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840"/>
        <w:gridCol w:w="4731"/>
      </w:tblGrid>
      <w:tr w:rsidR="00A11B16" w:rsidRPr="009412D6" w:rsidTr="007001EE">
        <w:trPr>
          <w:trHeight w:val="3829"/>
        </w:trPr>
        <w:tc>
          <w:tcPr>
            <w:tcW w:w="4920" w:type="dxa"/>
          </w:tcPr>
          <w:p w:rsidR="00A11B16" w:rsidRPr="00093C09" w:rsidRDefault="00A11B16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A11B16" w:rsidRPr="009412D6" w:rsidRDefault="00A11B16" w:rsidP="007001EE">
            <w:pPr>
              <w:pStyle w:val="a6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A11B1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A11B16" w:rsidRDefault="00434D04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Черный Ключ</w:t>
            </w:r>
          </w:p>
          <w:p w:rsidR="00A11B16" w:rsidRPr="009412D6" w:rsidRDefault="00A11B16" w:rsidP="007001EE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A11B16" w:rsidRPr="00483022" w:rsidRDefault="00A11B16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1B16" w:rsidRPr="00473003" w:rsidRDefault="00A11B16" w:rsidP="00467CD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2A7A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</w:t>
            </w:r>
            <w:r w:rsidR="00434D0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от 23</w:t>
            </w:r>
            <w:r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467CDE"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467CDE"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4 </w:t>
            </w:r>
            <w:r w:rsidRPr="0047300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</w:p>
        </w:tc>
        <w:tc>
          <w:tcPr>
            <w:tcW w:w="4920" w:type="dxa"/>
          </w:tcPr>
          <w:p w:rsidR="00A11B16" w:rsidRPr="009412D6" w:rsidRDefault="00A11B16" w:rsidP="007001EE">
            <w:r w:rsidRPr="009412D6">
              <w:t xml:space="preserve">             </w:t>
            </w:r>
          </w:p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/>
          <w:p w:rsidR="00A11B16" w:rsidRPr="009412D6" w:rsidRDefault="00A11B16" w:rsidP="007001EE">
            <w:pPr>
              <w:spacing w:line="360" w:lineRule="auto"/>
            </w:pPr>
          </w:p>
        </w:tc>
      </w:tr>
    </w:tbl>
    <w:p w:rsidR="001D3AB1" w:rsidRDefault="00416202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Перечня ключевых показателей эффективности </w:t>
      </w:r>
    </w:p>
    <w:p w:rsidR="008B766A" w:rsidRDefault="00E91BC6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1D3AB1">
        <w:rPr>
          <w:rFonts w:ascii="Times New Roman" w:hAnsi="Times New Roman" w:cs="Times New Roman"/>
          <w:sz w:val="24"/>
          <w:szCs w:val="24"/>
        </w:rPr>
        <w:t xml:space="preserve">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</w:p>
    <w:p w:rsidR="008B766A" w:rsidRDefault="001D3AB1" w:rsidP="00416202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</w:p>
    <w:p w:rsidR="00416202" w:rsidRDefault="001D3AB1" w:rsidP="00416202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антимонопольного законодательства на</w:t>
      </w:r>
      <w:r w:rsidR="00416202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416202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71D0" w:rsidRDefault="001E71D0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41620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6202" w:rsidRDefault="00416202" w:rsidP="001E71D0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 области:</w:t>
      </w:r>
    </w:p>
    <w:p w:rsidR="00416202" w:rsidRPr="009319EF" w:rsidRDefault="00416202" w:rsidP="001E71D0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319EF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9319EF">
        <w:rPr>
          <w:rFonts w:ascii="Times New Roman" w:hAnsi="Times New Roman" w:cs="Times New Roman"/>
          <w:sz w:val="24"/>
          <w:szCs w:val="24"/>
        </w:rPr>
        <w:t>П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еречень ключевых показателей 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E91BC6" w:rsidRPr="009319E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антимонопольного законодательства на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E91BC6" w:rsidRPr="009319EF">
        <w:rPr>
          <w:rFonts w:ascii="Times New Roman" w:hAnsi="Times New Roman" w:cs="Times New Roman"/>
          <w:sz w:val="24"/>
          <w:szCs w:val="24"/>
        </w:rPr>
        <w:t xml:space="preserve"> год</w:t>
      </w:r>
      <w:r w:rsidR="009319EF" w:rsidRPr="009319EF">
        <w:rPr>
          <w:rFonts w:ascii="Times New Roman" w:hAnsi="Times New Roman" w:cs="Times New Roman"/>
          <w:sz w:val="24"/>
          <w:szCs w:val="24"/>
        </w:rPr>
        <w:t>.</w:t>
      </w:r>
    </w:p>
    <w:p w:rsidR="001E71D0" w:rsidRPr="00CB5F49" w:rsidRDefault="00416202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93D"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A11B1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и муниципальным служащим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18293D">
        <w:rPr>
          <w:rStyle w:val="22"/>
          <w:color w:val="000000"/>
          <w:sz w:val="24"/>
          <w:szCs w:val="24"/>
        </w:rPr>
        <w:t xml:space="preserve">муниципального района Клявлинский обеспечить </w:t>
      </w:r>
      <w:r w:rsidR="001E71D0" w:rsidRPr="0018293D">
        <w:rPr>
          <w:rStyle w:val="22"/>
          <w:color w:val="000000"/>
          <w:sz w:val="24"/>
          <w:szCs w:val="24"/>
        </w:rPr>
        <w:t xml:space="preserve">достижение целевых значений ключевых показателей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эффективности функционирования в Администрации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антимонопольного законодательства </w:t>
      </w:r>
      <w:r w:rsidR="0018293D">
        <w:rPr>
          <w:rFonts w:ascii="Times New Roman" w:hAnsi="Times New Roman" w:cs="Times New Roman"/>
          <w:sz w:val="24"/>
          <w:szCs w:val="24"/>
        </w:rPr>
        <w:t>в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 w:rsidR="001E71D0" w:rsidRPr="0018293D">
        <w:rPr>
          <w:rFonts w:ascii="Times New Roman" w:hAnsi="Times New Roman" w:cs="Times New Roman"/>
          <w:sz w:val="24"/>
          <w:szCs w:val="24"/>
        </w:rPr>
        <w:t xml:space="preserve"> год</w:t>
      </w:r>
      <w:r w:rsidR="0018293D">
        <w:rPr>
          <w:rFonts w:ascii="Times New Roman" w:hAnsi="Times New Roman" w:cs="Times New Roman"/>
          <w:sz w:val="24"/>
          <w:szCs w:val="24"/>
        </w:rPr>
        <w:t>у.</w:t>
      </w:r>
    </w:p>
    <w:p w:rsidR="00CB5F49" w:rsidRPr="0018293D" w:rsidRDefault="00CB5F49" w:rsidP="0018293D">
      <w:pPr>
        <w:pStyle w:val="a3"/>
        <w:widowControl w:val="0"/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67CD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6202" w:rsidRPr="00A11B16" w:rsidRDefault="00416202" w:rsidP="001E71D0">
      <w:pPr>
        <w:pStyle w:val="210"/>
        <w:numPr>
          <w:ilvl w:val="0"/>
          <w:numId w:val="1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возложить на заместителя </w:t>
      </w:r>
      <w:r w:rsidR="006B11B9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434D04">
        <w:rPr>
          <w:rStyle w:val="22"/>
          <w:color w:val="000000"/>
          <w:sz w:val="24"/>
          <w:szCs w:val="24"/>
        </w:rPr>
        <w:t>Белову Т</w:t>
      </w:r>
      <w:r w:rsidR="006B11B9">
        <w:rPr>
          <w:rStyle w:val="22"/>
          <w:color w:val="000000"/>
          <w:sz w:val="24"/>
          <w:szCs w:val="24"/>
        </w:rPr>
        <w:t>.</w:t>
      </w:r>
      <w:r w:rsidR="00434D04">
        <w:rPr>
          <w:rStyle w:val="22"/>
          <w:color w:val="000000"/>
          <w:sz w:val="24"/>
          <w:szCs w:val="24"/>
        </w:rPr>
        <w:t>В</w:t>
      </w:r>
      <w:r w:rsidR="00A11B16">
        <w:rPr>
          <w:rStyle w:val="22"/>
          <w:color w:val="000000"/>
          <w:sz w:val="24"/>
          <w:szCs w:val="24"/>
        </w:rPr>
        <w:t>.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A11B16" w:rsidRDefault="00434D04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И.о. Главы</w:t>
      </w:r>
      <w:r w:rsidR="00A11B16">
        <w:rPr>
          <w:rStyle w:val="22"/>
          <w:color w:val="000000"/>
          <w:sz w:val="24"/>
          <w:szCs w:val="24"/>
        </w:rPr>
        <w:t xml:space="preserve"> сельского поселения </w:t>
      </w:r>
      <w:r>
        <w:rPr>
          <w:rStyle w:val="22"/>
          <w:color w:val="000000"/>
          <w:sz w:val="24"/>
          <w:szCs w:val="24"/>
        </w:rPr>
        <w:t>Черный Ключ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A11B16" w:rsidRDefault="00A11B16" w:rsidP="00A11B16">
      <w:pPr>
        <w:pStyle w:val="210"/>
        <w:shd w:val="clear" w:color="auto" w:fill="auto"/>
        <w:tabs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</w:t>
      </w:r>
      <w:r w:rsidR="00434D04">
        <w:rPr>
          <w:rStyle w:val="22"/>
          <w:color w:val="000000"/>
          <w:sz w:val="24"/>
          <w:szCs w:val="24"/>
        </w:rPr>
        <w:t xml:space="preserve">                               Т</w:t>
      </w:r>
      <w:r>
        <w:rPr>
          <w:rStyle w:val="22"/>
          <w:color w:val="000000"/>
          <w:sz w:val="24"/>
          <w:szCs w:val="24"/>
        </w:rPr>
        <w:t xml:space="preserve">.В. </w:t>
      </w:r>
      <w:r w:rsidR="00434D04">
        <w:rPr>
          <w:rStyle w:val="22"/>
          <w:color w:val="000000"/>
          <w:sz w:val="24"/>
          <w:szCs w:val="24"/>
        </w:rPr>
        <w:t>Белова</w:t>
      </w:r>
    </w:p>
    <w:p w:rsidR="003D049C" w:rsidRDefault="003D049C" w:rsidP="00A11B16">
      <w:pPr>
        <w:spacing w:line="360" w:lineRule="auto"/>
        <w:rPr>
          <w:rFonts w:ascii="Times New Roman" w:eastAsia="Times New Roman" w:hAnsi="Times New Roman" w:cs="Times New Roman"/>
          <w:lang w:eastAsia="ru-RU"/>
        </w:rPr>
        <w:sectPr w:rsidR="003D04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34398D" w:rsidRDefault="00467CDE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D049C"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аспоряжением администрации </w:t>
      </w:r>
    </w:p>
    <w:p w:rsidR="00467CDE" w:rsidRDefault="00A11B16" w:rsidP="00473003">
      <w:pPr>
        <w:ind w:left="-567"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3D049C" w:rsidRPr="003D049C" w:rsidRDefault="003D049C" w:rsidP="00473003">
      <w:pPr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34D04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11B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D0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N</w:t>
      </w:r>
      <w:r w:rsidR="00434D0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3D049C" w:rsidRPr="003D049C" w:rsidRDefault="003D049C" w:rsidP="003D049C">
      <w:pPr>
        <w:spacing w:line="360" w:lineRule="auto"/>
        <w:ind w:left="-567" w:firstLine="53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8D56AA" w:rsidRPr="008D56AA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ключевых показателей эффективности функционирования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8B766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34D04">
        <w:rPr>
          <w:rFonts w:ascii="Times New Roman" w:hAnsi="Times New Roman" w:cs="Times New Roman"/>
          <w:sz w:val="24"/>
          <w:szCs w:val="24"/>
        </w:rPr>
        <w:t>Черный Ключ</w:t>
      </w:r>
      <w:r w:rsidR="008B766A">
        <w:rPr>
          <w:rFonts w:ascii="Times New Roman" w:hAnsi="Times New Roman" w:cs="Times New Roman"/>
          <w:sz w:val="24"/>
          <w:szCs w:val="24"/>
        </w:rPr>
        <w:t xml:space="preserve"> 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D049C" w:rsidRDefault="008D56AA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антимонопольного законодательства на 202</w:t>
      </w:r>
      <w:r w:rsidR="00467CD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D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875066" w:rsidRPr="003D049C" w:rsidRDefault="00875066" w:rsidP="00875066">
      <w:pPr>
        <w:spacing w:line="276" w:lineRule="auto"/>
        <w:ind w:left="-567"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61"/>
        <w:gridCol w:w="1622"/>
        <w:gridCol w:w="8080"/>
      </w:tblGrid>
      <w:tr w:rsidR="00CF10E0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467C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Целевое значение на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E0" w:rsidRPr="00EE04FC" w:rsidRDefault="00CF10E0" w:rsidP="00046F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</w:tr>
      <w:tr w:rsidR="0087506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A93403">
            <w:pPr>
              <w:pStyle w:val="210"/>
              <w:shd w:val="clear" w:color="auto" w:fill="auto"/>
              <w:spacing w:line="288" w:lineRule="exact"/>
              <w:jc w:val="left"/>
              <w:rPr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Количество нарушений антимонопольного законодательства со стороны администрации, единиц</w:t>
            </w:r>
            <w:r w:rsidRPr="00EE04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6" w:rsidRPr="00EE04FC" w:rsidRDefault="00875066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сумма: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возбужденных антимонопольным органом в отношении администрации антимонопольных дел;</w:t>
            </w:r>
          </w:p>
          <w:p w:rsidR="0039168F" w:rsidRPr="00EE04FC" w:rsidRDefault="0039168F" w:rsidP="003916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выданных антимонопольным органом администрации предупреждений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      </w:r>
          </w:p>
          <w:p w:rsidR="00875066" w:rsidRPr="00EE04FC" w:rsidRDefault="0039168F" w:rsidP="00D25F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</w:t>
            </w:r>
            <w:r w:rsidR="00D25FDF" w:rsidRPr="00EE04F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антимонопольным органом администрации предостережений о недопустимости совершения действий, которые могут привести к нарушению антимонопольного законодательства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Доля принятых нормативных правовых актов администрации, в которых риски нарушения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антимонопольного</w:t>
            </w:r>
          </w:p>
          <w:p w:rsidR="009736F3" w:rsidRPr="00EE04FC" w:rsidRDefault="009736F3" w:rsidP="00B35360">
            <w:pPr>
              <w:pStyle w:val="210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>законодательства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ab/>
              <w:t>выявлены</w:t>
            </w:r>
          </w:p>
          <w:p w:rsidR="00D47E76" w:rsidRPr="00EE04FC" w:rsidRDefault="009736F3" w:rsidP="00B35360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антимонопольным органом, процентов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9736F3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Рассчитывается как отношение количества нормативных правовых актов администрации, принятых в 202</w:t>
            </w:r>
            <w:r w:rsidR="00467CDE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 в которых риски нарушения антимонопольного законодательства выявлены антимонопольным органом, к общему количеству нормативных правовых актов администрации принятых в 202</w:t>
            </w:r>
            <w:r w:rsidR="00A6708A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D47E76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B766A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lastRenderedPageBreak/>
              <w:t>Доля разработанных администрацией проектов нормативных правовых актов, в</w:t>
            </w:r>
            <w:r w:rsidR="00B35360" w:rsidRPr="00EE04FC">
              <w:rPr>
                <w:rStyle w:val="2Exact2"/>
                <w:color w:val="000000"/>
                <w:sz w:val="24"/>
                <w:szCs w:val="24"/>
              </w:rPr>
              <w:t xml:space="preserve"> 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которых риски нарушения антимонопол</w:t>
            </w:r>
            <w:r w:rsidR="008B766A" w:rsidRPr="00EE04FC">
              <w:rPr>
                <w:rStyle w:val="23"/>
                <w:color w:val="000000"/>
                <w:sz w:val="24"/>
                <w:szCs w:val="24"/>
              </w:rPr>
              <w:t>ьного законодательства выявлены администрацией сельского поселения</w:t>
            </w:r>
            <w:r w:rsidR="00B35360" w:rsidRPr="00EE04FC">
              <w:rPr>
                <w:rStyle w:val="23"/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  <w:r w:rsidR="00B35360" w:rsidRPr="00EE04FC">
              <w:rPr>
                <w:rStyle w:val="23"/>
                <w:color w:val="000000"/>
                <w:sz w:val="24"/>
                <w:szCs w:val="24"/>
              </w:rPr>
              <w:t xml:space="preserve">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78313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E76" w:rsidRPr="00EE04FC" w:rsidRDefault="005C0461" w:rsidP="00855F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разработанных администрацией </w:t>
            </w:r>
            <w:r w:rsidR="009C48FC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55F7B" w:rsidRPr="00EE0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 проектов нормативных правовых актов, в которых </w:t>
            </w:r>
            <w:r w:rsidR="008B30F9" w:rsidRPr="00EE04FC">
              <w:rPr>
                <w:rStyle w:val="23"/>
                <w:color w:val="000000"/>
                <w:sz w:val="24"/>
                <w:szCs w:val="24"/>
              </w:rPr>
              <w:t>риски нарушения антимонопольного законодательства выявлены, к общему количеству проектов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нормативных правовых актов администрации, разработанных администрацией в 202</w:t>
            </w:r>
            <w:r w:rsidR="008D246F" w:rsidRPr="00EE04FC">
              <w:rPr>
                <w:rStyle w:val="23"/>
                <w:color w:val="000000"/>
                <w:sz w:val="24"/>
                <w:szCs w:val="24"/>
              </w:rPr>
              <w:t>4</w:t>
            </w:r>
            <w:r w:rsidR="009C48FC" w:rsidRPr="00EE04FC">
              <w:rPr>
                <w:rStyle w:val="23"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5C0461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B06667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принятых нормативных правовых актов муниципального района Клявлинский Самарской области, разработчиком которых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 xml:space="preserve">выступала администрация, в которых 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793068" w:rsidRPr="00EE04FC">
              <w:rPr>
                <w:rStyle w:val="2Exact2"/>
                <w:color w:val="000000"/>
                <w:sz w:val="24"/>
                <w:szCs w:val="24"/>
              </w:rPr>
              <w:t>антимонопольным органом</w:t>
            </w:r>
            <w:r w:rsidRPr="00EE04FC">
              <w:rPr>
                <w:rStyle w:val="2Exact2"/>
                <w:color w:val="000000"/>
                <w:sz w:val="24"/>
                <w:szCs w:val="24"/>
              </w:rPr>
              <w:t>, процентов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461" w:rsidRPr="00EE04FC" w:rsidRDefault="00793068" w:rsidP="00CB5F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нормативных правовых актов, </w:t>
            </w:r>
            <w:r w:rsidR="00A34DFB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Клявлинский Самарской области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B5F49" w:rsidRPr="00EE0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7F19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году,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B90" w:rsidRPr="00EE04FC">
              <w:rPr>
                <w:rFonts w:ascii="Times New Roman" w:hAnsi="Times New Roman" w:cs="Times New Roman"/>
                <w:sz w:val="24"/>
                <w:szCs w:val="24"/>
              </w:rPr>
              <w:t>разработчиком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которых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выступила администрация, в которых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риски нарушения антимонопольного законодательства выявлены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антимонопольным органом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, к общему количеству нормативных правовых актов администрации, 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принятых в муниципальном районе Клявлинский, разработчиком которых выступила  </w:t>
            </w: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F46E6A" w:rsidRPr="00EE04F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</w:p>
        </w:tc>
      </w:tr>
      <w:tr w:rsidR="00F46E6A" w:rsidTr="00A9340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793068">
            <w:pPr>
              <w:pStyle w:val="210"/>
              <w:shd w:val="clear" w:color="auto" w:fill="auto"/>
              <w:spacing w:line="288" w:lineRule="exact"/>
              <w:jc w:val="both"/>
              <w:rPr>
                <w:rStyle w:val="2Exact2"/>
                <w:color w:val="000000"/>
                <w:sz w:val="24"/>
                <w:szCs w:val="24"/>
              </w:rPr>
            </w:pPr>
            <w:r w:rsidRPr="00EE04FC">
              <w:rPr>
                <w:rStyle w:val="2Exact2"/>
                <w:color w:val="000000"/>
                <w:sz w:val="24"/>
                <w:szCs w:val="24"/>
              </w:rPr>
              <w:t xml:space="preserve">Доля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Style w:val="2Exact2"/>
                <w:color w:val="000000"/>
                <w:sz w:val="24"/>
                <w:szCs w:val="24"/>
              </w:rPr>
              <w:t>комплаенсу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8750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6A" w:rsidRPr="00EE04FC" w:rsidRDefault="00F46E6A" w:rsidP="00F46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4FC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как отношение количества сотрудников администрации, с которыми были проведены обучающие мероприятия по антимонопольному законодательству и антимонопольному </w:t>
            </w:r>
            <w:proofErr w:type="spellStart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EE04FC">
              <w:rPr>
                <w:rFonts w:ascii="Times New Roman" w:hAnsi="Times New Roman" w:cs="Times New Roman"/>
                <w:sz w:val="24"/>
                <w:szCs w:val="24"/>
              </w:rPr>
              <w:t>, к общему количеству сотрудников администрации</w:t>
            </w:r>
          </w:p>
        </w:tc>
      </w:tr>
    </w:tbl>
    <w:p w:rsidR="00175ACC" w:rsidRDefault="00175ACC"/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p w:rsidR="00F56467" w:rsidRDefault="00F56467" w:rsidP="00F56467">
      <w:pPr>
        <w:rPr>
          <w:rStyle w:val="3"/>
          <w:rFonts w:eastAsiaTheme="minorHAnsi"/>
        </w:rPr>
      </w:pPr>
    </w:p>
    <w:sectPr w:rsidR="00F56467" w:rsidSect="003D04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4F1"/>
    <w:multiLevelType w:val="multilevel"/>
    <w:tmpl w:val="888266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F586002"/>
    <w:multiLevelType w:val="hybridMultilevel"/>
    <w:tmpl w:val="94D09E16"/>
    <w:lvl w:ilvl="0" w:tplc="C88AE5C0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B18"/>
    <w:rsid w:val="001468C6"/>
    <w:rsid w:val="00175ACC"/>
    <w:rsid w:val="0018293D"/>
    <w:rsid w:val="001D3AB1"/>
    <w:rsid w:val="001E71D0"/>
    <w:rsid w:val="00257B90"/>
    <w:rsid w:val="002A7AB2"/>
    <w:rsid w:val="0034398D"/>
    <w:rsid w:val="0039168F"/>
    <w:rsid w:val="003D049C"/>
    <w:rsid w:val="00416202"/>
    <w:rsid w:val="0043140A"/>
    <w:rsid w:val="00434D04"/>
    <w:rsid w:val="00467CDE"/>
    <w:rsid w:val="00473003"/>
    <w:rsid w:val="005C0461"/>
    <w:rsid w:val="00630865"/>
    <w:rsid w:val="00687BA4"/>
    <w:rsid w:val="006B11B9"/>
    <w:rsid w:val="006C7B18"/>
    <w:rsid w:val="00783138"/>
    <w:rsid w:val="0078390D"/>
    <w:rsid w:val="00793068"/>
    <w:rsid w:val="007E0532"/>
    <w:rsid w:val="007F159A"/>
    <w:rsid w:val="00855F7B"/>
    <w:rsid w:val="00875066"/>
    <w:rsid w:val="008B30F9"/>
    <w:rsid w:val="008B766A"/>
    <w:rsid w:val="008D246F"/>
    <w:rsid w:val="008D56AA"/>
    <w:rsid w:val="009319EF"/>
    <w:rsid w:val="009736F3"/>
    <w:rsid w:val="009C48FC"/>
    <w:rsid w:val="00A11B16"/>
    <w:rsid w:val="00A34DFB"/>
    <w:rsid w:val="00A6708A"/>
    <w:rsid w:val="00A93403"/>
    <w:rsid w:val="00B032C5"/>
    <w:rsid w:val="00B06667"/>
    <w:rsid w:val="00B35360"/>
    <w:rsid w:val="00C44422"/>
    <w:rsid w:val="00CB3EFD"/>
    <w:rsid w:val="00CB5F49"/>
    <w:rsid w:val="00CF10E0"/>
    <w:rsid w:val="00D25FDF"/>
    <w:rsid w:val="00D47E76"/>
    <w:rsid w:val="00DF7F19"/>
    <w:rsid w:val="00E876F5"/>
    <w:rsid w:val="00E91BC6"/>
    <w:rsid w:val="00EE04FC"/>
    <w:rsid w:val="00F46E6A"/>
    <w:rsid w:val="00F56467"/>
    <w:rsid w:val="00F8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202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A11B16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202"/>
    <w:pPr>
      <w:ind w:left="720"/>
      <w:contextualSpacing/>
    </w:pPr>
  </w:style>
  <w:style w:type="character" w:customStyle="1" w:styleId="21">
    <w:name w:val="Основной текст (2)_"/>
    <w:basedOn w:val="a0"/>
    <w:link w:val="210"/>
    <w:uiPriority w:val="99"/>
    <w:locked/>
    <w:rsid w:val="0041620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16202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rsid w:val="00416202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162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202"/>
    <w:rPr>
      <w:rFonts w:ascii="Tahoma" w:hAnsi="Tahoma" w:cs="Tahoma"/>
      <w:sz w:val="16"/>
      <w:szCs w:val="16"/>
    </w:rPr>
  </w:style>
  <w:style w:type="character" w:customStyle="1" w:styleId="2Exact2">
    <w:name w:val="Основной текст (2) Exact2"/>
    <w:basedOn w:val="21"/>
    <w:uiPriority w:val="99"/>
    <w:rsid w:val="00CF10E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23">
    <w:name w:val="Основной текст (2)3"/>
    <w:basedOn w:val="21"/>
    <w:uiPriority w:val="99"/>
    <w:rsid w:val="00B35360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3">
    <w:name w:val="Основной текст (3)"/>
    <w:basedOn w:val="a0"/>
    <w:rsid w:val="00F564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1"/>
    <w:rsid w:val="00F564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A11B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A11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User</cp:lastModifiedBy>
  <cp:revision>27</cp:revision>
  <cp:lastPrinted>2023-08-17T06:05:00Z</cp:lastPrinted>
  <dcterms:created xsi:type="dcterms:W3CDTF">2022-02-25T05:15:00Z</dcterms:created>
  <dcterms:modified xsi:type="dcterms:W3CDTF">2024-04-25T06:42:00Z</dcterms:modified>
</cp:coreProperties>
</file>