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28"/>
        <w:gridCol w:w="4742"/>
      </w:tblGrid>
      <w:tr w:rsidR="007A7F28" w:rsidRPr="009412D6" w:rsidTr="007001EE">
        <w:trPr>
          <w:trHeight w:val="3829"/>
        </w:trPr>
        <w:tc>
          <w:tcPr>
            <w:tcW w:w="4920" w:type="dxa"/>
          </w:tcPr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Российская Федерация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Администрация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сельского поселения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Старое </w:t>
            </w:r>
            <w:proofErr w:type="spellStart"/>
            <w:r w:rsidRPr="009035B3">
              <w:rPr>
                <w:rFonts w:eastAsia="Calibri"/>
                <w:sz w:val="26"/>
                <w:szCs w:val="26"/>
                <w:lang w:eastAsia="en-US"/>
              </w:rPr>
              <w:t>Семенкино</w:t>
            </w:r>
            <w:proofErr w:type="spellEnd"/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муниципального района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 </w:t>
            </w:r>
            <w:proofErr w:type="spellStart"/>
            <w:r w:rsidRPr="009035B3">
              <w:rPr>
                <w:rFonts w:eastAsia="Calibri"/>
                <w:sz w:val="26"/>
                <w:szCs w:val="26"/>
                <w:lang w:eastAsia="en-US"/>
              </w:rPr>
              <w:t>Клявлинский</w:t>
            </w:r>
            <w:proofErr w:type="spellEnd"/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9035B3">
              <w:rPr>
                <w:rFonts w:eastAsia="Calibri"/>
                <w:sz w:val="26"/>
                <w:szCs w:val="26"/>
                <w:lang w:eastAsia="en-US"/>
              </w:rPr>
              <w:t xml:space="preserve"> Самарской области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 w:val="22"/>
                <w:szCs w:val="24"/>
                <w:lang w:eastAsia="en-US"/>
              </w:rPr>
            </w:pPr>
            <w:r w:rsidRPr="009035B3">
              <w:rPr>
                <w:rFonts w:eastAsia="Calibri"/>
                <w:sz w:val="22"/>
                <w:szCs w:val="22"/>
                <w:lang w:eastAsia="en-US"/>
              </w:rPr>
              <w:t xml:space="preserve">     </w:t>
            </w:r>
            <w:r w:rsidRPr="009035B3">
              <w:rPr>
                <w:rFonts w:eastAsia="Calibri"/>
                <w:szCs w:val="22"/>
                <w:lang w:eastAsia="en-US"/>
              </w:rPr>
              <w:t xml:space="preserve">446942 Самарская область,                                                                                          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proofErr w:type="spellStart"/>
            <w:r w:rsidRPr="009035B3">
              <w:rPr>
                <w:rFonts w:eastAsia="Calibri"/>
                <w:szCs w:val="22"/>
                <w:lang w:eastAsia="en-US"/>
              </w:rPr>
              <w:t>Клявлинский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 xml:space="preserve"> район,  </w:t>
            </w:r>
            <w:proofErr w:type="spellStart"/>
            <w:r w:rsidRPr="009035B3">
              <w:rPr>
                <w:rFonts w:eastAsia="Calibri"/>
                <w:szCs w:val="22"/>
                <w:lang w:eastAsia="en-US"/>
              </w:rPr>
              <w:t>с</w:t>
            </w:r>
            <w:proofErr w:type="gramStart"/>
            <w:r w:rsidRPr="009035B3">
              <w:rPr>
                <w:rFonts w:eastAsia="Calibri"/>
                <w:szCs w:val="22"/>
                <w:lang w:eastAsia="en-US"/>
              </w:rPr>
              <w:t>.С</w:t>
            </w:r>
            <w:proofErr w:type="gramEnd"/>
            <w:r w:rsidRPr="009035B3">
              <w:rPr>
                <w:rFonts w:eastAsia="Calibri"/>
                <w:szCs w:val="22"/>
                <w:lang w:eastAsia="en-US"/>
              </w:rPr>
              <w:t>тарое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 xml:space="preserve"> </w:t>
            </w:r>
            <w:proofErr w:type="spellStart"/>
            <w:r w:rsidRPr="009035B3">
              <w:rPr>
                <w:rFonts w:eastAsia="Calibri"/>
                <w:szCs w:val="22"/>
                <w:lang w:eastAsia="en-US"/>
              </w:rPr>
              <w:t>Семенкино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>,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r w:rsidRPr="009035B3">
              <w:rPr>
                <w:rFonts w:eastAsia="Calibri"/>
                <w:szCs w:val="22"/>
                <w:lang w:eastAsia="en-US"/>
              </w:rPr>
              <w:t xml:space="preserve">          ул. Школьная, 12 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r w:rsidRPr="009035B3">
              <w:rPr>
                <w:rFonts w:eastAsia="Calibri"/>
                <w:szCs w:val="22"/>
                <w:lang w:eastAsia="en-US"/>
              </w:rPr>
              <w:t xml:space="preserve">        тел. 8(84653)5-11-35</w:t>
            </w:r>
          </w:p>
          <w:p w:rsidR="009035B3" w:rsidRPr="009035B3" w:rsidRDefault="009035B3" w:rsidP="009035B3">
            <w:pPr>
              <w:rPr>
                <w:rFonts w:eastAsia="Calibri"/>
                <w:szCs w:val="22"/>
                <w:lang w:eastAsia="en-US"/>
              </w:rPr>
            </w:pPr>
            <w:r w:rsidRPr="009035B3">
              <w:rPr>
                <w:rFonts w:eastAsia="Calibri"/>
                <w:szCs w:val="22"/>
                <w:lang w:val="en-US" w:eastAsia="en-US"/>
              </w:rPr>
              <w:t>E</w:t>
            </w:r>
            <w:r w:rsidRPr="009035B3">
              <w:rPr>
                <w:rFonts w:eastAsia="Calibri"/>
                <w:szCs w:val="22"/>
                <w:lang w:eastAsia="en-US"/>
              </w:rPr>
              <w:t>-</w:t>
            </w:r>
            <w:r w:rsidRPr="009035B3">
              <w:rPr>
                <w:rFonts w:eastAsia="Calibri"/>
                <w:szCs w:val="22"/>
                <w:lang w:val="en-US" w:eastAsia="en-US"/>
              </w:rPr>
              <w:t>mail</w:t>
            </w:r>
            <w:r w:rsidRPr="009035B3">
              <w:rPr>
                <w:rFonts w:eastAsia="Calibri"/>
                <w:szCs w:val="22"/>
                <w:lang w:eastAsia="en-US"/>
              </w:rPr>
              <w:t>:</w:t>
            </w:r>
            <w:r w:rsidRPr="009035B3">
              <w:rPr>
                <w:rFonts w:eastAsia="Calibri"/>
                <w:szCs w:val="22"/>
                <w:lang w:val="en-US" w:eastAsia="en-US"/>
              </w:rPr>
              <w:t>St</w:t>
            </w:r>
            <w:r w:rsidRPr="009035B3">
              <w:rPr>
                <w:rFonts w:eastAsia="Calibri"/>
                <w:szCs w:val="22"/>
                <w:lang w:eastAsia="en-US"/>
              </w:rPr>
              <w:t>.</w:t>
            </w:r>
            <w:proofErr w:type="spellStart"/>
            <w:r w:rsidRPr="009035B3">
              <w:rPr>
                <w:rFonts w:eastAsia="Calibri"/>
                <w:szCs w:val="22"/>
                <w:lang w:val="en-US" w:eastAsia="en-US"/>
              </w:rPr>
              <w:t>semenkino</w:t>
            </w:r>
            <w:proofErr w:type="spellEnd"/>
            <w:r w:rsidRPr="009035B3">
              <w:rPr>
                <w:rFonts w:eastAsia="Calibri"/>
                <w:szCs w:val="22"/>
                <w:lang w:eastAsia="en-US"/>
              </w:rPr>
              <w:t>@</w:t>
            </w:r>
            <w:r w:rsidRPr="009035B3">
              <w:rPr>
                <w:rFonts w:eastAsia="Calibri"/>
                <w:szCs w:val="22"/>
                <w:lang w:val="en-US" w:eastAsia="en-US"/>
              </w:rPr>
              <w:t>mail</w:t>
            </w:r>
            <w:r w:rsidRPr="009035B3">
              <w:rPr>
                <w:rFonts w:eastAsia="Calibri"/>
                <w:szCs w:val="22"/>
                <w:lang w:eastAsia="en-US"/>
              </w:rPr>
              <w:t>.</w:t>
            </w:r>
            <w:proofErr w:type="spellStart"/>
            <w:r w:rsidRPr="009035B3">
              <w:rPr>
                <w:rFonts w:eastAsia="Calibri"/>
                <w:szCs w:val="22"/>
                <w:lang w:val="en-US" w:eastAsia="en-US"/>
              </w:rPr>
              <w:t>ru</w:t>
            </w:r>
            <w:proofErr w:type="spellEnd"/>
          </w:p>
          <w:p w:rsidR="009035B3" w:rsidRPr="009035B3" w:rsidRDefault="009035B3" w:rsidP="009035B3">
            <w:pPr>
              <w:spacing w:line="276" w:lineRule="auto"/>
              <w:rPr>
                <w:sz w:val="28"/>
                <w:szCs w:val="28"/>
              </w:rPr>
            </w:pPr>
          </w:p>
          <w:p w:rsidR="009035B3" w:rsidRPr="009035B3" w:rsidRDefault="009035B3" w:rsidP="009035B3">
            <w:pPr>
              <w:suppressAutoHyphens/>
              <w:rPr>
                <w:b/>
                <w:sz w:val="26"/>
                <w:szCs w:val="26"/>
                <w:lang w:eastAsia="ar-SA"/>
              </w:rPr>
            </w:pPr>
            <w:r w:rsidRPr="009035B3">
              <w:rPr>
                <w:b/>
                <w:sz w:val="28"/>
                <w:szCs w:val="28"/>
                <w:lang w:eastAsia="ar-SA"/>
              </w:rPr>
              <w:t xml:space="preserve">    </w:t>
            </w:r>
            <w:r w:rsidRPr="009035B3">
              <w:rPr>
                <w:b/>
                <w:sz w:val="26"/>
                <w:szCs w:val="26"/>
                <w:lang w:eastAsia="ar-SA"/>
              </w:rPr>
              <w:t xml:space="preserve">РАСПОРЯЖЕНИЕ  </w:t>
            </w:r>
          </w:p>
          <w:p w:rsidR="009035B3" w:rsidRPr="009035B3" w:rsidRDefault="009035B3" w:rsidP="009035B3">
            <w:pPr>
              <w:suppressAutoHyphens/>
              <w:rPr>
                <w:b/>
                <w:sz w:val="26"/>
                <w:szCs w:val="26"/>
                <w:u w:val="single"/>
                <w:lang w:eastAsia="ar-SA"/>
              </w:rPr>
            </w:pPr>
            <w:r w:rsidRPr="009035B3">
              <w:rPr>
                <w:b/>
                <w:sz w:val="26"/>
                <w:szCs w:val="26"/>
                <w:lang w:eastAsia="ar-SA"/>
              </w:rPr>
              <w:t xml:space="preserve">    № 1</w:t>
            </w:r>
            <w:r>
              <w:rPr>
                <w:b/>
                <w:sz w:val="26"/>
                <w:szCs w:val="26"/>
                <w:lang w:eastAsia="ar-SA"/>
              </w:rPr>
              <w:t>7</w:t>
            </w:r>
            <w:r w:rsidRPr="009035B3">
              <w:rPr>
                <w:b/>
                <w:sz w:val="26"/>
                <w:szCs w:val="26"/>
                <w:lang w:eastAsia="ar-SA"/>
              </w:rPr>
              <w:t xml:space="preserve"> от 23.04.2024 г.</w:t>
            </w:r>
            <w:r w:rsidRPr="009035B3">
              <w:rPr>
                <w:b/>
                <w:sz w:val="26"/>
                <w:szCs w:val="26"/>
                <w:u w:val="single"/>
                <w:lang w:eastAsia="ar-SA"/>
              </w:rPr>
              <w:t xml:space="preserve">     </w:t>
            </w:r>
          </w:p>
          <w:p w:rsidR="007A7F28" w:rsidRPr="00D36B6B" w:rsidRDefault="007A7F28" w:rsidP="00B56D0D">
            <w:pPr>
              <w:jc w:val="center"/>
              <w:rPr>
                <w:sz w:val="28"/>
                <w:szCs w:val="28"/>
                <w:u w:val="single"/>
              </w:rPr>
            </w:pPr>
          </w:p>
        </w:tc>
        <w:tc>
          <w:tcPr>
            <w:tcW w:w="4920" w:type="dxa"/>
          </w:tcPr>
          <w:p w:rsidR="007A7F28" w:rsidRPr="009412D6" w:rsidRDefault="007A7F28" w:rsidP="007001EE">
            <w:r w:rsidRPr="009412D6">
              <w:t xml:space="preserve">             </w:t>
            </w:r>
          </w:p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/>
          <w:p w:rsidR="007A7F28" w:rsidRPr="009412D6" w:rsidRDefault="007A7F28" w:rsidP="007001EE">
            <w:pPr>
              <w:spacing w:line="360" w:lineRule="auto"/>
            </w:pPr>
          </w:p>
        </w:tc>
      </w:tr>
    </w:tbl>
    <w:p w:rsidR="0097258D" w:rsidRPr="00D36B6B" w:rsidRDefault="0097258D" w:rsidP="00174669">
      <w:pPr>
        <w:rPr>
          <w:rStyle w:val="22"/>
          <w:sz w:val="20"/>
          <w:szCs w:val="20"/>
          <w:shd w:val="clear" w:color="auto" w:fill="auto"/>
        </w:rPr>
      </w:pPr>
      <w:r>
        <w:rPr>
          <w:rStyle w:val="22"/>
          <w:color w:val="000000"/>
          <w:sz w:val="24"/>
          <w:szCs w:val="24"/>
        </w:rPr>
        <w:t xml:space="preserve">Об утверждении карты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</w:t>
      </w:r>
    </w:p>
    <w:p w:rsidR="00174669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</w:p>
    <w:p w:rsidR="0097258D" w:rsidRDefault="0097258D" w:rsidP="0097258D">
      <w:pPr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муниципального района Клявлинский </w:t>
      </w:r>
    </w:p>
    <w:p w:rsidR="0097258D" w:rsidRDefault="0097258D" w:rsidP="0097258D">
      <w:pPr>
        <w:jc w:val="both"/>
      </w:pPr>
      <w:r>
        <w:rPr>
          <w:rStyle w:val="22"/>
          <w:color w:val="000000"/>
          <w:sz w:val="24"/>
          <w:szCs w:val="24"/>
        </w:rPr>
        <w:t>Самарской области на 202</w:t>
      </w:r>
      <w:r w:rsidR="00B56D0D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</w:t>
      </w:r>
      <w:bookmarkStart w:id="0" w:name="_GoBack"/>
      <w:bookmarkEnd w:id="0"/>
      <w:r w:rsidR="009035B3">
        <w:rPr>
          <w:rStyle w:val="22"/>
          <w:color w:val="000000"/>
          <w:sz w:val="24"/>
          <w:szCs w:val="24"/>
        </w:rPr>
        <w:t>.</w:t>
      </w: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jc w:val="both"/>
        <w:rPr>
          <w:sz w:val="24"/>
          <w:szCs w:val="24"/>
        </w:rPr>
      </w:pPr>
    </w:p>
    <w:p w:rsidR="0097258D" w:rsidRDefault="0097258D" w:rsidP="0097258D">
      <w:pPr>
        <w:autoSpaceDE w:val="0"/>
        <w:autoSpaceDN w:val="0"/>
        <w:adjustRightInd w:val="0"/>
        <w:spacing w:line="360" w:lineRule="auto"/>
        <w:ind w:firstLine="851"/>
        <w:jc w:val="both"/>
        <w:rPr>
          <w:rStyle w:val="22"/>
          <w:color w:val="000000"/>
          <w:sz w:val="24"/>
          <w:szCs w:val="24"/>
        </w:rPr>
      </w:pPr>
      <w:r>
        <w:rPr>
          <w:rFonts w:eastAsiaTheme="minorHAnsi"/>
          <w:sz w:val="24"/>
          <w:szCs w:val="24"/>
          <w:lang w:eastAsia="en-US"/>
        </w:rPr>
        <w:t xml:space="preserve">В целях совершенствования системы управления рисками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035B3" w:rsidRPr="009035B3">
        <w:rPr>
          <w:color w:val="000000"/>
          <w:sz w:val="24"/>
          <w:szCs w:val="24"/>
          <w:shd w:val="clear" w:color="auto" w:fill="FFFFFF"/>
        </w:rPr>
        <w:t xml:space="preserve">Старое </w:t>
      </w:r>
      <w:proofErr w:type="spellStart"/>
      <w:r w:rsidR="009035B3" w:rsidRPr="009035B3">
        <w:rPr>
          <w:color w:val="000000"/>
          <w:sz w:val="24"/>
          <w:szCs w:val="24"/>
          <w:shd w:val="clear" w:color="auto" w:fill="FFFFFF"/>
        </w:rPr>
        <w:t>Семенкино</w:t>
      </w:r>
      <w:proofErr w:type="spellEnd"/>
      <w:r w:rsidR="009035B3" w:rsidRPr="009035B3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2"/>
          <w:color w:val="000000"/>
          <w:sz w:val="24"/>
          <w:szCs w:val="24"/>
        </w:rPr>
        <w:t>Клявлинский</w:t>
      </w:r>
      <w:proofErr w:type="spellEnd"/>
      <w:r>
        <w:rPr>
          <w:rStyle w:val="22"/>
          <w:color w:val="000000"/>
          <w:sz w:val="24"/>
          <w:szCs w:val="24"/>
        </w:rPr>
        <w:t xml:space="preserve"> Самарской области, на основании </w:t>
      </w:r>
      <w:r w:rsidR="000C1265">
        <w:rPr>
          <w:rStyle w:val="22"/>
          <w:color w:val="000000"/>
          <w:sz w:val="24"/>
          <w:szCs w:val="24"/>
        </w:rPr>
        <w:t xml:space="preserve">рекомендаций </w:t>
      </w:r>
      <w:r>
        <w:rPr>
          <w:rStyle w:val="22"/>
          <w:color w:val="000000"/>
          <w:sz w:val="24"/>
          <w:szCs w:val="24"/>
        </w:rPr>
        <w:t>Министерства экономического развития Самарской области от 22.08.2022 №МЭР-12/108 (вх.№2572 от 23.08.2022 г.)</w:t>
      </w:r>
      <w:r w:rsidR="009035B3">
        <w:rPr>
          <w:rStyle w:val="22"/>
          <w:color w:val="000000"/>
          <w:sz w:val="24"/>
          <w:szCs w:val="24"/>
        </w:rPr>
        <w:t xml:space="preserve"> РАСПОРЯЖАЮСЬ</w:t>
      </w:r>
      <w:r>
        <w:rPr>
          <w:rStyle w:val="22"/>
          <w:color w:val="000000"/>
          <w:sz w:val="24"/>
          <w:szCs w:val="24"/>
        </w:rPr>
        <w:t>:</w:t>
      </w:r>
    </w:p>
    <w:p w:rsidR="0097258D" w:rsidRDefault="0097258D" w:rsidP="00D77903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Утвердить прилагаемую карту </w:t>
      </w:r>
      <w:proofErr w:type="spellStart"/>
      <w:r>
        <w:rPr>
          <w:rStyle w:val="22"/>
          <w:color w:val="000000"/>
          <w:sz w:val="24"/>
          <w:szCs w:val="24"/>
        </w:rPr>
        <w:t>комплаенс</w:t>
      </w:r>
      <w:proofErr w:type="spellEnd"/>
      <w:r>
        <w:rPr>
          <w:rStyle w:val="22"/>
          <w:color w:val="000000"/>
          <w:sz w:val="24"/>
          <w:szCs w:val="24"/>
        </w:rPr>
        <w:t xml:space="preserve">-рисков 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035B3" w:rsidRPr="009035B3">
        <w:rPr>
          <w:color w:val="000000"/>
          <w:sz w:val="24"/>
          <w:szCs w:val="24"/>
          <w:shd w:val="clear" w:color="auto" w:fill="FFFFFF"/>
        </w:rPr>
        <w:t xml:space="preserve">Старое </w:t>
      </w:r>
      <w:proofErr w:type="spellStart"/>
      <w:r w:rsidR="009035B3" w:rsidRPr="009035B3">
        <w:rPr>
          <w:color w:val="000000"/>
          <w:sz w:val="24"/>
          <w:szCs w:val="24"/>
          <w:shd w:val="clear" w:color="auto" w:fill="FFFFFF"/>
        </w:rPr>
        <w:t>Семенкино</w:t>
      </w:r>
      <w:proofErr w:type="spellEnd"/>
      <w:r w:rsidR="009035B3" w:rsidRPr="009035B3"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2"/>
          <w:color w:val="000000"/>
          <w:sz w:val="24"/>
          <w:szCs w:val="24"/>
        </w:rPr>
        <w:t>Клявлинский</w:t>
      </w:r>
      <w:proofErr w:type="spellEnd"/>
      <w:r>
        <w:rPr>
          <w:rStyle w:val="22"/>
          <w:color w:val="000000"/>
          <w:sz w:val="24"/>
          <w:szCs w:val="24"/>
        </w:rPr>
        <w:t xml:space="preserve"> Самарской области на 202</w:t>
      </w:r>
      <w:r w:rsidR="00B56D0D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год.</w:t>
      </w:r>
    </w:p>
    <w:p w:rsidR="0097258D" w:rsidRPr="00000255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Муниципальным служащим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035B3" w:rsidRPr="009035B3">
        <w:rPr>
          <w:color w:val="000000"/>
          <w:sz w:val="24"/>
          <w:szCs w:val="24"/>
          <w:shd w:val="clear" w:color="auto" w:fill="FFFFFF"/>
        </w:rPr>
        <w:t xml:space="preserve">Старое </w:t>
      </w:r>
      <w:proofErr w:type="spellStart"/>
      <w:r w:rsidR="009035B3" w:rsidRPr="009035B3">
        <w:rPr>
          <w:color w:val="000000"/>
          <w:sz w:val="24"/>
          <w:szCs w:val="24"/>
          <w:shd w:val="clear" w:color="auto" w:fill="FFFFFF"/>
        </w:rPr>
        <w:t>Семенкино</w:t>
      </w:r>
      <w:proofErr w:type="spellEnd"/>
      <w:r w:rsidR="00174669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2"/>
          <w:color w:val="000000"/>
          <w:sz w:val="24"/>
          <w:szCs w:val="24"/>
        </w:rPr>
        <w:t>Клявлинский</w:t>
      </w:r>
      <w:proofErr w:type="spellEnd"/>
      <w:r>
        <w:rPr>
          <w:rStyle w:val="22"/>
          <w:color w:val="000000"/>
          <w:sz w:val="24"/>
          <w:szCs w:val="24"/>
        </w:rPr>
        <w:t xml:space="preserve"> при осуществлении своей служебной деятельности на постоянной основе проводить работу по минимизации и устранению </w:t>
      </w:r>
      <w:proofErr w:type="spellStart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комплаенс</w:t>
      </w:r>
      <w:proofErr w:type="spellEnd"/>
      <w:r w:rsidRPr="0097258D">
        <w:rPr>
          <w:rStyle w:val="2Candara"/>
          <w:rFonts w:ascii="Times New Roman" w:hAnsi="Times New Roman" w:cs="Times New Roman"/>
          <w:color w:val="000000"/>
          <w:sz w:val="24"/>
          <w:szCs w:val="24"/>
        </w:rPr>
        <w:t>-рисков,</w:t>
      </w:r>
      <w:r>
        <w:rPr>
          <w:rStyle w:val="2Candara"/>
          <w:rFonts w:cs="Times New Roman"/>
          <w:color w:val="000000"/>
          <w:sz w:val="24"/>
          <w:szCs w:val="24"/>
        </w:rPr>
        <w:t xml:space="preserve"> </w:t>
      </w:r>
      <w:r w:rsidR="007A7F28">
        <w:rPr>
          <w:rStyle w:val="2Candara"/>
          <w:rFonts w:cs="Times New Roman"/>
          <w:color w:val="000000"/>
          <w:sz w:val="24"/>
          <w:szCs w:val="24"/>
        </w:rPr>
        <w:t xml:space="preserve"> </w:t>
      </w:r>
      <w:proofErr w:type="gramStart"/>
      <w:r>
        <w:rPr>
          <w:rStyle w:val="22"/>
          <w:color w:val="000000"/>
          <w:sz w:val="24"/>
          <w:szCs w:val="24"/>
        </w:rPr>
        <w:t>утвержденных</w:t>
      </w:r>
      <w:proofErr w:type="gramEnd"/>
      <w:r>
        <w:rPr>
          <w:rStyle w:val="22"/>
          <w:color w:val="000000"/>
          <w:sz w:val="24"/>
          <w:szCs w:val="24"/>
        </w:rPr>
        <w:t xml:space="preserve"> настоящим распоряжением.</w:t>
      </w:r>
    </w:p>
    <w:p w:rsidR="00000255" w:rsidRDefault="00000255" w:rsidP="00174669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B56D0D">
        <w:rPr>
          <w:sz w:val="24"/>
          <w:szCs w:val="24"/>
        </w:rPr>
        <w:t>4</w:t>
      </w:r>
      <w:r>
        <w:rPr>
          <w:sz w:val="24"/>
          <w:szCs w:val="24"/>
        </w:rPr>
        <w:t xml:space="preserve"> г.</w:t>
      </w:r>
    </w:p>
    <w:p w:rsidR="0097258D" w:rsidRPr="007A7F28" w:rsidRDefault="0097258D" w:rsidP="0097258D">
      <w:pPr>
        <w:pStyle w:val="210"/>
        <w:numPr>
          <w:ilvl w:val="0"/>
          <w:numId w:val="2"/>
        </w:numPr>
        <w:shd w:val="clear" w:color="auto" w:fill="auto"/>
        <w:tabs>
          <w:tab w:val="left" w:pos="567"/>
          <w:tab w:val="left" w:pos="1111"/>
        </w:tabs>
        <w:spacing w:line="360" w:lineRule="auto"/>
        <w:ind w:left="0" w:firstLine="851"/>
        <w:jc w:val="both"/>
        <w:rPr>
          <w:rStyle w:val="22"/>
          <w:shd w:val="clear" w:color="auto" w:fill="auto"/>
        </w:rPr>
      </w:pPr>
      <w:proofErr w:type="gramStart"/>
      <w:r>
        <w:rPr>
          <w:rStyle w:val="22"/>
          <w:color w:val="000000"/>
          <w:sz w:val="24"/>
          <w:szCs w:val="24"/>
        </w:rPr>
        <w:t>Контроль за</w:t>
      </w:r>
      <w:proofErr w:type="gramEnd"/>
      <w:r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 w:rsidR="009035B3">
        <w:rPr>
          <w:rStyle w:val="22"/>
          <w:color w:val="000000"/>
          <w:sz w:val="24"/>
          <w:szCs w:val="24"/>
        </w:rPr>
        <w:t>оставляю за собой.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Глава сельского поселения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муниципального района Клявлинский</w:t>
      </w:r>
    </w:p>
    <w:p w:rsidR="007A7F28" w:rsidRDefault="007A7F28" w:rsidP="007A7F28">
      <w:pPr>
        <w:pStyle w:val="210"/>
        <w:shd w:val="clear" w:color="auto" w:fill="auto"/>
        <w:tabs>
          <w:tab w:val="left" w:pos="567"/>
          <w:tab w:val="left" w:pos="1111"/>
        </w:tabs>
        <w:spacing w:line="240" w:lineRule="atLeast"/>
        <w:jc w:val="both"/>
      </w:pPr>
      <w:r>
        <w:rPr>
          <w:rStyle w:val="22"/>
          <w:color w:val="000000"/>
          <w:sz w:val="24"/>
          <w:szCs w:val="24"/>
        </w:rPr>
        <w:t xml:space="preserve">Самарской области                                                                                           </w:t>
      </w:r>
      <w:proofErr w:type="spellStart"/>
      <w:r w:rsidR="009035B3">
        <w:rPr>
          <w:rStyle w:val="22"/>
          <w:color w:val="000000"/>
          <w:sz w:val="24"/>
          <w:szCs w:val="24"/>
        </w:rPr>
        <w:t>А.Н.Пакшаев</w:t>
      </w:r>
      <w:proofErr w:type="spellEnd"/>
    </w:p>
    <w:p w:rsidR="0097258D" w:rsidRDefault="0097258D" w:rsidP="007A7F28">
      <w:pPr>
        <w:spacing w:line="240" w:lineRule="atLeast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D77903" w:rsidRDefault="00D77903" w:rsidP="0097258D">
      <w:pPr>
        <w:spacing w:line="360" w:lineRule="auto"/>
        <w:jc w:val="both"/>
        <w:rPr>
          <w:sz w:val="24"/>
          <w:szCs w:val="24"/>
        </w:rPr>
      </w:pPr>
    </w:p>
    <w:p w:rsidR="00B95F9B" w:rsidRDefault="00B95F9B" w:rsidP="00B95F9B">
      <w:pPr>
        <w:autoSpaceDE w:val="0"/>
        <w:jc w:val="right"/>
        <w:rPr>
          <w:sz w:val="24"/>
          <w:szCs w:val="24"/>
        </w:rPr>
        <w:sectPr w:rsidR="00B95F9B" w:rsidSect="0097258D">
          <w:pgSz w:w="11906" w:h="16838"/>
          <w:pgMar w:top="1134" w:right="851" w:bottom="851" w:left="1701" w:header="709" w:footer="709" w:gutter="0"/>
          <w:cols w:space="708"/>
          <w:docGrid w:linePitch="360"/>
        </w:sectPr>
      </w:pP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lastRenderedPageBreak/>
        <w:t xml:space="preserve">Приложение </w:t>
      </w:r>
    </w:p>
    <w:p w:rsidR="00B95F9B" w:rsidRPr="00C75EFA" w:rsidRDefault="00B95F9B" w:rsidP="00B95F9B">
      <w:pPr>
        <w:autoSpaceDE w:val="0"/>
        <w:jc w:val="right"/>
        <w:rPr>
          <w:sz w:val="24"/>
          <w:szCs w:val="24"/>
        </w:rPr>
      </w:pPr>
      <w:r w:rsidRPr="00C75EFA">
        <w:rPr>
          <w:sz w:val="24"/>
          <w:szCs w:val="24"/>
        </w:rPr>
        <w:t xml:space="preserve">к распоряжению администрации </w:t>
      </w:r>
    </w:p>
    <w:p w:rsidR="00B95F9B" w:rsidRPr="00C75EFA" w:rsidRDefault="00174669" w:rsidP="00B95F9B">
      <w:pPr>
        <w:autoSpaceDE w:val="0"/>
        <w:jc w:val="right"/>
        <w:rPr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сельского поселения </w:t>
      </w:r>
      <w:r w:rsidR="007A7F28">
        <w:rPr>
          <w:rStyle w:val="22"/>
          <w:color w:val="000000"/>
          <w:sz w:val="24"/>
          <w:szCs w:val="24"/>
        </w:rPr>
        <w:t xml:space="preserve">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  <w:r w:rsidR="009035B3">
        <w:rPr>
          <w:rStyle w:val="22"/>
          <w:color w:val="000000"/>
          <w:sz w:val="24"/>
          <w:szCs w:val="24"/>
        </w:rPr>
        <w:t xml:space="preserve"> </w:t>
      </w:r>
      <w:r w:rsidR="007A7F28">
        <w:rPr>
          <w:rStyle w:val="22"/>
          <w:color w:val="000000"/>
          <w:sz w:val="24"/>
          <w:szCs w:val="24"/>
        </w:rPr>
        <w:t>м</w:t>
      </w:r>
      <w:r w:rsidR="00B95F9B" w:rsidRPr="00C75EFA">
        <w:rPr>
          <w:sz w:val="24"/>
          <w:szCs w:val="24"/>
        </w:rPr>
        <w:t xml:space="preserve">униципального района </w:t>
      </w:r>
      <w:proofErr w:type="spellStart"/>
      <w:r w:rsidR="006831E4">
        <w:rPr>
          <w:sz w:val="24"/>
          <w:szCs w:val="24"/>
        </w:rPr>
        <w:t>Клявлинский</w:t>
      </w:r>
      <w:proofErr w:type="spellEnd"/>
      <w:r w:rsidR="006831E4">
        <w:rPr>
          <w:sz w:val="24"/>
          <w:szCs w:val="24"/>
        </w:rPr>
        <w:t xml:space="preserve"> </w:t>
      </w:r>
    </w:p>
    <w:p w:rsidR="00B95F9B" w:rsidRPr="00C75EFA" w:rsidRDefault="009035B3" w:rsidP="00B95F9B">
      <w:pPr>
        <w:autoSpaceDE w:val="0"/>
        <w:jc w:val="right"/>
        <w:rPr>
          <w:sz w:val="24"/>
          <w:szCs w:val="24"/>
        </w:rPr>
      </w:pPr>
      <w:r>
        <w:rPr>
          <w:sz w:val="24"/>
          <w:szCs w:val="24"/>
        </w:rPr>
        <w:t>от 23.0</w:t>
      </w:r>
      <w:r w:rsidR="00B56D0D">
        <w:rPr>
          <w:sz w:val="24"/>
          <w:szCs w:val="24"/>
        </w:rPr>
        <w:t>4</w:t>
      </w:r>
      <w:r w:rsidR="007A7F28">
        <w:rPr>
          <w:sz w:val="24"/>
          <w:szCs w:val="24"/>
        </w:rPr>
        <w:t>.</w:t>
      </w:r>
      <w:r w:rsidR="00B95F9B" w:rsidRPr="00C75EFA">
        <w:rPr>
          <w:sz w:val="24"/>
          <w:szCs w:val="24"/>
        </w:rPr>
        <w:t>20</w:t>
      </w:r>
      <w:r w:rsidR="00B95F9B">
        <w:rPr>
          <w:sz w:val="24"/>
          <w:szCs w:val="24"/>
        </w:rPr>
        <w:t>2</w:t>
      </w:r>
      <w:r w:rsidR="00B56D0D">
        <w:rPr>
          <w:sz w:val="24"/>
          <w:szCs w:val="24"/>
        </w:rPr>
        <w:t>4</w:t>
      </w:r>
      <w:r w:rsidR="00B95F9B" w:rsidRPr="00C75EFA">
        <w:rPr>
          <w:sz w:val="24"/>
          <w:szCs w:val="24"/>
        </w:rPr>
        <w:t xml:space="preserve"> г.</w:t>
      </w:r>
      <w:r w:rsidR="005C2542">
        <w:rPr>
          <w:sz w:val="24"/>
          <w:szCs w:val="24"/>
        </w:rPr>
        <w:t>№</w:t>
      </w:r>
      <w:r w:rsidR="007A7F28">
        <w:rPr>
          <w:sz w:val="24"/>
          <w:szCs w:val="24"/>
        </w:rPr>
        <w:t xml:space="preserve"> </w:t>
      </w:r>
      <w:r w:rsidR="00B56D0D">
        <w:rPr>
          <w:sz w:val="24"/>
          <w:szCs w:val="24"/>
        </w:rPr>
        <w:t>1</w:t>
      </w:r>
      <w:r>
        <w:rPr>
          <w:sz w:val="24"/>
          <w:szCs w:val="24"/>
        </w:rPr>
        <w:t>7</w:t>
      </w:r>
    </w:p>
    <w:p w:rsidR="00B95F9B" w:rsidRPr="00983DF1" w:rsidRDefault="00B95F9B" w:rsidP="00B95F9B">
      <w:pPr>
        <w:autoSpaceDE w:val="0"/>
        <w:ind w:left="4500"/>
        <w:jc w:val="right"/>
        <w:rPr>
          <w:sz w:val="28"/>
          <w:szCs w:val="28"/>
        </w:rPr>
      </w:pPr>
    </w:p>
    <w:p w:rsidR="005F5606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 xml:space="preserve">Карта </w:t>
      </w:r>
      <w:proofErr w:type="spellStart"/>
      <w:r w:rsidRPr="006831E4">
        <w:rPr>
          <w:sz w:val="26"/>
          <w:szCs w:val="26"/>
        </w:rPr>
        <w:t>комплаенс</w:t>
      </w:r>
      <w:proofErr w:type="spellEnd"/>
      <w:r w:rsidRPr="006831E4">
        <w:rPr>
          <w:sz w:val="26"/>
          <w:szCs w:val="26"/>
        </w:rPr>
        <w:t xml:space="preserve">-рисков Администрации </w:t>
      </w:r>
      <w:r w:rsidR="00174669">
        <w:rPr>
          <w:rStyle w:val="22"/>
          <w:color w:val="000000"/>
          <w:sz w:val="24"/>
          <w:szCs w:val="24"/>
        </w:rPr>
        <w:t xml:space="preserve">сельского поселения </w:t>
      </w:r>
      <w:r w:rsidR="009035B3">
        <w:rPr>
          <w:sz w:val="24"/>
          <w:szCs w:val="24"/>
        </w:rPr>
        <w:t xml:space="preserve">Старое </w:t>
      </w:r>
      <w:proofErr w:type="spellStart"/>
      <w:r w:rsidR="009035B3">
        <w:rPr>
          <w:sz w:val="24"/>
          <w:szCs w:val="24"/>
        </w:rPr>
        <w:t>Семенкино</w:t>
      </w:r>
      <w:proofErr w:type="spellEnd"/>
      <w:r w:rsidR="009035B3" w:rsidRPr="006831E4">
        <w:rPr>
          <w:sz w:val="26"/>
          <w:szCs w:val="26"/>
        </w:rPr>
        <w:t xml:space="preserve"> </w:t>
      </w:r>
      <w:r w:rsidRPr="006831E4">
        <w:rPr>
          <w:sz w:val="26"/>
          <w:szCs w:val="26"/>
        </w:rPr>
        <w:t xml:space="preserve">муниципального района </w:t>
      </w:r>
      <w:proofErr w:type="spellStart"/>
      <w:r w:rsidR="006831E4" w:rsidRPr="006831E4">
        <w:rPr>
          <w:sz w:val="26"/>
          <w:szCs w:val="26"/>
        </w:rPr>
        <w:t>Клявлинский</w:t>
      </w:r>
      <w:proofErr w:type="spellEnd"/>
      <w:r w:rsidRPr="006831E4">
        <w:rPr>
          <w:sz w:val="26"/>
          <w:szCs w:val="26"/>
        </w:rPr>
        <w:t xml:space="preserve"> </w:t>
      </w:r>
    </w:p>
    <w:p w:rsidR="00B95F9B" w:rsidRPr="006831E4" w:rsidRDefault="00B95F9B" w:rsidP="00B95F9B">
      <w:pPr>
        <w:jc w:val="center"/>
        <w:rPr>
          <w:sz w:val="26"/>
          <w:szCs w:val="26"/>
        </w:rPr>
      </w:pPr>
      <w:r w:rsidRPr="006831E4">
        <w:rPr>
          <w:sz w:val="26"/>
          <w:szCs w:val="26"/>
        </w:rPr>
        <w:t>Самарской области на 202</w:t>
      </w:r>
      <w:r w:rsidR="00B56D0D">
        <w:rPr>
          <w:sz w:val="26"/>
          <w:szCs w:val="26"/>
        </w:rPr>
        <w:t>4</w:t>
      </w:r>
      <w:r w:rsidRPr="006831E4">
        <w:rPr>
          <w:sz w:val="26"/>
          <w:szCs w:val="26"/>
        </w:rPr>
        <w:t xml:space="preserve"> год</w:t>
      </w:r>
      <w:r w:rsidR="000C1265">
        <w:rPr>
          <w:sz w:val="26"/>
          <w:szCs w:val="26"/>
        </w:rPr>
        <w:t xml:space="preserve"> </w:t>
      </w:r>
    </w:p>
    <w:p w:rsidR="006831E4" w:rsidRPr="00983DF1" w:rsidRDefault="006831E4" w:rsidP="00B95F9B">
      <w:pPr>
        <w:jc w:val="center"/>
        <w:rPr>
          <w:b/>
          <w:sz w:val="26"/>
          <w:szCs w:val="26"/>
        </w:rPr>
      </w:pPr>
    </w:p>
    <w:tbl>
      <w:tblPr>
        <w:tblStyle w:val="1"/>
        <w:tblW w:w="15026" w:type="dxa"/>
        <w:tblLayout w:type="fixed"/>
        <w:tblLook w:val="04A0" w:firstRow="1" w:lastRow="0" w:firstColumn="1" w:lastColumn="0" w:noHBand="0" w:noVBand="1"/>
      </w:tblPr>
      <w:tblGrid>
        <w:gridCol w:w="1844"/>
        <w:gridCol w:w="2800"/>
        <w:gridCol w:w="3119"/>
        <w:gridCol w:w="4111"/>
        <w:gridCol w:w="1559"/>
        <w:gridCol w:w="1593"/>
      </w:tblGrid>
      <w:tr w:rsidR="00B95F9B" w:rsidRPr="00983DF1" w:rsidTr="00732DA5">
        <w:trPr>
          <w:tblHeader/>
        </w:trPr>
        <w:tc>
          <w:tcPr>
            <w:tcW w:w="1844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Уровень риска</w:t>
            </w:r>
          </w:p>
        </w:tc>
        <w:tc>
          <w:tcPr>
            <w:tcW w:w="2800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Вид риска (описание)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Причины и условия возникновения (описание)</w:t>
            </w:r>
          </w:p>
        </w:tc>
        <w:tc>
          <w:tcPr>
            <w:tcW w:w="4111" w:type="dxa"/>
            <w:tcBorders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Общие меры по минимизации и устранению рисков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Наличие (отсутствие) остаточных рисков</w:t>
            </w:r>
          </w:p>
        </w:tc>
        <w:tc>
          <w:tcPr>
            <w:tcW w:w="1593" w:type="dxa"/>
            <w:tcBorders>
              <w:left w:val="single" w:sz="4" w:space="0" w:color="auto"/>
            </w:tcBorders>
            <w:vAlign w:val="center"/>
          </w:tcPr>
          <w:p w:rsidR="00B95F9B" w:rsidRPr="00707D5C" w:rsidRDefault="00B95F9B" w:rsidP="00732DA5">
            <w:pPr>
              <w:jc w:val="center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Вероятность повторного возникновения рисков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Разработка и принятие нормативных правовых актов, положения которых могут привести к ограничению, устранению или недопущению конкуренции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-Недооценка муниципальными служащими администрации отрицательного воздействия положений проектов нормативных правовых актов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-ошибочное применение муниципальными служащими администрации норм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 -недостаточность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</w:t>
            </w:r>
            <w:r w:rsidRPr="00707D5C">
              <w:rPr>
                <w:sz w:val="24"/>
                <w:szCs w:val="24"/>
              </w:rPr>
              <w:lastRenderedPageBreak/>
              <w:t>муниципальными служащими администрации требований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-Более детальное изучение муниципальными служащими администрации положений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их положений требованиям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-размещение муниципальными служащими администрации разработанных им проектов нормативных правовых актов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60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Создание участнику (участникам) закупки преимущественных условий участия в закупке, в том числе посредством включения в документацию о закупке соответствующих условий о применении преференций к отдельным товарам, работам, услугам или участнику (участникам) закупки, а также предоставления ему (им) доступа к информации в приоритетном порядке</w:t>
            </w:r>
          </w:p>
        </w:tc>
        <w:tc>
          <w:tcPr>
            <w:tcW w:w="3119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стремление привлечь к участию в закупках надежного поставщика;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 при организации закупок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-Повышение качества проработки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 и муниципальных нужд;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-исключение случаев взаимодействия организатора закупки с хозяйствующим субъектом по вопросам предоставления им информации о проведении закупки в приоритетном порядке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Ограничение доступа к участию в закупках товаров, работ, услуг ряда хозяйствующих субъектов посредством установления в </w:t>
            </w:r>
            <w:r w:rsidRPr="00707D5C">
              <w:rPr>
                <w:bCs/>
                <w:sz w:val="24"/>
                <w:szCs w:val="24"/>
              </w:rPr>
              <w:lastRenderedPageBreak/>
              <w:t>документации о закупке необоснованных требований к потенциальным участникам закупок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-Недостаточная проработка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-недостаточность знаний у муниципальных служащих администрации законодательства в сфере </w:t>
            </w:r>
            <w:r w:rsidRPr="00707D5C">
              <w:rPr>
                <w:sz w:val="24"/>
                <w:szCs w:val="24"/>
              </w:rPr>
              <w:lastRenderedPageBreak/>
              <w:t>закупок товаров, работ, услуг для обеспечения государственных и муниципальных нужд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-Повышение уровня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</w:tc>
        <w:tc>
          <w:tcPr>
            <w:tcW w:w="3119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Ошибочная классификация товаров, работ и услуг в документации о закупке;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законодательства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Повышение квалификации муниципальных служащих администрации, участвующих в проведении администрацией процедур закупок товаров, работ и услуг;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более детальное изучение  муниципальными служащими администрации положений законодательства о контрактной системе в сфере закупок товаров, работ, услуг для обеспечения государственных и  муниципальных нужд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возможно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Высокий 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Подготовка администрацией протоколов и официальных писем, положения которых могут создать необоснованные </w:t>
            </w:r>
            <w:r w:rsidRPr="00707D5C">
              <w:rPr>
                <w:bCs/>
                <w:sz w:val="24"/>
                <w:szCs w:val="24"/>
              </w:rPr>
              <w:lastRenderedPageBreak/>
              <w:t>конкурентные преимущества на товарных рынках одному из хозяйствующих субъектов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-Недооценка муниципальными служащими администрации отрицательного воздействия положений подготавливаемых протоколов и/или </w:t>
            </w:r>
            <w:r w:rsidRPr="00707D5C">
              <w:rPr>
                <w:sz w:val="24"/>
                <w:szCs w:val="24"/>
              </w:rPr>
              <w:lastRenderedPageBreak/>
              <w:t>официальных писем администрации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муниципальными служащими требований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антимонопольного законодательства у муниципальных служащих администрации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-Повышение </w:t>
            </w:r>
            <w:proofErr w:type="gramStart"/>
            <w:r w:rsidRPr="00707D5C">
              <w:rPr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707D5C">
              <w:rPr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Недооценка муниципальными служащими администрации отрицательного воздействия положений соглашения на состояние конкуренции;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антимонопольного законодательства у муниципальных служащих администрации;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</w:t>
            </w:r>
            <w:r w:rsidRPr="00707D5C">
              <w:rPr>
                <w:sz w:val="24"/>
                <w:szCs w:val="24"/>
              </w:rPr>
              <w:lastRenderedPageBreak/>
              <w:t>соблюдением антимонопольного законодательства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маловероятно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Высокий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Предоставление прав в отношении объектов теплоснабжения, водоснабжения и водоотведения в нарушение требований, установленных Федеральным законом </w:t>
            </w:r>
            <w:r w:rsidRPr="00707D5C">
              <w:rPr>
                <w:bCs/>
                <w:sz w:val="24"/>
                <w:szCs w:val="24"/>
              </w:rPr>
              <w:br/>
              <w:t>«О теплоснабжении» и</w:t>
            </w:r>
            <w:r w:rsidRPr="00707D5C">
              <w:rPr>
                <w:b/>
                <w:bCs/>
                <w:sz w:val="24"/>
                <w:szCs w:val="24"/>
              </w:rPr>
              <w:t xml:space="preserve"> </w:t>
            </w:r>
            <w:r w:rsidRPr="00707D5C">
              <w:rPr>
                <w:bCs/>
                <w:sz w:val="24"/>
                <w:szCs w:val="24"/>
              </w:rPr>
              <w:t>Федеральным законом «О водоснабжении и водоотведении»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-отсутствие законодательного регулирования предоставления прав в отношении объектов теплоснабжения, водоснабжения и водоотведения при отсутствии потенциальных инвесторов и участников конкурса на право заключения концессионных соглашений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согласование документов </w:t>
            </w:r>
            <w:r w:rsidR="00174669" w:rsidRPr="00707D5C">
              <w:rPr>
                <w:sz w:val="24"/>
                <w:szCs w:val="24"/>
              </w:rPr>
              <w:t>муниципальными служащими</w:t>
            </w:r>
            <w:r w:rsidRPr="00707D5C">
              <w:rPr>
                <w:sz w:val="24"/>
                <w:szCs w:val="24"/>
              </w:rPr>
              <w:t xml:space="preserve"> администрации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tcBorders>
              <w:bottom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Существенный</w:t>
            </w:r>
          </w:p>
        </w:tc>
        <w:tc>
          <w:tcPr>
            <w:tcW w:w="2800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sz w:val="24"/>
                <w:szCs w:val="24"/>
                <w:shd w:val="clear" w:color="auto" w:fill="FFFFFF"/>
              </w:rPr>
              <w:t xml:space="preserve">Бездействие в виде непринятия </w:t>
            </w:r>
            <w:proofErr w:type="gramStart"/>
            <w:r w:rsidRPr="00707D5C">
              <w:rPr>
                <w:sz w:val="24"/>
                <w:szCs w:val="24"/>
                <w:shd w:val="clear" w:color="auto" w:fill="FFFFFF"/>
              </w:rPr>
              <w:t>мер</w:t>
            </w:r>
            <w:proofErr w:type="gramEnd"/>
            <w:r w:rsidRPr="00707D5C">
              <w:rPr>
                <w:sz w:val="24"/>
                <w:szCs w:val="24"/>
                <w:shd w:val="clear" w:color="auto" w:fill="FFFFFF"/>
              </w:rPr>
              <w:t xml:space="preserve"> по возврату неправомерно переданного имущества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-Недостаточность знаний у муниципальных служащих администрации 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недостаточный уровень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   за</w:t>
            </w:r>
            <w:proofErr w:type="gramEnd"/>
            <w:r w:rsidRPr="00707D5C">
              <w:rPr>
                <w:sz w:val="24"/>
                <w:szCs w:val="24"/>
              </w:rPr>
              <w:t xml:space="preserve"> </w:t>
            </w:r>
            <w:r w:rsidRPr="00707D5C">
              <w:rPr>
                <w:sz w:val="24"/>
                <w:szCs w:val="24"/>
              </w:rPr>
              <w:lastRenderedPageBreak/>
              <w:t>соблюдением  муниципальными служащими требований законодательства Российской Федерации</w:t>
            </w:r>
          </w:p>
        </w:tc>
        <w:tc>
          <w:tcPr>
            <w:tcW w:w="411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- Повышение квалификации  у муниципальных служащих администрации в части знаний антимонопольного законодательства;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707D5C">
              <w:rPr>
                <w:sz w:val="24"/>
                <w:szCs w:val="24"/>
              </w:rPr>
              <w:t>контроля за</w:t>
            </w:r>
            <w:proofErr w:type="gramEnd"/>
            <w:r w:rsidRPr="00707D5C">
              <w:rPr>
                <w:sz w:val="24"/>
                <w:szCs w:val="24"/>
              </w:rPr>
              <w:t xml:space="preserve"> соблюдением  муниципальными служащими требований </w:t>
            </w:r>
            <w:r w:rsidRPr="00707D5C">
              <w:rPr>
                <w:sz w:val="24"/>
                <w:szCs w:val="24"/>
              </w:rPr>
              <w:lastRenderedPageBreak/>
              <w:t>законодательства Российской Федерации;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 </w:t>
            </w:r>
            <w:r w:rsidRPr="00707D5C">
              <w:rPr>
                <w:sz w:val="24"/>
                <w:szCs w:val="24"/>
                <w:shd w:val="clear" w:color="auto" w:fill="FFFFFF"/>
              </w:rPr>
              <w:t xml:space="preserve">  мониторинг и анализ выявленных нарушений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  <w:bottom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  <w:tr w:rsidR="00B95F9B" w:rsidRPr="00707D5C" w:rsidTr="00732DA5">
        <w:trPr>
          <w:trHeight w:val="564"/>
        </w:trPr>
        <w:tc>
          <w:tcPr>
            <w:tcW w:w="1844" w:type="dxa"/>
            <w:vAlign w:val="center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lastRenderedPageBreak/>
              <w:t xml:space="preserve">Существенный </w:t>
            </w:r>
          </w:p>
        </w:tc>
        <w:tc>
          <w:tcPr>
            <w:tcW w:w="2800" w:type="dxa"/>
          </w:tcPr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>Бездействие в части приведения в соответствии с Федеральным законом от 26.07.2006 № 135-ФЗ</w:t>
            </w:r>
          </w:p>
          <w:p w:rsidR="00B95F9B" w:rsidRPr="00707D5C" w:rsidRDefault="00B95F9B" w:rsidP="00707D5C">
            <w:pPr>
              <w:jc w:val="both"/>
              <w:rPr>
                <w:bCs/>
                <w:sz w:val="24"/>
                <w:szCs w:val="24"/>
              </w:rPr>
            </w:pPr>
            <w:r w:rsidRPr="00707D5C">
              <w:rPr>
                <w:bCs/>
                <w:sz w:val="24"/>
                <w:szCs w:val="24"/>
              </w:rPr>
              <w:t xml:space="preserve">«О защите конкуренции» действующих нормативных правовых актов администрации </w:t>
            </w:r>
          </w:p>
        </w:tc>
        <w:tc>
          <w:tcPr>
            <w:tcW w:w="3119" w:type="dxa"/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-Несвоевременное отслеживание муниципальными служащими администрации изменений в антимонопольном законодательстве;</w:t>
            </w:r>
          </w:p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- недостаточность знаний у муниципальных служащих администрации антимонопольного законодательства</w:t>
            </w:r>
          </w:p>
        </w:tc>
        <w:tc>
          <w:tcPr>
            <w:tcW w:w="4111" w:type="dxa"/>
            <w:tcBorders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 xml:space="preserve">-Проведение анализа нормативных правовых актов администрации на предмет их соответствия антимонопольному законодательству с учетом внесенных в него дополнений и изменений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Остаточные риски маловероятны</w:t>
            </w:r>
          </w:p>
        </w:tc>
        <w:tc>
          <w:tcPr>
            <w:tcW w:w="1593" w:type="dxa"/>
            <w:tcBorders>
              <w:left w:val="single" w:sz="4" w:space="0" w:color="auto"/>
            </w:tcBorders>
          </w:tcPr>
          <w:p w:rsidR="00B95F9B" w:rsidRPr="00707D5C" w:rsidRDefault="00B95F9B" w:rsidP="00707D5C">
            <w:pPr>
              <w:jc w:val="both"/>
              <w:rPr>
                <w:sz w:val="24"/>
                <w:szCs w:val="24"/>
              </w:rPr>
            </w:pPr>
            <w:r w:rsidRPr="00707D5C">
              <w:rPr>
                <w:sz w:val="24"/>
                <w:szCs w:val="24"/>
              </w:rPr>
              <w:t>Повторное возникновение рисков вероятно</w:t>
            </w:r>
          </w:p>
        </w:tc>
      </w:tr>
    </w:tbl>
    <w:p w:rsidR="00B95F9B" w:rsidRPr="00707D5C" w:rsidRDefault="00B95F9B" w:rsidP="00707D5C">
      <w:pPr>
        <w:tabs>
          <w:tab w:val="left" w:pos="3869"/>
        </w:tabs>
        <w:jc w:val="both"/>
        <w:rPr>
          <w:sz w:val="24"/>
          <w:szCs w:val="24"/>
        </w:rPr>
      </w:pPr>
      <w:r w:rsidRPr="00707D5C">
        <w:rPr>
          <w:sz w:val="24"/>
          <w:szCs w:val="24"/>
        </w:rPr>
        <w:tab/>
      </w:r>
    </w:p>
    <w:p w:rsidR="00B95F9B" w:rsidRPr="00707D5C" w:rsidRDefault="00B95F9B" w:rsidP="00707D5C">
      <w:pPr>
        <w:ind w:firstLine="540"/>
        <w:jc w:val="both"/>
        <w:rPr>
          <w:sz w:val="24"/>
          <w:szCs w:val="24"/>
        </w:rPr>
      </w:pPr>
    </w:p>
    <w:sectPr w:rsidR="00B95F9B" w:rsidRPr="00707D5C" w:rsidSect="00B95F9B">
      <w:pgSz w:w="16838" w:h="11906" w:orient="landscape"/>
      <w:pgMar w:top="851" w:right="851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249E081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44D5521F"/>
    <w:multiLevelType w:val="hybridMultilevel"/>
    <w:tmpl w:val="403CA48C"/>
    <w:lvl w:ilvl="0" w:tplc="1EB42E2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8471404"/>
    <w:multiLevelType w:val="hybridMultilevel"/>
    <w:tmpl w:val="019299E2"/>
    <w:lvl w:ilvl="0" w:tplc="0D3039E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7AC9"/>
    <w:rsid w:val="00000255"/>
    <w:rsid w:val="000C1265"/>
    <w:rsid w:val="00101AFC"/>
    <w:rsid w:val="00174669"/>
    <w:rsid w:val="001F76B2"/>
    <w:rsid w:val="0025267E"/>
    <w:rsid w:val="002560A6"/>
    <w:rsid w:val="005C2542"/>
    <w:rsid w:val="005F5606"/>
    <w:rsid w:val="006831E4"/>
    <w:rsid w:val="00707D5C"/>
    <w:rsid w:val="007A7F28"/>
    <w:rsid w:val="009035B3"/>
    <w:rsid w:val="0097258D"/>
    <w:rsid w:val="009F210B"/>
    <w:rsid w:val="00A30B27"/>
    <w:rsid w:val="00B56D0D"/>
    <w:rsid w:val="00B64F50"/>
    <w:rsid w:val="00B8657A"/>
    <w:rsid w:val="00B95F9B"/>
    <w:rsid w:val="00CD48F3"/>
    <w:rsid w:val="00D36B6B"/>
    <w:rsid w:val="00D77903"/>
    <w:rsid w:val="00E07AC9"/>
    <w:rsid w:val="00F81431"/>
    <w:rsid w:val="00FA7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25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A7F28"/>
    <w:pPr>
      <w:keepNext/>
      <w:jc w:val="both"/>
      <w:outlineLvl w:val="1"/>
    </w:pPr>
    <w:rPr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97258D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97258D"/>
    <w:pPr>
      <w:widowControl w:val="0"/>
      <w:shd w:val="clear" w:color="auto" w:fill="FFFFFF"/>
      <w:spacing w:line="317" w:lineRule="exact"/>
      <w:jc w:val="center"/>
    </w:pPr>
    <w:rPr>
      <w:rFonts w:eastAsiaTheme="minorHAnsi"/>
      <w:sz w:val="26"/>
      <w:szCs w:val="26"/>
      <w:lang w:eastAsia="en-US"/>
    </w:rPr>
  </w:style>
  <w:style w:type="character" w:customStyle="1" w:styleId="22">
    <w:name w:val="Основной текст (2)"/>
    <w:basedOn w:val="a0"/>
    <w:uiPriority w:val="99"/>
    <w:rsid w:val="0097258D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97258D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97258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258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97258D"/>
    <w:pPr>
      <w:ind w:left="720"/>
      <w:contextualSpacing/>
    </w:pPr>
  </w:style>
  <w:style w:type="table" w:customStyle="1" w:styleId="1">
    <w:name w:val="Сетка таблицы1"/>
    <w:basedOn w:val="a1"/>
    <w:next w:val="a6"/>
    <w:uiPriority w:val="59"/>
    <w:rsid w:val="00B95F9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B95F9B"/>
    <w:pPr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B95F9B"/>
    <w:pPr>
      <w:spacing w:before="100" w:beforeAutospacing="1" w:after="100" w:afterAutospacing="1"/>
    </w:pPr>
    <w:rPr>
      <w:sz w:val="24"/>
      <w:szCs w:val="24"/>
    </w:rPr>
  </w:style>
  <w:style w:type="table" w:styleId="a6">
    <w:name w:val="Table Grid"/>
    <w:basedOn w:val="a1"/>
    <w:uiPriority w:val="59"/>
    <w:rsid w:val="00B95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A7F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No Spacing"/>
    <w:uiPriority w:val="1"/>
    <w:qFormat/>
    <w:rsid w:val="007A7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07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C328BA-C16E-40AA-9624-EF161624C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1595</Words>
  <Characters>9094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10668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Ст. Семенкино</cp:lastModifiedBy>
  <cp:revision>2</cp:revision>
  <cp:lastPrinted>2023-08-17T06:10:00Z</cp:lastPrinted>
  <dcterms:created xsi:type="dcterms:W3CDTF">2024-04-24T09:29:00Z</dcterms:created>
  <dcterms:modified xsi:type="dcterms:W3CDTF">2024-04-24T09:29:00Z</dcterms:modified>
</cp:coreProperties>
</file>