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6D" w:rsidRDefault="007C436D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436D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15" w:rsidRPr="002238B0" w:rsidRDefault="002238B0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A62A8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муниципальном районе Клявлинский Самарской области на 2018-202</w:t>
      </w:r>
      <w:r w:rsidR="00916352">
        <w:rPr>
          <w:rFonts w:ascii="Times New Roman" w:hAnsi="Times New Roman" w:cs="Times New Roman"/>
          <w:sz w:val="28"/>
          <w:szCs w:val="28"/>
        </w:rPr>
        <w:t>5</w:t>
      </w:r>
      <w:r w:rsidR="006A62A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38B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238B0" w:rsidRPr="00613DD8" w:rsidRDefault="00502985" w:rsidP="00502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613DD8" w:rsidRPr="00613DD8">
        <w:rPr>
          <w:rFonts w:ascii="Times New Roman" w:hAnsi="Times New Roman" w:cs="Times New Roman"/>
          <w:sz w:val="28"/>
          <w:szCs w:val="28"/>
        </w:rPr>
        <w:t>Р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антиэкстремистской</w:t>
      </w:r>
      <w:proofErr w:type="spellEnd"/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7C436D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</w:t>
      </w:r>
      <w:r w:rsidR="00502985" w:rsidRPr="00FF2D6E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r w:rsidRPr="007C436D">
        <w:rPr>
          <w:rFonts w:ascii="Times New Roman" w:hAnsi="Times New Roman" w:cs="Times New Roman"/>
          <w:b/>
          <w:sz w:val="28"/>
          <w:szCs w:val="28"/>
        </w:rPr>
        <w:t>показателей (индикатор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36D">
        <w:rPr>
          <w:rFonts w:ascii="Times New Roman" w:hAnsi="Times New Roman" w:cs="Times New Roman"/>
          <w:b/>
          <w:sz w:val="28"/>
          <w:szCs w:val="28"/>
        </w:rPr>
        <w:t>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916352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</w:t>
            </w:r>
            <w:r w:rsidR="009163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916352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</w:t>
            </w:r>
            <w:r w:rsidR="009163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Совершение (попытка совершения) террористических актов на территории района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9C5A00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Совершение актов экстремистской направленности против соблюдения прав и свобод человека на территории района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07150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= (</w:t>
      </w:r>
      <w:r w:rsidR="00CD56AD">
        <w:rPr>
          <w:rFonts w:ascii="Times New Roman" w:hAnsi="Times New Roman" w:cs="Times New Roman"/>
          <w:sz w:val="28"/>
          <w:szCs w:val="28"/>
        </w:rPr>
        <w:t>2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CD56A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62592A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2592A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73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73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2592A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07FF" w:rsidTr="0062592A">
        <w:tc>
          <w:tcPr>
            <w:tcW w:w="704" w:type="dxa"/>
          </w:tcPr>
          <w:p w:rsidR="007307FF" w:rsidRPr="00CA4AC2" w:rsidRDefault="007307F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7307FF" w:rsidRPr="006B247E" w:rsidRDefault="007307FF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7307FF" w:rsidRPr="00CA4AC2" w:rsidRDefault="007307FF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7307FF" w:rsidRDefault="007307FF">
            <w:r w:rsidRPr="00B22E81">
              <w:rPr>
                <w:rFonts w:ascii="Times New Roman" w:hAnsi="Times New Roman" w:cs="Times New Roman"/>
                <w:sz w:val="28"/>
                <w:szCs w:val="28"/>
              </w:rPr>
              <w:t>87 000,00</w:t>
            </w:r>
          </w:p>
        </w:tc>
        <w:tc>
          <w:tcPr>
            <w:tcW w:w="1843" w:type="dxa"/>
          </w:tcPr>
          <w:p w:rsidR="007307FF" w:rsidRPr="00CA4AC2" w:rsidRDefault="007307FF" w:rsidP="0091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7C43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C43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307FF" w:rsidRPr="00CA4AC2" w:rsidRDefault="007307FF" w:rsidP="0071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7307FF" w:rsidRPr="00CA4AC2" w:rsidRDefault="007307FF" w:rsidP="00F5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07FF" w:rsidTr="0062592A">
        <w:tc>
          <w:tcPr>
            <w:tcW w:w="704" w:type="dxa"/>
          </w:tcPr>
          <w:p w:rsidR="007307FF" w:rsidRPr="00890DDA" w:rsidRDefault="007307FF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7307FF" w:rsidRPr="00F623FB" w:rsidRDefault="007307FF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7307FF" w:rsidRPr="00044DBD" w:rsidRDefault="007307FF" w:rsidP="0037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7307FF" w:rsidRDefault="007307FF">
            <w:r w:rsidRPr="00B22E81">
              <w:rPr>
                <w:rFonts w:ascii="Times New Roman" w:hAnsi="Times New Roman" w:cs="Times New Roman"/>
                <w:sz w:val="28"/>
                <w:szCs w:val="28"/>
              </w:rPr>
              <w:t>87 000,00</w:t>
            </w:r>
          </w:p>
        </w:tc>
        <w:tc>
          <w:tcPr>
            <w:tcW w:w="1843" w:type="dxa"/>
          </w:tcPr>
          <w:p w:rsidR="007307FF" w:rsidRPr="00CA4AC2" w:rsidRDefault="007307FF" w:rsidP="0091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7C43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C43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307FF" w:rsidRPr="00CA4AC2" w:rsidRDefault="007307FF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7307FF" w:rsidRPr="00CA4AC2" w:rsidRDefault="007307FF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B5B3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16352" w:rsidRPr="00916352">
        <w:rPr>
          <w:rFonts w:ascii="Times New Roman" w:hAnsi="Times New Roman" w:cs="Times New Roman"/>
          <w:sz w:val="28"/>
          <w:szCs w:val="28"/>
        </w:rPr>
        <w:t>87 000,00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/ </w:t>
      </w:r>
      <w:r w:rsidR="007307FF" w:rsidRPr="007307FF">
        <w:rPr>
          <w:rFonts w:ascii="Times New Roman" w:hAnsi="Times New Roman" w:cs="Times New Roman"/>
          <w:sz w:val="28"/>
          <w:szCs w:val="28"/>
        </w:rPr>
        <w:t>87 000,00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* 100 = </w:t>
      </w:r>
      <w:r w:rsidR="007307FF">
        <w:rPr>
          <w:rFonts w:ascii="Times New Roman" w:hAnsi="Times New Roman" w:cs="Times New Roman"/>
          <w:sz w:val="28"/>
          <w:szCs w:val="28"/>
        </w:rPr>
        <w:t>100</w:t>
      </w:r>
      <w:r w:rsidR="00BB5A0D" w:rsidRPr="00F51F6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91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63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91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63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560788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84" w:type="dxa"/>
          </w:tcPr>
          <w:p w:rsidR="00AB0A14" w:rsidRPr="00AE46A1" w:rsidRDefault="00560788" w:rsidP="00560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AB0A14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годового плана – графика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проведения совместных обследований состояния антитеррористической защищенности мест массового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пребывания, объектов жизнеобеспечения, учреждений и организаций социальной сферы и прочих предприятий различной формы собственности муниципального района Клявлинский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6259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обеспечение реализации программных мероприятий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тренировок по эвакуации и ликвидации ЧС на объектах тепл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-, газо-, водоснабжения                       муниципального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Уточнение и корректировка Плана действий муниципального района           Клявлинский по предупреждению и ликвидации ЧС природного и техногенного характера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Комплексные учения с объектами экономики по теме: «Действия КЧС и ОПБ объекта при обнаружении взрывного устройства и ликвидации последствий террористического акта»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на предприятиях тактико – специальных и командно – штабных учений во взаимодействии с оперативным штабом и  антитеррористической комиссией Самарской области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 многосторонних соглашений  между органами местного самоуправления, частными охранными предприятиями (ЧОП),  правоохранительными органами и собственниками объектов по обеспечению  общественной безопасности, охране зон безопасности и антитеррористической защищенности </w:t>
            </w:r>
          </w:p>
          <w:p w:rsidR="0062592A" w:rsidRPr="00AE46A1" w:rsidRDefault="0062592A" w:rsidP="00373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 ТП УФМС  с целью проведения проверок легальности пребывания на территории района иностранных граждан и лиц без гражданства, совершенствования регистрационного учета, в том числе граждан выходцев с  Северного Кавказа.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осмотров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подвальных, чердачных и пустующих помещений жилого фонда на предмет ограничения свободного не контролируемого доступа.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информированию жильцов многоквартирных домов о необходимости установки подъездных домофонов и дверей с кодовыми замками.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разъяснительной работы среди населения по вопросам  антитеррористической защищенности жилого фонда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Установка и укрепление металлических дверей в подвальных помещениях с установкой замков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на территории муниципальных образований района обследований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Установка и содержание кнопок              тревожной сигнализации в общеобразовательных учреждениях и видеонаблюдения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64F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Корректировка паспортов антитеррористической защищённости   объектов жизнеобеспечения, мест  с массовым пребыванием людей, учреждений социальной сферы.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семинаров, учебно-тренировочных занятий в учреждениях социальной сферы и прочих учреждениях и предприятиях различной формы собственности по обучению персонала навыкам безопасного поведения при угрозе совершения теракта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 и пресечения объединений граждан экстремистской направленности, в том числе неформальных молодежных группировок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 инструктажа руководителей летних оздоровительных учреждений по порядку взаимодействия с правоохранительными органами, органами ГО и ЧС в случае совершения теракта или угрозы его совершения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постоянной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готовности бактериологической лаборатории и специализированных формирований к работе в очагах особо опасных инфекций, возникающих в следствии биотерроризма.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 рейдов с целью выявления материалов, входящих в список экстремистских в  печатных издательствах и магазинах, специализирующихся на реализации книжной, а также аудио-видео-продукции,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комплексных проверок в учреждениях социальной сферы эффективности принимаемых мер, выполнения федерального, областного законодательства в сфере предупреждения терроризма и экстремизма по решению районной АТК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Усиление антитеррористической защищённости  муниципальных учреждений социальной сферы, в том числе оборудование системами видеонаблюдения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 переносных ограждений  для ограничения доступа  граждан при проведении массовых мероприятий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Оборудование ЕДДС   муниципального района Клявлинский системой оповещения и радиосвязи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D0" w:rsidRPr="00AE46A1" w:rsidTr="00260E21">
        <w:tc>
          <w:tcPr>
            <w:tcW w:w="590" w:type="dxa"/>
          </w:tcPr>
          <w:p w:rsidR="00C555D0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08" w:type="dxa"/>
          </w:tcPr>
          <w:p w:rsidR="00C555D0" w:rsidRPr="00AE46A1" w:rsidRDefault="00C555D0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5D0">
              <w:rPr>
                <w:rFonts w:ascii="Times New Roman" w:hAnsi="Times New Roman" w:cs="Times New Roman"/>
                <w:sz w:val="18"/>
                <w:szCs w:val="18"/>
              </w:rPr>
              <w:t>Оснащение зданий общеобразовательных учреждений техническими средствами комплексной безопасности</w:t>
            </w:r>
          </w:p>
        </w:tc>
        <w:tc>
          <w:tcPr>
            <w:tcW w:w="1458" w:type="dxa"/>
          </w:tcPr>
          <w:p w:rsidR="00C555D0" w:rsidRPr="00AE46A1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C555D0" w:rsidRPr="00AE46A1" w:rsidRDefault="00C555D0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«круглых столов», встреч с участием  представителями национальных диаспор и ведущих конфессий 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праздников народов и национально-культурных автономий на территории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посвященных крупным религиозным праздникам ведущих конфессий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62592A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 консультационных встреч по значимым социальным проблемам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08" w:type="dxa"/>
          </w:tcPr>
          <w:p w:rsidR="0062592A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Создание в библиотечной сети  условий для хранения, обновления и доступного пользования информативно-воспитательной литературой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«Месячника безопасности детей на территории района»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распространения в образовательных учреждениях литературы экстремистского толка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Обеспечение вовлечения в систематические занятия спортом несовершеннолетних, стоящих на учете в правоохранительных органах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предупреждение безнадзорности, побегов несовершеннолетних из семьи и детских учебно-воспитательных учреждений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исполнения законодательства, направленного на противодействие распространения экстремизма в детской и молодежной среде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в учебных заведениях, расположенных на территории района,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Размещение в районных СМИ информации и материалов антитеррористической направленности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общественно-массовых мероприятий, согласно уведомлениям организаторов митингов, шествий, пикетов, с проведением последующего анализа общественных настроений. 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Разработка, издание и распространение методических рекомендаций и памяток по мерам антитеррористического характера, и действиям при возникновении чрезвычайных ситуаций.</w:t>
            </w:r>
          </w:p>
          <w:p w:rsidR="00260E21" w:rsidRPr="00AE46A1" w:rsidRDefault="00260E21" w:rsidP="00373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размещение  информационных баннеров, плакатов, способствующих настрою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конституционного строя;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к властям РФ, региона и местного самоуправления;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прав многонационального населения района;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- проявление нетерпимости к насилию, экстремизму, нацизму.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При формировании состава лиц, помещаемых на районную доску Почета,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представляемых к поощрению руководством района, соответственно учитывать фактор сложившейся социальной и национальной структуры района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F4261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F4261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деятельности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обществен-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и религиозных объединений с целью предупреждения и пресечения проявлений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Мониторинг уровня террористической угрозы на территории района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общественных настроений по проблемам межнациональных, межконфессиональных, 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межсоциальных</w:t>
            </w:r>
            <w:proofErr w:type="spell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 с последующим анализом ситуации.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Оказание правовой и информационной помощи общественным и религиозным объединениям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деятельность  телефона доверия  для оперативного получения информации о фактах проявления и устремления к террористической и экстремистской деятельности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СМИ о реализации мероприятий Программы 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анализа реализации программных мероприятий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D0" w:rsidRPr="00AE46A1" w:rsidTr="00260E21">
        <w:tc>
          <w:tcPr>
            <w:tcW w:w="590" w:type="dxa"/>
          </w:tcPr>
          <w:p w:rsidR="00C555D0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08" w:type="dxa"/>
          </w:tcPr>
          <w:p w:rsidR="00C555D0" w:rsidRPr="00AE46A1" w:rsidRDefault="00C555D0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5D0">
              <w:rPr>
                <w:rFonts w:ascii="Times New Roman" w:hAnsi="Times New Roman" w:cs="Times New Roman"/>
                <w:sz w:val="18"/>
                <w:szCs w:val="18"/>
              </w:rPr>
              <w:t>Создание социально-правовой рекламы в сфере противодействия терроризму и размещение ее в официальных аккаунтах Администрации муниципального района Клявлинский в социальных сетях, на официальном сайте Администрации муниципального района Клявлинский в информационно-коммуникационной сети «Интернет»</w:t>
            </w:r>
            <w:proofErr w:type="gramEnd"/>
          </w:p>
        </w:tc>
        <w:tc>
          <w:tcPr>
            <w:tcW w:w="1458" w:type="dxa"/>
          </w:tcPr>
          <w:p w:rsidR="00C555D0" w:rsidRPr="00AE46A1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C555D0" w:rsidRPr="00AE46A1" w:rsidRDefault="00C555D0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52" w:rsidRPr="00AE46A1" w:rsidTr="00260E21">
        <w:tc>
          <w:tcPr>
            <w:tcW w:w="590" w:type="dxa"/>
          </w:tcPr>
          <w:p w:rsidR="00916352" w:rsidRDefault="00916352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608" w:type="dxa"/>
          </w:tcPr>
          <w:p w:rsidR="00916352" w:rsidRPr="00C555D0" w:rsidRDefault="00916352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352">
              <w:rPr>
                <w:rFonts w:ascii="Times New Roman" w:hAnsi="Times New Roman" w:cs="Times New Roman"/>
                <w:sz w:val="18"/>
                <w:szCs w:val="18"/>
              </w:rPr>
              <w:t>Демонстрация видеороликов правоохранительной направленности на светодиодном уличном видеоэкране, расположенном на центральной площади станции Клявлино</w:t>
            </w:r>
          </w:p>
        </w:tc>
        <w:tc>
          <w:tcPr>
            <w:tcW w:w="1458" w:type="dxa"/>
          </w:tcPr>
          <w:p w:rsidR="00916352" w:rsidRPr="00AE46A1" w:rsidRDefault="0091635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916352" w:rsidRDefault="0091635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916352" w:rsidRDefault="0091635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916352" w:rsidRDefault="0091635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916352" w:rsidRPr="00AE46A1" w:rsidRDefault="00916352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932D0C" w:rsidP="00916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63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932D0C" w:rsidP="00916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63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C555D0">
        <w:rPr>
          <w:rFonts w:ascii="Times New Roman" w:hAnsi="Times New Roman" w:cs="Times New Roman"/>
          <w:sz w:val="28"/>
          <w:szCs w:val="28"/>
        </w:rPr>
        <w:t>5</w:t>
      </w:r>
      <w:r w:rsidR="00916352">
        <w:rPr>
          <w:rFonts w:ascii="Times New Roman" w:hAnsi="Times New Roman" w:cs="Times New Roman"/>
          <w:sz w:val="28"/>
          <w:szCs w:val="28"/>
        </w:rPr>
        <w:t>1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C555D0">
        <w:rPr>
          <w:rFonts w:ascii="Times New Roman" w:hAnsi="Times New Roman" w:cs="Times New Roman"/>
          <w:sz w:val="28"/>
          <w:szCs w:val="28"/>
        </w:rPr>
        <w:t>5</w:t>
      </w:r>
      <w:r w:rsidR="00916352">
        <w:rPr>
          <w:rFonts w:ascii="Times New Roman" w:hAnsi="Times New Roman" w:cs="Times New Roman"/>
          <w:sz w:val="28"/>
          <w:szCs w:val="28"/>
        </w:rPr>
        <w:t>1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lastRenderedPageBreak/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7307FF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>0,3 =</w:t>
      </w:r>
      <w:r w:rsidR="007307FF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E07150" w:rsidRDefault="00F67F22" w:rsidP="00950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6546DA">
        <w:rPr>
          <w:rFonts w:ascii="Times New Roman" w:hAnsi="Times New Roman" w:cs="Times New Roman"/>
          <w:sz w:val="28"/>
          <w:szCs w:val="28"/>
        </w:rPr>
        <w:t>2</w:t>
      </w:r>
      <w:r w:rsidR="009163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E07150">
        <w:rPr>
          <w:rFonts w:ascii="Times New Roman" w:eastAsia="Calibri" w:hAnsi="Times New Roman" w:cs="Times New Roman"/>
          <w:sz w:val="28"/>
          <w:szCs w:val="28"/>
        </w:rPr>
        <w:t>Профилактика терроризма и экстремизма в муниципальном районе Клявлинский Самарской области на 2018-202</w:t>
      </w:r>
      <w:r w:rsidR="00916352">
        <w:rPr>
          <w:rFonts w:ascii="Times New Roman" w:eastAsia="Calibri" w:hAnsi="Times New Roman" w:cs="Times New Roman"/>
          <w:sz w:val="28"/>
          <w:szCs w:val="28"/>
        </w:rPr>
        <w:t>5</w:t>
      </w:r>
      <w:r w:rsidR="00E0715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F2D6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307FF">
        <w:rPr>
          <w:rFonts w:ascii="Times New Roman" w:hAnsi="Times New Roman" w:cs="Times New Roman"/>
          <w:sz w:val="28"/>
          <w:szCs w:val="28"/>
        </w:rPr>
        <w:t>100</w:t>
      </w:r>
      <w:r w:rsidR="0071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01B8" w:rsidRPr="009501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B906CA"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14" w:rsidRDefault="00B10F1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</w:p>
    <w:p w:rsidR="00E07150" w:rsidRDefault="00B95AD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 района Клявлинский                               И.И. Федотова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F3203"/>
    <w:rsid w:val="00201C42"/>
    <w:rsid w:val="002238B0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3327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41120A"/>
    <w:rsid w:val="004112D5"/>
    <w:rsid w:val="004143D0"/>
    <w:rsid w:val="00450CB6"/>
    <w:rsid w:val="00485F2B"/>
    <w:rsid w:val="004B5B3C"/>
    <w:rsid w:val="004F7594"/>
    <w:rsid w:val="00502985"/>
    <w:rsid w:val="00502B75"/>
    <w:rsid w:val="00560788"/>
    <w:rsid w:val="0056088A"/>
    <w:rsid w:val="00576133"/>
    <w:rsid w:val="0057748E"/>
    <w:rsid w:val="00582073"/>
    <w:rsid w:val="005A4854"/>
    <w:rsid w:val="005F74E1"/>
    <w:rsid w:val="00613A37"/>
    <w:rsid w:val="00613DD8"/>
    <w:rsid w:val="0062592A"/>
    <w:rsid w:val="00626608"/>
    <w:rsid w:val="00630E63"/>
    <w:rsid w:val="006366C8"/>
    <w:rsid w:val="00652435"/>
    <w:rsid w:val="006546DA"/>
    <w:rsid w:val="00656600"/>
    <w:rsid w:val="00673E83"/>
    <w:rsid w:val="006929D4"/>
    <w:rsid w:val="006A181C"/>
    <w:rsid w:val="006A62A8"/>
    <w:rsid w:val="006B247E"/>
    <w:rsid w:val="006C09C7"/>
    <w:rsid w:val="00710D1B"/>
    <w:rsid w:val="00717683"/>
    <w:rsid w:val="007307FF"/>
    <w:rsid w:val="007309FC"/>
    <w:rsid w:val="00734B2C"/>
    <w:rsid w:val="00737D18"/>
    <w:rsid w:val="00754476"/>
    <w:rsid w:val="00754DED"/>
    <w:rsid w:val="00766038"/>
    <w:rsid w:val="007678B9"/>
    <w:rsid w:val="0077676E"/>
    <w:rsid w:val="007B5D53"/>
    <w:rsid w:val="007B6829"/>
    <w:rsid w:val="007C436D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16352"/>
    <w:rsid w:val="00931A28"/>
    <w:rsid w:val="00932D0C"/>
    <w:rsid w:val="00946A11"/>
    <w:rsid w:val="009501B8"/>
    <w:rsid w:val="009502B2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96A77"/>
    <w:rsid w:val="00AA5EAA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555D0"/>
    <w:rsid w:val="00C72217"/>
    <w:rsid w:val="00C87819"/>
    <w:rsid w:val="00CA4AC2"/>
    <w:rsid w:val="00CA4FFD"/>
    <w:rsid w:val="00CB4CBD"/>
    <w:rsid w:val="00CC7CEA"/>
    <w:rsid w:val="00CD56AD"/>
    <w:rsid w:val="00D02295"/>
    <w:rsid w:val="00D7492A"/>
    <w:rsid w:val="00DB028D"/>
    <w:rsid w:val="00DB1CA5"/>
    <w:rsid w:val="00DB5288"/>
    <w:rsid w:val="00DC7717"/>
    <w:rsid w:val="00DD0756"/>
    <w:rsid w:val="00DD37BB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1F6D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E8CE-B868-4817-8BBF-151F6872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4</cp:revision>
  <cp:lastPrinted>2018-02-28T10:30:00Z</cp:lastPrinted>
  <dcterms:created xsi:type="dcterms:W3CDTF">2023-02-16T06:10:00Z</dcterms:created>
  <dcterms:modified xsi:type="dcterms:W3CDTF">2023-02-16T06:11:00Z</dcterms:modified>
</cp:coreProperties>
</file>