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B8B" w:rsidRPr="00FB7B8B" w:rsidRDefault="00FB7B8B" w:rsidP="00FB7B8B">
      <w:pPr>
        <w:shd w:val="clear" w:color="auto" w:fill="FAFAFA"/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i/>
          <w:kern w:val="36"/>
          <w:sz w:val="48"/>
          <w:szCs w:val="48"/>
          <w:lang w:eastAsia="ru-RU"/>
        </w:rPr>
      </w:pPr>
      <w:proofErr w:type="gramStart"/>
      <w:r w:rsidRPr="00FB7B8B">
        <w:rPr>
          <w:rFonts w:ascii="Arial" w:eastAsia="Times New Roman" w:hAnsi="Arial" w:cs="Arial"/>
          <w:bCs/>
          <w:i/>
          <w:kern w:val="36"/>
          <w:sz w:val="48"/>
          <w:szCs w:val="48"/>
          <w:lang w:eastAsia="ru-RU"/>
        </w:rPr>
        <w:t>Межрайонная</w:t>
      </w:r>
      <w:proofErr w:type="gramEnd"/>
      <w:r w:rsidRPr="00FB7B8B">
        <w:rPr>
          <w:rFonts w:ascii="Arial" w:eastAsia="Times New Roman" w:hAnsi="Arial" w:cs="Arial"/>
          <w:bCs/>
          <w:i/>
          <w:kern w:val="36"/>
          <w:sz w:val="48"/>
          <w:szCs w:val="48"/>
          <w:lang w:eastAsia="ru-RU"/>
        </w:rPr>
        <w:t xml:space="preserve"> ИФНС России №14 по Самарской области информирует:</w:t>
      </w:r>
    </w:p>
    <w:p w:rsidR="00FB7B8B" w:rsidRPr="00FB7B8B" w:rsidRDefault="00FB7B8B" w:rsidP="00FB7B8B">
      <w:pPr>
        <w:shd w:val="clear" w:color="auto" w:fill="FAFAFA"/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i/>
          <w:kern w:val="36"/>
          <w:sz w:val="48"/>
          <w:szCs w:val="48"/>
          <w:lang w:eastAsia="ru-RU"/>
        </w:rPr>
      </w:pPr>
      <w:r w:rsidRPr="00FB7B8B">
        <w:rPr>
          <w:rFonts w:ascii="Arial" w:eastAsia="Times New Roman" w:hAnsi="Arial" w:cs="Arial"/>
          <w:bCs/>
          <w:i/>
          <w:kern w:val="36"/>
          <w:sz w:val="48"/>
          <w:szCs w:val="48"/>
          <w:lang w:eastAsia="ru-RU"/>
        </w:rPr>
        <w:t>«2 декабря - срок уплаты имущественных налогов физическими лицами»</w:t>
      </w:r>
    </w:p>
    <w:p w:rsidR="000147EF" w:rsidRPr="000147EF" w:rsidRDefault="000147EF" w:rsidP="000147EF">
      <w:pPr>
        <w:shd w:val="clear" w:color="auto" w:fill="FAFAF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2 декабря 2024 года - срок уплаты гражданами налога на имущество, земельного, транспортного налогов и НДФЛ (не удержанного налоговым агентом) по налоговому уведомлению за 2023 год.</w:t>
      </w:r>
    </w:p>
    <w:p w:rsidR="000147EF" w:rsidRPr="000147EF" w:rsidRDefault="000147EF" w:rsidP="000147EF">
      <w:pPr>
        <w:shd w:val="clear" w:color="auto" w:fill="FAFAF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Налоговое уведомление направляется физическим лицам в электронной форме через Личный кабинет налогоплательщика (https://lkfl2.nalog.ru/lkfl</w:t>
      </w:r>
      <w:proofErr w:type="gramStart"/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Личный кабинет на портале </w:t>
      </w:r>
      <w:proofErr w:type="spellStart"/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 бумажном носителе по почте.</w:t>
      </w:r>
    </w:p>
    <w:p w:rsidR="000147EF" w:rsidRPr="000147EF" w:rsidRDefault="000147EF" w:rsidP="000147EF">
      <w:pPr>
        <w:shd w:val="clear" w:color="auto" w:fill="FAFAF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Подробная информация о налоговых льготах по имущественным налогам физических лиц размещена на официальном сайте ФНС России.</w:t>
      </w:r>
    </w:p>
    <w:p w:rsidR="000147EF" w:rsidRPr="000147EF" w:rsidRDefault="000147EF" w:rsidP="000147EF">
      <w:pPr>
        <w:shd w:val="clear" w:color="auto" w:fill="FAFAF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«Семейный доступ» Личного кабинета поможет родителям уплатить налоги за своих детей.</w:t>
      </w:r>
    </w:p>
    <w:p w:rsidR="000147EF" w:rsidRPr="000147EF" w:rsidRDefault="000147EF" w:rsidP="000147EF">
      <w:pPr>
        <w:shd w:val="clear" w:color="auto" w:fill="FAFAF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оплатить налоги:</w:t>
      </w:r>
    </w:p>
    <w:p w:rsidR="000147EF" w:rsidRPr="000147EF" w:rsidRDefault="000147EF" w:rsidP="000147EF">
      <w:pPr>
        <w:shd w:val="clear" w:color="auto" w:fill="FAFAF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мобильное приложение «Налоги ФЛ»</w:t>
      </w:r>
    </w:p>
    <w:p w:rsidR="000147EF" w:rsidRPr="000147EF" w:rsidRDefault="000147EF" w:rsidP="000147EF">
      <w:pPr>
        <w:shd w:val="clear" w:color="auto" w:fill="FAFAF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помощью </w:t>
      </w:r>
      <w:proofErr w:type="gramStart"/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Интернет-сервисов</w:t>
      </w:r>
      <w:proofErr w:type="gramEnd"/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ФНС России «Личный кабинет для физических лиц», «Уплата налогов и пошлин физических лиц»</w:t>
      </w:r>
    </w:p>
    <w:p w:rsidR="000147EF" w:rsidRPr="000147EF" w:rsidRDefault="000147EF" w:rsidP="000147EF">
      <w:pPr>
        <w:shd w:val="clear" w:color="auto" w:fill="FAFAF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мобильное приложение банка</w:t>
      </w:r>
    </w:p>
    <w:p w:rsidR="000147EF" w:rsidRPr="000147EF" w:rsidRDefault="000147EF" w:rsidP="000147EF">
      <w:pPr>
        <w:shd w:val="clear" w:color="auto" w:fill="FAFAF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bookmarkStart w:id="0" w:name="_GoBack"/>
      <w:bookmarkEnd w:id="0"/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платежный банковский терминал, отделения банков и Почты России</w:t>
      </w:r>
    </w:p>
    <w:p w:rsidR="000147EF" w:rsidRPr="000147EF" w:rsidRDefault="000147EF" w:rsidP="000147EF">
      <w:pPr>
        <w:shd w:val="clear" w:color="auto" w:fill="FAFAF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неполучении до 1 ноября налогового уведомления за период владения </w:t>
      </w:r>
      <w:proofErr w:type="gramStart"/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налогооблагаемыми</w:t>
      </w:r>
      <w:proofErr w:type="gramEnd"/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недвижимостью или транспортным средством, налогоплательщику необходимо обратиться в любой налоговый орган либо направить информацию через «Личный кабинет налогоплательщика» или с использованием интернет-сервиса ФНС России «Обратиться в ФНС России», а также в  отделениях МФЦ.</w:t>
      </w:r>
    </w:p>
    <w:p w:rsidR="000147EF" w:rsidRPr="000147EF" w:rsidRDefault="000147EF" w:rsidP="000147EF">
      <w:pPr>
        <w:shd w:val="clear" w:color="auto" w:fill="FAFAF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7E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обязаны сообщать о наличии у них данных объектов в любой налоговый орган (форма сообщения утверждена приказом ФНС России от 23.12.2022 № ЕД-7-21/1250@).</w:t>
      </w:r>
    </w:p>
    <w:p w:rsidR="002D1AFF" w:rsidRDefault="002D1AFF" w:rsidP="000147EF">
      <w:pPr>
        <w:shd w:val="clear" w:color="auto" w:fill="FAFAFA"/>
        <w:spacing w:after="0" w:line="360" w:lineRule="auto"/>
        <w:ind w:firstLine="708"/>
        <w:jc w:val="both"/>
      </w:pPr>
    </w:p>
    <w:sectPr w:rsidR="002D1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212"/>
    <w:multiLevelType w:val="multilevel"/>
    <w:tmpl w:val="AA52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819"/>
    <w:rsid w:val="000147EF"/>
    <w:rsid w:val="002330F9"/>
    <w:rsid w:val="00257AEF"/>
    <w:rsid w:val="002D1AFF"/>
    <w:rsid w:val="00573006"/>
    <w:rsid w:val="005D7819"/>
    <w:rsid w:val="00A66D00"/>
    <w:rsid w:val="00E44DF6"/>
    <w:rsid w:val="00FB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9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933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66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25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Марина Владимировна</dc:creator>
  <cp:keywords/>
  <dc:description/>
  <cp:lastModifiedBy>Михайлова Марина Владимировна</cp:lastModifiedBy>
  <cp:revision>8</cp:revision>
  <dcterms:created xsi:type="dcterms:W3CDTF">2024-10-01T10:58:00Z</dcterms:created>
  <dcterms:modified xsi:type="dcterms:W3CDTF">2024-10-02T05:09:00Z</dcterms:modified>
</cp:coreProperties>
</file>