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57A4" w14:textId="07B5D252" w:rsidR="00765C1D" w:rsidRDefault="00765C1D"/>
    <w:p w14:paraId="655249E3" w14:textId="20E968DA" w:rsidR="00521919" w:rsidRDefault="00521919"/>
    <w:tbl>
      <w:tblPr>
        <w:tblW w:w="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</w:tblGrid>
      <w:tr w:rsidR="00521919" w:rsidRPr="00521919" w14:paraId="2A3AA4D4" w14:textId="77777777" w:rsidTr="009C4D83">
        <w:trPr>
          <w:trHeight w:val="3264"/>
        </w:trPr>
        <w:tc>
          <w:tcPr>
            <w:tcW w:w="5274" w:type="dxa"/>
          </w:tcPr>
          <w:p w14:paraId="25E3EE42" w14:textId="77777777" w:rsidR="00521919" w:rsidRPr="005E32E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E32E8">
              <w:rPr>
                <w:rFonts w:ascii="Times New Roman" w:eastAsia="Arial Unicode MS" w:hAnsi="Times New Roman" w:cs="Times New Roman"/>
                <w:color w:val="000000"/>
              </w:rPr>
              <w:t>РОССИЙСКАЯ ФЕДЕРАЦИЯ</w:t>
            </w:r>
          </w:p>
          <w:p w14:paraId="34381FE3" w14:textId="77777777" w:rsidR="00521919" w:rsidRPr="005E32E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5E32E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АДМИНИСТРАЦИЯ</w:t>
            </w:r>
          </w:p>
          <w:p w14:paraId="682C0CFF" w14:textId="77777777" w:rsidR="00521919" w:rsidRPr="005E32E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E32E8">
              <w:rPr>
                <w:rFonts w:ascii="Times New Roman" w:eastAsia="Arial Unicode MS" w:hAnsi="Times New Roman" w:cs="Times New Roman"/>
                <w:color w:val="000000"/>
              </w:rPr>
              <w:t>СЕЛЬСКОГО ПОСЕЛЕНИЯ</w:t>
            </w:r>
          </w:p>
          <w:p w14:paraId="7CFB820D" w14:textId="77777777" w:rsidR="00521919" w:rsidRPr="005E32E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E32E8">
              <w:rPr>
                <w:rFonts w:ascii="Times New Roman" w:eastAsia="Arial Unicode MS" w:hAnsi="Times New Roman" w:cs="Times New Roman"/>
                <w:color w:val="000000"/>
              </w:rPr>
              <w:t>ЧЕРНЫЙ КЛЮЧ</w:t>
            </w:r>
          </w:p>
          <w:p w14:paraId="57B930BF" w14:textId="77777777" w:rsidR="00521919" w:rsidRPr="005E32E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E32E8">
              <w:rPr>
                <w:rFonts w:ascii="Times New Roman" w:eastAsia="Arial Unicode MS" w:hAnsi="Times New Roman" w:cs="Times New Roman"/>
                <w:color w:val="000000"/>
              </w:rPr>
              <w:t>МУНИЦИПАЛЬНОГО РАЙОНА</w:t>
            </w:r>
          </w:p>
          <w:p w14:paraId="768FEB52" w14:textId="77777777" w:rsidR="00521919" w:rsidRPr="005E32E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E32E8">
              <w:rPr>
                <w:rFonts w:ascii="Times New Roman" w:eastAsia="Arial Unicode MS" w:hAnsi="Times New Roman" w:cs="Times New Roman"/>
                <w:color w:val="000000"/>
              </w:rPr>
              <w:t>КЛЯВЛИНСКИЙ</w:t>
            </w:r>
          </w:p>
          <w:p w14:paraId="0A43A420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32E8">
              <w:rPr>
                <w:rFonts w:ascii="Times New Roman" w:eastAsia="Arial Unicode MS" w:hAnsi="Times New Roman" w:cs="Times New Roman"/>
                <w:color w:val="000000"/>
                <w:u w:val="single"/>
              </w:rPr>
              <w:t>САМАРСКОЙ ОБЛАСТИ</w:t>
            </w:r>
          </w:p>
          <w:p w14:paraId="5FFC1280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446951, Самарская область, Клявлинский район,</w:t>
            </w:r>
          </w:p>
          <w:p w14:paraId="645E9F26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с. Черный Ключ, ул. Центральная,</w:t>
            </w:r>
          </w:p>
          <w:p w14:paraId="1D0C6F2A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д.4 тел. /факс 8(84653)5-71-24, </w:t>
            </w: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9C4D83">
                <w:rPr>
                  <w:rFonts w:ascii="Times New Roman" w:eastAsia="Arial Unicode MS" w:hAnsi="Times New Roman" w:cs="Times New Roman"/>
                  <w:color w:val="0066CC"/>
                  <w:sz w:val="16"/>
                  <w:szCs w:val="16"/>
                  <w:u w:val="single"/>
                  <w:lang w:val="en-US"/>
                </w:rPr>
                <w:t>chkl4@yandex.ru</w:t>
              </w:r>
            </w:hyperlink>
          </w:p>
          <w:p w14:paraId="0111697D" w14:textId="77777777" w:rsidR="00521919" w:rsidRPr="009C4D83" w:rsidRDefault="00521919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  <w:r w:rsidRPr="009C4D8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14:paraId="1408A1FA" w14:textId="0E69BF7E" w:rsidR="00521919" w:rsidRPr="00521919" w:rsidRDefault="005E32E8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18</w:t>
            </w:r>
            <w:r w:rsidR="00521919" w:rsidRPr="009C4D8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12</w:t>
            </w:r>
            <w:r w:rsidR="00521919" w:rsidRPr="009C4D8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.202</w:t>
            </w:r>
            <w:r w:rsidR="00EC130E" w:rsidRPr="009C4D8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3 </w:t>
            </w:r>
            <w:r w:rsidR="00521919" w:rsidRPr="009C4D8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г. №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48</w:t>
            </w:r>
          </w:p>
        </w:tc>
      </w:tr>
    </w:tbl>
    <w:p w14:paraId="35682F70" w14:textId="78F0B706" w:rsidR="00521919" w:rsidRDefault="00521919"/>
    <w:p w14:paraId="757ECCBA" w14:textId="44AFEED9" w:rsidR="00DE1C2E" w:rsidRPr="007B6432" w:rsidRDefault="00DE1C2E" w:rsidP="00DE1C2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приеме </w:t>
      </w:r>
      <w:r w:rsidR="00597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Pr="007B64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движимого имущества в собственность </w:t>
      </w:r>
    </w:p>
    <w:p w14:paraId="7A57A496" w14:textId="77777777" w:rsidR="00DE1C2E" w:rsidRPr="007B6432" w:rsidRDefault="00DE1C2E" w:rsidP="00DE1C2E">
      <w:pPr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7B6432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>сельского поселения Черный Ключ</w:t>
      </w:r>
      <w:r w:rsidRPr="007B64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B6432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муниципального </w:t>
      </w:r>
    </w:p>
    <w:p w14:paraId="4BB5ED2F" w14:textId="1FC24181" w:rsidR="00DE1C2E" w:rsidRPr="007B6432" w:rsidRDefault="00DE1C2E" w:rsidP="00DE1C2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B6432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>района Клявлинский Самарской области</w:t>
      </w:r>
    </w:p>
    <w:p w14:paraId="18BDEC78" w14:textId="77777777" w:rsidR="00521919" w:rsidRPr="007B6432" w:rsidRDefault="00521919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925897D" w14:textId="2945C45C" w:rsidR="00521919" w:rsidRPr="007B6432" w:rsidRDefault="00521919" w:rsidP="005219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6282F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В соответствии с Федеральным законом от  06.10.2003 г. №131-ФЗ «Об общих принципах организации местного самоуправления в Российской Федерации», на основании Постановления администрации муниципального района Клявлинский от 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0</w:t>
      </w:r>
      <w:r w:rsidR="005E32E8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6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.</w:t>
      </w:r>
      <w:r w:rsidR="005E32E8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12</w:t>
      </w: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.202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3</w:t>
      </w: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г. №</w:t>
      </w:r>
      <w:r w:rsidR="005E32E8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479</w:t>
      </w: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«</w:t>
      </w:r>
      <w:r w:rsidR="00DE1C2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Об утверждении Перечня 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не</w:t>
      </w:r>
      <w:r w:rsidR="00DE1C2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движимого имущества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,</w:t>
      </w:r>
      <w:r w:rsidR="00DE1C2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подлежащего передаче в собственность сельск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ого</w:t>
      </w:r>
      <w:r w:rsidR="00DE1C2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поселени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я Черный Ключ</w:t>
      </w:r>
      <w:r w:rsidR="00DE1C2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муниципального района Клявлинский Самарской области</w:t>
      </w: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», Уставом сельского поселения Черный Ключ муниципального района Клявлинский Самарской области,</w:t>
      </w:r>
    </w:p>
    <w:p w14:paraId="40186EB4" w14:textId="77777777" w:rsidR="00521919" w:rsidRPr="007B6432" w:rsidRDefault="00521919" w:rsidP="00521919">
      <w:pPr>
        <w:pStyle w:val="ConsPlusTitle"/>
        <w:spacing w:line="276" w:lineRule="auto"/>
        <w:ind w:firstLine="750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ПОСТАНОВЛЯЮ</w:t>
      </w: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:</w:t>
      </w:r>
    </w:p>
    <w:p w14:paraId="526B9546" w14:textId="2A2F424E" w:rsidR="00521919" w:rsidRPr="007B6432" w:rsidRDefault="00521919" w:rsidP="00DE1C2E">
      <w:pPr>
        <w:pStyle w:val="ConsPlusTitle"/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1. Принять в собственность </w:t>
      </w:r>
      <w:r w:rsidRPr="007B6432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Черный Ключ</w:t>
      </w:r>
      <w:r w:rsidRPr="007B6432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7B6432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  <w:t xml:space="preserve">муниципального района Клявлинский Самарской области следующее </w:t>
      </w:r>
      <w:r w:rsidR="007B6432" w:rsidRPr="007B6432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  <w:t>недвижимое</w:t>
      </w:r>
      <w:r w:rsidRPr="007B6432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  <w:t xml:space="preserve"> имущество:</w:t>
      </w:r>
    </w:p>
    <w:tbl>
      <w:tblPr>
        <w:tblW w:w="82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1559"/>
        <w:gridCol w:w="1560"/>
      </w:tblGrid>
      <w:tr w:rsidR="005E32E8" w:rsidRPr="007B6432" w14:paraId="47535689" w14:textId="7397C085" w:rsidTr="005E32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E83C" w14:textId="77777777" w:rsidR="005E32E8" w:rsidRPr="007B6432" w:rsidRDefault="005E32E8" w:rsidP="00DE1C2E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</w:p>
          <w:p w14:paraId="044A8636" w14:textId="5C7326D4" w:rsidR="005E32E8" w:rsidRPr="007B6432" w:rsidRDefault="005E32E8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BDBB6" w14:textId="5F9577D1" w:rsidR="005E32E8" w:rsidRPr="007B6432" w:rsidRDefault="005E32E8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Наименование 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D73B6" w14:textId="5397E629" w:rsidR="005E32E8" w:rsidRPr="007B6432" w:rsidRDefault="005E32E8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6965D" w14:textId="1A2C92EC" w:rsidR="005E32E8" w:rsidRPr="007B6432" w:rsidRDefault="005E32E8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Цена,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1A90D" w14:textId="3B0D2447" w:rsidR="005E32E8" w:rsidRPr="007B6432" w:rsidRDefault="005E32E8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Сумма руб.</w:t>
            </w:r>
          </w:p>
        </w:tc>
      </w:tr>
      <w:tr w:rsidR="005E32E8" w:rsidRPr="007B6432" w14:paraId="3068659C" w14:textId="4B52CCB3" w:rsidTr="005E32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9D0F" w14:textId="1D2E0D06" w:rsidR="005E32E8" w:rsidRPr="007B6432" w:rsidRDefault="005E32E8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39BE" w14:textId="7D116629" w:rsidR="005E32E8" w:rsidRPr="007B6432" w:rsidRDefault="005E32E8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  <w:t xml:space="preserve">Водонапорная башня объемом 50 куб. м с питающим водопроводом в селе Старое Резяпкино муниципального района Клявлинский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A92C1" w14:textId="2E1C8E5E" w:rsidR="005E32E8" w:rsidRPr="007B6432" w:rsidRDefault="005E32E8" w:rsidP="005E32E8">
            <w:pPr>
              <w:pStyle w:val="ConsPlusTitle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683" w14:textId="7C459DB8" w:rsidR="005E32E8" w:rsidRPr="007B6432" w:rsidRDefault="005E32E8" w:rsidP="005E32E8">
            <w:pPr>
              <w:pStyle w:val="ConsPlusTitle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10263,50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DDC6" w14:textId="5284E990" w:rsidR="005E32E8" w:rsidRPr="007B6432" w:rsidRDefault="005E32E8" w:rsidP="005E32E8">
            <w:pPr>
              <w:pStyle w:val="ConsPlusTitle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3079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0,50</w:t>
            </w:r>
          </w:p>
        </w:tc>
      </w:tr>
      <w:tr w:rsidR="005E32E8" w:rsidRPr="007B6432" w14:paraId="54E60D43" w14:textId="0536DD6E" w:rsidTr="005E32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155" w14:textId="77777777" w:rsidR="005E32E8" w:rsidRPr="007B6432" w:rsidRDefault="005E32E8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12EF" w14:textId="4BA5B14E" w:rsidR="005E32E8" w:rsidRPr="007B6432" w:rsidRDefault="005E32E8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CC8D6" w14:textId="2C94E528" w:rsidR="005E32E8" w:rsidRPr="007B6432" w:rsidRDefault="005E32E8" w:rsidP="005E32E8">
            <w:pPr>
              <w:pStyle w:val="ConsPlusTitle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80C7" w14:textId="19EA21A1" w:rsidR="005E32E8" w:rsidRPr="007B6432" w:rsidRDefault="005E32E8" w:rsidP="005E32E8">
            <w:pPr>
              <w:pStyle w:val="ConsPlusTitle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7105" w14:textId="2D104D89" w:rsidR="005E32E8" w:rsidRPr="007B6432" w:rsidRDefault="005E32E8" w:rsidP="005E32E8">
            <w:pPr>
              <w:pStyle w:val="ConsPlusTitle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30790,50</w:t>
            </w:r>
          </w:p>
        </w:tc>
      </w:tr>
    </w:tbl>
    <w:p w14:paraId="300ED93B" w14:textId="4F931FAA" w:rsidR="00521919" w:rsidRPr="007B6432" w:rsidRDefault="009C4D83" w:rsidP="009C4D83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21919" w:rsidRPr="007B64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Опубликовать настоящее постановление в газете «Вести сельского поселения Черный 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6" w:history="1">
        <w:r w:rsidR="00521919" w:rsidRPr="007B643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http://klvadm.ru</w:t>
        </w:r>
      </w:hyperlink>
      <w:r w:rsidR="00521919" w:rsidRPr="007B64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4B071D1" w14:textId="77777777" w:rsidR="00521919" w:rsidRPr="007B6432" w:rsidRDefault="00521919" w:rsidP="0052191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Контроль за исполнением настоящего постановления оставляю за собой. </w:t>
      </w:r>
    </w:p>
    <w:p w14:paraId="38BB7F85" w14:textId="5A328B82" w:rsidR="00530617" w:rsidRPr="007B6432" w:rsidRDefault="00521919" w:rsidP="009C4D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4. Настоящее постановление вступает в силу со дня его принятия.</w:t>
      </w:r>
    </w:p>
    <w:p w14:paraId="73611BF6" w14:textId="77777777" w:rsidR="009C4D83" w:rsidRDefault="009C4D83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E82B612" w14:textId="7801AD45" w:rsidR="00530617" w:rsidRPr="007B6432" w:rsidRDefault="00521919" w:rsidP="00521919">
      <w:pP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Глава сельского поселения </w:t>
      </w:r>
      <w:r w:rsidRPr="007B643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Черный </w:t>
      </w:r>
    </w:p>
    <w:p w14:paraId="2C945DFC" w14:textId="77777777" w:rsidR="00530617" w:rsidRPr="007B6432" w:rsidRDefault="00521919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Ключ</w:t>
      </w:r>
      <w:r w:rsidR="00530617" w:rsidRPr="007B64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B64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района </w:t>
      </w:r>
    </w:p>
    <w:p w14:paraId="17661AEB" w14:textId="1CFF2E49" w:rsidR="00521919" w:rsidRPr="007B6432" w:rsidRDefault="00521919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sz w:val="26"/>
          <w:szCs w:val="26"/>
          <w:shd w:val="clear" w:color="auto" w:fill="FFFFFF"/>
        </w:rPr>
        <w:t>Клявлинский Самарской области                                                     В.М. Кадеев</w:t>
      </w:r>
    </w:p>
    <w:p w14:paraId="45AA4B21" w14:textId="77777777" w:rsidR="00521919" w:rsidRPr="007B6432" w:rsidRDefault="00521919">
      <w:pPr>
        <w:rPr>
          <w:sz w:val="26"/>
          <w:szCs w:val="26"/>
        </w:rPr>
      </w:pPr>
    </w:p>
    <w:sectPr w:rsidR="00521919" w:rsidRPr="007B6432" w:rsidSect="009C4D83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B82"/>
    <w:multiLevelType w:val="hybridMultilevel"/>
    <w:tmpl w:val="A42A8ECA"/>
    <w:lvl w:ilvl="0" w:tplc="75C8EF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73"/>
    <w:rsid w:val="0052129B"/>
    <w:rsid w:val="00521919"/>
    <w:rsid w:val="00530617"/>
    <w:rsid w:val="00597993"/>
    <w:rsid w:val="005E32E8"/>
    <w:rsid w:val="00765C1D"/>
    <w:rsid w:val="007B6432"/>
    <w:rsid w:val="009C4D83"/>
    <w:rsid w:val="00A133D2"/>
    <w:rsid w:val="00C74173"/>
    <w:rsid w:val="00DE1C2E"/>
    <w:rsid w:val="00EC130E"/>
    <w:rsid w:val="00E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56D6"/>
  <w15:chartTrackingRefBased/>
  <w15:docId w15:val="{EC8D5D84-FC54-4A93-8288-5AB65F9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1919"/>
    <w:rPr>
      <w:color w:val="000080"/>
      <w:u w:val="single"/>
    </w:rPr>
  </w:style>
  <w:style w:type="paragraph" w:styleId="a4">
    <w:name w:val="Body Text"/>
    <w:basedOn w:val="a"/>
    <w:link w:val="a5"/>
    <w:unhideWhenUsed/>
    <w:rsid w:val="0052191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2191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C4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D83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vadm.ru" TargetMode="Externa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2023-08-30T05:44:00Z</cp:lastPrinted>
  <dcterms:created xsi:type="dcterms:W3CDTF">2022-11-16T04:54:00Z</dcterms:created>
  <dcterms:modified xsi:type="dcterms:W3CDTF">2023-12-21T10:39:00Z</dcterms:modified>
</cp:coreProperties>
</file>