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C8" w:rsidRPr="00901CFA" w:rsidRDefault="004111C8" w:rsidP="004111C8">
      <w:pPr>
        <w:suppressAutoHyphens/>
        <w:jc w:val="right"/>
        <w:outlineLvl w:val="0"/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jc w:val="right"/>
        <w:outlineLvl w:val="0"/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jc w:val="center"/>
        <w:outlineLvl w:val="0"/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t xml:space="preserve">собрание представителей </w:t>
      </w:r>
    </w:p>
    <w:p w:rsidR="004111C8" w:rsidRPr="00901CFA" w:rsidRDefault="004111C8" w:rsidP="004111C8">
      <w:pPr>
        <w:jc w:val="center"/>
        <w:outlineLvl w:val="0"/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t xml:space="preserve">СЕЛЬСКОГО ПОСЕЛЕНИЯ </w:t>
      </w: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b/>
          <w:bCs/>
          <w:caps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fldChar w:fldCharType="end"/>
      </w:r>
    </w:p>
    <w:p w:rsidR="004111C8" w:rsidRPr="00901CFA" w:rsidRDefault="004111C8" w:rsidP="004111C8">
      <w:pPr>
        <w:jc w:val="center"/>
        <w:outlineLvl w:val="0"/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t>муниципального района  КЛЯВЛИНСКИЙ</w:t>
      </w:r>
    </w:p>
    <w:p w:rsidR="004111C8" w:rsidRPr="00901CFA" w:rsidRDefault="004111C8" w:rsidP="004111C8">
      <w:pPr>
        <w:jc w:val="center"/>
        <w:outlineLvl w:val="0"/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  <w:t>самарской области</w:t>
      </w:r>
    </w:p>
    <w:p w:rsidR="004111C8" w:rsidRPr="00901CFA" w:rsidRDefault="004111C8" w:rsidP="004111C8">
      <w:pPr>
        <w:jc w:val="center"/>
        <w:outlineLvl w:val="0"/>
        <w:rPr>
          <w:rFonts w:ascii="Times New Roman" w:hAnsi="Times New Roman"/>
          <w:b/>
          <w:bCs/>
          <w:caps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spacing w:line="360" w:lineRule="auto"/>
        <w:jc w:val="center"/>
        <w:outlineLvl w:val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b/>
          <w:color w:val="000000" w:themeColor="text1"/>
          <w:sz w:val="28"/>
          <w:szCs w:val="28"/>
        </w:rPr>
        <w:t>РЕШЕНИЕ</w:t>
      </w:r>
    </w:p>
    <w:p w:rsidR="004111C8" w:rsidRPr="00901CFA" w:rsidRDefault="004111C8" w:rsidP="004111C8">
      <w:pPr>
        <w:spacing w:line="360" w:lineRule="auto"/>
        <w:jc w:val="center"/>
        <w:outlineLvl w:val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от </w:t>
      </w:r>
      <w:r w:rsidR="00720FA2">
        <w:rPr>
          <w:rFonts w:ascii="Times New Roman" w:hAnsi="Times New Roman"/>
          <w:b/>
          <w:color w:val="000000" w:themeColor="text1"/>
          <w:sz w:val="28"/>
          <w:szCs w:val="28"/>
        </w:rPr>
        <w:t xml:space="preserve">31.03.2021 года </w:t>
      </w:r>
      <w:r w:rsidRPr="00901CF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№</w:t>
      </w:r>
      <w:r w:rsidR="00720FA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7 </w:t>
      </w:r>
    </w:p>
    <w:p w:rsidR="004111C8" w:rsidRPr="00901CFA" w:rsidRDefault="004111C8" w:rsidP="004111C8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jc w:val="center"/>
        <w:outlineLvl w:val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 внесении изменений в Правила землепользования и застройки </w:t>
      </w:r>
    </w:p>
    <w:p w:rsidR="004111C8" w:rsidRPr="00901CFA" w:rsidRDefault="004111C8" w:rsidP="004111C8">
      <w:pPr>
        <w:pStyle w:val="ConsPlusTitle"/>
        <w:jc w:val="center"/>
        <w:rPr>
          <w:color w:val="000000" w:themeColor="text1"/>
          <w:sz w:val="28"/>
          <w:szCs w:val="28"/>
        </w:rPr>
      </w:pPr>
      <w:r w:rsidRPr="00901CFA">
        <w:rPr>
          <w:color w:val="000000" w:themeColor="text1"/>
          <w:sz w:val="28"/>
          <w:szCs w:val="28"/>
        </w:rPr>
        <w:t xml:space="preserve">сельского поселения </w:t>
      </w:r>
      <w:r w:rsidRPr="00901CFA">
        <w:rPr>
          <w:color w:val="000000" w:themeColor="text1"/>
          <w:sz w:val="28"/>
          <w:szCs w:val="28"/>
        </w:rPr>
        <w:fldChar w:fldCharType="begin"/>
      </w:r>
      <w:r w:rsidRPr="00901CFA">
        <w:rPr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color w:val="000000" w:themeColor="text1"/>
          <w:sz w:val="28"/>
          <w:szCs w:val="28"/>
        </w:rPr>
        <w:fldChar w:fldCharType="separate"/>
      </w:r>
      <w:r w:rsidRPr="00901CFA">
        <w:rPr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color w:val="000000" w:themeColor="text1"/>
          <w:sz w:val="28"/>
          <w:szCs w:val="28"/>
        </w:rPr>
        <w:fldChar w:fldCharType="end"/>
      </w:r>
      <w:r w:rsidRPr="00901CFA">
        <w:rPr>
          <w:color w:val="000000" w:themeColor="text1"/>
          <w:sz w:val="28"/>
          <w:szCs w:val="28"/>
        </w:rPr>
        <w:t xml:space="preserve"> муниципального района   Клявлинский Самарской области </w:t>
      </w:r>
    </w:p>
    <w:p w:rsidR="004111C8" w:rsidRPr="00901CFA" w:rsidRDefault="004111C8" w:rsidP="004111C8">
      <w:pPr>
        <w:pStyle w:val="ConsPlusTitle"/>
        <w:jc w:val="center"/>
        <w:rPr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от </w:t>
      </w:r>
      <w:r w:rsidR="00A95058">
        <w:rPr>
          <w:rFonts w:ascii="Times New Roman" w:hAnsi="Times New Roman"/>
          <w:color w:val="000000" w:themeColor="text1"/>
          <w:sz w:val="28"/>
          <w:szCs w:val="28"/>
        </w:rPr>
        <w:t>18.03.2021г.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, Собрание представителей сельского поселения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решило: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1. Внести следующие изменения в Правила землепользования и застройки сельского поселения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области, утвержденные Собранием представителей сельского поселения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Дата_и_номер_решения_об_утверждении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>18.12.2013 № 81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color w:val="000000" w:themeColor="text1"/>
        </w:rPr>
        <w:t>: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1.1. утвердить карту градостроительного зонирования сельского поселения </w: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 Клявлинский Самарской области (1:5000) согласно приложению 1 к настоящему решению;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1.2. изложить в новой редакции карту градостроительного зонирования сельского поселения </w: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 станция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lastRenderedPageBreak/>
        <w:t>Клявлинский Самарской области (1:25000) согласно приложению 2 к настоящему решению;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1.3. признать утратившей силу карту градостроительного зонирования сельского поселения </w: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 станция Клявлинский Самарской области (1:10000);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1.4. изложить в новой редакции раздел и раздел </w:t>
      </w:r>
      <w:r w:rsidRPr="00901CFA">
        <w:rPr>
          <w:rFonts w:ascii="Times New Roman" w:hAnsi="Times New Roman"/>
          <w:color w:val="000000" w:themeColor="text1"/>
          <w:sz w:val="28"/>
          <w:szCs w:val="28"/>
          <w:lang w:val="en-US"/>
        </w:rPr>
        <w:t>III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«Градостроительные регламенты» согласно приложению 3 к настоящему решению;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>1.5. дополнить приложением, содержащим сведения о границах территориальных зон, включая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недвижимости, согласно приложению 4 к настоящему решению.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>2. Опубликовать настоящее решение в газете «Вести сельского поселения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Наименование_газеты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Назаровка"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и на официальном сайте Администрации сельского поселения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Клявлинский Самарской области </w:t>
      </w:r>
      <w:r w:rsidR="00A95058" w:rsidRPr="00A95058">
        <w:rPr>
          <w:rFonts w:ascii="Times New Roman" w:hAnsi="Times New Roman"/>
          <w:color w:val="000000" w:themeColor="text1"/>
          <w:sz w:val="28"/>
          <w:szCs w:val="28"/>
        </w:rPr>
        <w:t>https://klvadm.ru/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gramStart"/>
      <w:r w:rsidRPr="00901CFA">
        <w:rPr>
          <w:rFonts w:ascii="Times New Roman" w:hAnsi="Times New Roman"/>
          <w:color w:val="000000" w:themeColor="text1"/>
          <w:sz w:val="28"/>
          <w:szCs w:val="28"/>
        </w:rPr>
        <w:t>Разместить</w:t>
      </w:r>
      <w:proofErr w:type="gramEnd"/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настоящее решение и изменения в Правила землепользования и застройки  сельского поселения 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901CF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Назаровка</w:t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во ФГИС ТП.</w:t>
      </w:r>
    </w:p>
    <w:p w:rsidR="004111C8" w:rsidRPr="00901CFA" w:rsidRDefault="004111C8" w:rsidP="004111C8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720FA2" w:rsidRDefault="00720FA2" w:rsidP="004111C8">
      <w:pPr>
        <w:pStyle w:val="a3"/>
        <w:rPr>
          <w:bCs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pStyle w:val="a3"/>
        <w:rPr>
          <w:bCs/>
          <w:color w:val="000000" w:themeColor="text1"/>
          <w:sz w:val="28"/>
          <w:szCs w:val="28"/>
        </w:rPr>
      </w:pPr>
      <w:r w:rsidRPr="00901CFA">
        <w:rPr>
          <w:bCs/>
          <w:color w:val="000000" w:themeColor="text1"/>
          <w:sz w:val="28"/>
          <w:szCs w:val="28"/>
        </w:rPr>
        <w:t>Председатель Собрания представителей</w:t>
      </w:r>
    </w:p>
    <w:p w:rsidR="004111C8" w:rsidRPr="00901CFA" w:rsidRDefault="004111C8" w:rsidP="004111C8">
      <w:pPr>
        <w:pStyle w:val="a3"/>
        <w:rPr>
          <w:bCs/>
          <w:color w:val="000000" w:themeColor="text1"/>
          <w:sz w:val="28"/>
          <w:szCs w:val="28"/>
        </w:rPr>
      </w:pPr>
      <w:r w:rsidRPr="00901CFA">
        <w:rPr>
          <w:bCs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Pr="00901CFA">
        <w:rPr>
          <w:bCs/>
          <w:color w:val="000000" w:themeColor="text1"/>
          <w:sz w:val="28"/>
          <w:szCs w:val="28"/>
        </w:rPr>
        <w:t>Назаровка</w:t>
      </w:r>
      <w:proofErr w:type="spellEnd"/>
    </w:p>
    <w:p w:rsidR="004111C8" w:rsidRPr="00901CFA" w:rsidRDefault="004111C8" w:rsidP="004111C8">
      <w:pPr>
        <w:pStyle w:val="a3"/>
        <w:rPr>
          <w:bCs/>
          <w:color w:val="000000" w:themeColor="text1"/>
          <w:sz w:val="28"/>
          <w:szCs w:val="28"/>
        </w:rPr>
      </w:pPr>
      <w:r w:rsidRPr="00901CFA">
        <w:rPr>
          <w:bCs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Pr="00901CFA">
        <w:rPr>
          <w:bCs/>
          <w:color w:val="000000" w:themeColor="text1"/>
          <w:sz w:val="28"/>
          <w:szCs w:val="28"/>
        </w:rPr>
        <w:t>Клявлинский</w:t>
      </w:r>
      <w:proofErr w:type="spellEnd"/>
      <w:r w:rsidRPr="00901CFA">
        <w:rPr>
          <w:bCs/>
          <w:color w:val="000000" w:themeColor="text1"/>
          <w:sz w:val="28"/>
          <w:szCs w:val="28"/>
        </w:rPr>
        <w:t xml:space="preserve">                       </w:t>
      </w:r>
      <w:r w:rsidR="003A4607">
        <w:rPr>
          <w:bCs/>
          <w:color w:val="000000" w:themeColor="text1"/>
          <w:sz w:val="28"/>
          <w:szCs w:val="28"/>
        </w:rPr>
        <w:t xml:space="preserve">     </w:t>
      </w:r>
      <w:r w:rsidR="00720FA2">
        <w:rPr>
          <w:bCs/>
          <w:color w:val="000000" w:themeColor="text1"/>
          <w:sz w:val="28"/>
          <w:szCs w:val="28"/>
        </w:rPr>
        <w:t xml:space="preserve">           </w:t>
      </w:r>
      <w:proofErr w:type="spellStart"/>
      <w:r w:rsidR="003A4607">
        <w:rPr>
          <w:bCs/>
          <w:color w:val="000000" w:themeColor="text1"/>
          <w:sz w:val="28"/>
          <w:szCs w:val="28"/>
        </w:rPr>
        <w:t>С.Н.Маков</w:t>
      </w:r>
      <w:proofErr w:type="spellEnd"/>
    </w:p>
    <w:p w:rsidR="004111C8" w:rsidRPr="00901CFA" w:rsidRDefault="004111C8" w:rsidP="004111C8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Глава сельского поселения </w:t>
      </w:r>
      <w:proofErr w:type="spellStart"/>
      <w:r w:rsidRPr="00901CFA">
        <w:rPr>
          <w:rFonts w:ascii="Times New Roman" w:hAnsi="Times New Roman"/>
          <w:color w:val="000000" w:themeColor="text1"/>
          <w:sz w:val="28"/>
          <w:szCs w:val="28"/>
        </w:rPr>
        <w:t>Назаровка</w:t>
      </w:r>
      <w:proofErr w:type="spellEnd"/>
    </w:p>
    <w:p w:rsidR="004111C8" w:rsidRPr="00901CFA" w:rsidRDefault="004111C8" w:rsidP="004111C8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Pr="00901CFA">
        <w:rPr>
          <w:rFonts w:ascii="Times New Roman" w:hAnsi="Times New Roman"/>
          <w:color w:val="000000" w:themeColor="text1"/>
          <w:sz w:val="28"/>
          <w:szCs w:val="28"/>
        </w:rPr>
        <w:t>Клявлинский</w:t>
      </w:r>
      <w:proofErr w:type="spellEnd"/>
      <w:r w:rsidRPr="00901CF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</w:t>
      </w:r>
      <w:r w:rsidR="00720FA2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bookmarkStart w:id="0" w:name="_GoBack"/>
      <w:bookmarkEnd w:id="0"/>
      <w:proofErr w:type="spellStart"/>
      <w:r w:rsidRPr="00901CFA">
        <w:rPr>
          <w:rFonts w:ascii="Times New Roman" w:hAnsi="Times New Roman"/>
          <w:color w:val="000000" w:themeColor="text1"/>
          <w:sz w:val="28"/>
          <w:szCs w:val="28"/>
        </w:rPr>
        <w:t>В.П.Егоров</w:t>
      </w:r>
      <w:proofErr w:type="spellEnd"/>
    </w:p>
    <w:p w:rsidR="004111C8" w:rsidRPr="00901CFA" w:rsidRDefault="004111C8" w:rsidP="004111C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4111C8" w:rsidRPr="00901CFA" w:rsidRDefault="004111C8" w:rsidP="004111C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4111C8" w:rsidRDefault="004111C8" w:rsidP="004111C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 1</w:t>
      </w: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8FC718C" wp14:editId="379D01FE">
            <wp:extent cx="5940425" cy="4860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95058" w:rsidRDefault="00A95058" w:rsidP="00A95058">
      <w:pPr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 1</w:t>
      </w:r>
    </w:p>
    <w:p w:rsidR="00A95058" w:rsidRDefault="00A95058" w:rsidP="00A95058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00-ПЗЗ-Назаровка 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125A9" w:rsidRDefault="00A125A9" w:rsidP="00A125A9">
      <w:pPr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 3</w:t>
      </w:r>
    </w:p>
    <w:p w:rsidR="00A125A9" w:rsidRPr="00251847" w:rsidRDefault="00A125A9" w:rsidP="00A125A9">
      <w:pPr>
        <w:pStyle w:val="af1"/>
        <w:keepNext w:val="0"/>
        <w:tabs>
          <w:tab w:val="left" w:pos="0"/>
        </w:tabs>
        <w:outlineLvl w:val="0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РАЗДЕЛ I</w:t>
      </w:r>
      <w:r w:rsidRPr="00251847">
        <w:rPr>
          <w:color w:val="000000" w:themeColor="text1"/>
          <w:sz w:val="22"/>
          <w:szCs w:val="22"/>
          <w:lang w:val="en-US"/>
        </w:rPr>
        <w:t>I</w:t>
      </w:r>
      <w:r w:rsidRPr="00251847">
        <w:rPr>
          <w:color w:val="000000" w:themeColor="text1"/>
          <w:sz w:val="22"/>
          <w:szCs w:val="22"/>
        </w:rPr>
        <w:t>I. ГРАДОСТРОИТЕЛЬНЫЕ РЕГЛАМЕНТЫ</w:t>
      </w:r>
    </w:p>
    <w:p w:rsidR="00A125A9" w:rsidRPr="00251847" w:rsidRDefault="00A125A9" w:rsidP="00A125A9">
      <w:pPr>
        <w:pStyle w:val="af2"/>
        <w:ind w:firstLine="0"/>
        <w:rPr>
          <w:rFonts w:ascii="Times New Roman" w:hAnsi="Times New Roman"/>
          <w:color w:val="000000" w:themeColor="text1"/>
          <w:sz w:val="22"/>
          <w:szCs w:val="22"/>
          <w:lang w:val="ru-RU"/>
        </w:rPr>
      </w:pPr>
    </w:p>
    <w:p w:rsidR="00A125A9" w:rsidRPr="00251847" w:rsidRDefault="00A125A9" w:rsidP="00A125A9">
      <w:pPr>
        <w:rPr>
          <w:color w:val="000000" w:themeColor="text1"/>
        </w:rPr>
      </w:pPr>
      <w:r w:rsidRPr="00251847">
        <w:rPr>
          <w:color w:val="000000" w:themeColor="text1"/>
          <w:sz w:val="26"/>
          <w:szCs w:val="26"/>
        </w:rPr>
        <w:t xml:space="preserve">Главу VIII «Виды разрешенного использования земельных участков и объектов капитального строительства» </w:t>
      </w:r>
    </w:p>
    <w:p w:rsidR="00A125A9" w:rsidRPr="00251847" w:rsidRDefault="00A125A9" w:rsidP="00A125A9">
      <w:pPr>
        <w:pStyle w:val="af2"/>
        <w:rPr>
          <w:rFonts w:ascii="Times New Roman" w:hAnsi="Times New Roman"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2"/>
        <w:rPr>
          <w:b/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t>Статья 21. Перечень территориальных зон</w:t>
      </w:r>
    </w:p>
    <w:p w:rsidR="00A125A9" w:rsidRPr="00251847" w:rsidRDefault="00A125A9" w:rsidP="00A125A9">
      <w:pPr>
        <w:pStyle w:val="af2"/>
        <w:spacing w:before="240"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На карте градостроительного зонирования сельского поселения </w:t>
      </w:r>
      <w:proofErr w:type="spellStart"/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>Назаровка</w:t>
      </w:r>
      <w:proofErr w:type="spellEnd"/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 муниципального района </w:t>
      </w:r>
      <w:proofErr w:type="spellStart"/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>Клявлин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>ский</w:t>
      </w:r>
      <w:proofErr w:type="spellEnd"/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 Самарской области выделены следующие территориальные зоны</w:t>
      </w:r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>, перечень которых приведен ниже.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555"/>
        <w:gridCol w:w="3827"/>
        <w:gridCol w:w="3957"/>
      </w:tblGrid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>Условное обозначение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Наименование территориальной зоны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Описание территориальной зоны</w:t>
            </w:r>
          </w:p>
        </w:tc>
      </w:tr>
      <w:tr w:rsidR="00A125A9" w:rsidRPr="00251847" w:rsidTr="008D06C7">
        <w:trPr>
          <w:trHeight w:val="309"/>
        </w:trPr>
        <w:tc>
          <w:tcPr>
            <w:tcW w:w="9339" w:type="dxa"/>
            <w:gridSpan w:val="3"/>
          </w:tcPr>
          <w:p w:rsidR="00A125A9" w:rsidRPr="00251847" w:rsidRDefault="00A125A9" w:rsidP="008D06C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ru-RU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ru-RU"/>
              </w:rPr>
              <w:t>Жилые зоны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Ж1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застройки индивидуальными жилыми домами и малоэтажными жилыми домами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Выделяется для обеспечения индивидуального жилого строительства, размещения малоэтажной многоквартирной жилой застройки, блокированной жилой застройки, ведения личного подсобного хозяйства, а также объектов обслуживания жилой застройки, не оказывающих негативного воздействия на окружающую среду</w:t>
            </w:r>
          </w:p>
        </w:tc>
      </w:tr>
      <w:tr w:rsidR="00A125A9" w:rsidRPr="00251847" w:rsidTr="008D06C7">
        <w:trPr>
          <w:trHeight w:val="309"/>
        </w:trPr>
        <w:tc>
          <w:tcPr>
            <w:tcW w:w="9339" w:type="dxa"/>
            <w:gridSpan w:val="3"/>
          </w:tcPr>
          <w:p w:rsidR="00A125A9" w:rsidRPr="00251847" w:rsidRDefault="00A125A9" w:rsidP="008D06C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Общественно–деловые зоны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Общественно-деловая зона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>Выделяется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</w:t>
            </w:r>
            <w:proofErr w:type="gramEnd"/>
          </w:p>
        </w:tc>
      </w:tr>
      <w:tr w:rsidR="00A125A9" w:rsidRPr="00251847" w:rsidTr="008D06C7">
        <w:tc>
          <w:tcPr>
            <w:tcW w:w="9339" w:type="dxa"/>
            <w:gridSpan w:val="3"/>
          </w:tcPr>
          <w:p w:rsidR="00A125A9" w:rsidRPr="00251847" w:rsidRDefault="00A125A9" w:rsidP="008D06C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Зоны рекреационного назначения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Р1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природного ландшафта, скверов, парков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 для сохранения и использования существующего природного ландшафта, размещения зон отдыха, парков, скверов, бульваров, а также территории используемых и предназначенных для отдыха, занятий физической культурой и спортом на открытом воздухе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Р2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отдыха, спорта и туризма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Выделена для размещения объектов отдыха, туризма, занятий физической </w:t>
            </w: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 xml:space="preserve">культурой и спортом </w:t>
            </w:r>
          </w:p>
        </w:tc>
      </w:tr>
      <w:tr w:rsidR="00A125A9" w:rsidRPr="00251847" w:rsidTr="008D06C7">
        <w:tc>
          <w:tcPr>
            <w:tcW w:w="9339" w:type="dxa"/>
            <w:gridSpan w:val="3"/>
          </w:tcPr>
          <w:p w:rsidR="00A125A9" w:rsidRPr="00251847" w:rsidRDefault="00A125A9" w:rsidP="008D06C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lastRenderedPageBreak/>
              <w:t>Зоны сельскохозяйственного использования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Сх1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сельскохозяйственного использования в границах населенн</w:t>
            </w: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>ого</w:t>
            </w: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пункта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Выделены для ведения сельского хозяйства, садоводства и огородничества, личного подсобного хозяйства, развития объектов сельскохозяйственного назначения. Использование земель в границах населенного пункта в территориальной зоне Сх1 устанавливается с учетом санитарных норм и правил, обеспечивающих отсутствие негативного воздействия на жилую застройку и окружающую среду.</w:t>
            </w:r>
          </w:p>
        </w:tc>
      </w:tr>
      <w:tr w:rsidR="00A125A9" w:rsidRPr="00251847" w:rsidTr="008D06C7">
        <w:tc>
          <w:tcPr>
            <w:tcW w:w="9339" w:type="dxa"/>
            <w:gridSpan w:val="3"/>
          </w:tcPr>
          <w:p w:rsidR="00A125A9" w:rsidRPr="00251847" w:rsidRDefault="00A125A9" w:rsidP="008D06C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Производственные зоны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П1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Производственная зона в границах населенного пункта</w:t>
            </w:r>
          </w:p>
        </w:tc>
        <w:tc>
          <w:tcPr>
            <w:tcW w:w="3957" w:type="dxa"/>
            <w:vMerge w:val="restart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>Выделены для размещения промышленных, коммунальных и складских объектов, а также для установления санитарно-защитных зон таких объектов в соответствии с требованиями технических регламентов.</w:t>
            </w:r>
            <w:proofErr w:type="gramEnd"/>
            <w:r w:rsidRPr="00251847">
              <w:rPr>
                <w:color w:val="000000" w:themeColor="text1"/>
                <w:sz w:val="22"/>
                <w:szCs w:val="22"/>
              </w:rPr>
              <w:t xml:space="preserve"> Использование земель в границах населенного пункта в территориальной зоне П</w:t>
            </w: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251847">
              <w:rPr>
                <w:color w:val="000000" w:themeColor="text1"/>
                <w:sz w:val="22"/>
                <w:szCs w:val="22"/>
              </w:rPr>
              <w:t xml:space="preserve"> устанавливается с учетом санитарных норм и правил, обеспечивающих отсутствие негативного воздействия на жилую застройку и окружающую среду.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П2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Производственная зона за границами населенного пункта</w:t>
            </w:r>
          </w:p>
        </w:tc>
        <w:tc>
          <w:tcPr>
            <w:tcW w:w="3957" w:type="dxa"/>
            <w:vMerge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c>
          <w:tcPr>
            <w:tcW w:w="9339" w:type="dxa"/>
            <w:gridSpan w:val="3"/>
          </w:tcPr>
          <w:p w:rsidR="00A125A9" w:rsidRPr="00251847" w:rsidRDefault="00A125A9" w:rsidP="008D06C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Зоны инженерной и транспортной инфраструктур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ИТ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Зона инженерной и транспортной инфраструктур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 для размещения объектов инженерной и транспортной инфраструктур, в том числе сооружений и коммуникаций железнодорожного, автомобильного, речного, морского, воздушного и трубопроводного транспорта, связи, а также для установления санитарно-защитных зон таких объектов в соответствии с требованиями</w:t>
            </w:r>
          </w:p>
        </w:tc>
      </w:tr>
      <w:tr w:rsidR="00A125A9" w:rsidRPr="00251847" w:rsidTr="008D06C7">
        <w:tc>
          <w:tcPr>
            <w:tcW w:w="9339" w:type="dxa"/>
            <w:gridSpan w:val="3"/>
          </w:tcPr>
          <w:p w:rsidR="00A125A9" w:rsidRPr="00251847" w:rsidRDefault="00A125A9" w:rsidP="008D06C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Зона специального назначения</w:t>
            </w:r>
          </w:p>
        </w:tc>
      </w:tr>
      <w:tr w:rsidR="00A125A9" w:rsidRPr="00251847" w:rsidTr="008D06C7">
        <w:tc>
          <w:tcPr>
            <w:tcW w:w="1555" w:type="dxa"/>
          </w:tcPr>
          <w:p w:rsidR="00A125A9" w:rsidRPr="00251847" w:rsidRDefault="00A125A9" w:rsidP="008D06C7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Сп1</w:t>
            </w:r>
          </w:p>
        </w:tc>
        <w:tc>
          <w:tcPr>
            <w:tcW w:w="3827" w:type="dxa"/>
          </w:tcPr>
          <w:p w:rsidR="00A125A9" w:rsidRPr="00251847" w:rsidRDefault="00A125A9" w:rsidP="008D06C7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Зона специального назначения, связанная с захоронениями</w:t>
            </w:r>
          </w:p>
        </w:tc>
        <w:tc>
          <w:tcPr>
            <w:tcW w:w="3957" w:type="dxa"/>
          </w:tcPr>
          <w:p w:rsidR="00A125A9" w:rsidRPr="00251847" w:rsidRDefault="00A125A9" w:rsidP="008D06C7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 для территорий, занятых кладбищами, крематориями, а также размещения соответствующих новых объектов, обеспечения ритуальной деятельности</w:t>
            </w:r>
          </w:p>
        </w:tc>
      </w:tr>
    </w:tbl>
    <w:p w:rsidR="00A125A9" w:rsidRPr="00251847" w:rsidRDefault="00A125A9" w:rsidP="00A125A9">
      <w:pPr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spacing w:line="360" w:lineRule="auto"/>
        <w:ind w:firstLine="709"/>
        <w:rPr>
          <w:bCs/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На</w:t>
      </w:r>
      <w:r w:rsidRPr="00251847">
        <w:rPr>
          <w:color w:val="000000" w:themeColor="text1"/>
          <w:sz w:val="22"/>
          <w:szCs w:val="22"/>
          <w:lang w:eastAsia="ru-RU"/>
        </w:rPr>
        <w:t xml:space="preserve"> карте градостроительного зонирования не отображены границы территорий комплексного освоения, границы территорий объектов культурного наследия, границы территорий исторических поселений федерального значения, границы территорий исторических поселений регионального значения в связи с тем, что </w:t>
      </w:r>
      <w:r w:rsidRPr="00251847">
        <w:rPr>
          <w:bCs/>
          <w:color w:val="000000" w:themeColor="text1"/>
          <w:sz w:val="22"/>
          <w:szCs w:val="22"/>
        </w:rPr>
        <w:t>указанные территории не установлены уполномоченными органами</w:t>
      </w:r>
    </w:p>
    <w:p w:rsidR="00A125A9" w:rsidRPr="00251847" w:rsidRDefault="00A125A9" w:rsidP="00A125A9">
      <w:pPr>
        <w:pStyle w:val="3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3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b/>
          <w:color w:val="000000" w:themeColor="text1"/>
          <w:sz w:val="22"/>
          <w:szCs w:val="22"/>
        </w:rPr>
        <w:lastRenderedPageBreak/>
        <w:t>Статья 21.1. Определение видов разрешенного использования земельных участков и объектов капитального строительства в градостроительных регламентах.</w:t>
      </w:r>
    </w:p>
    <w:p w:rsidR="00A125A9" w:rsidRPr="00251847" w:rsidRDefault="00A125A9" w:rsidP="00A125A9">
      <w:pPr>
        <w:pStyle w:val="3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>1. 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участков, утвержденным Приказом Минэкономразвития России от 01.09.2014 №540 (далее – также Классификатор).</w:t>
      </w: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2. В соответствии с настоящими Правилами во всех территориальных зонах допускается размещение без отдельного указания в градостроительном регламенте объектов, указанных </w:t>
      </w:r>
      <w:r w:rsidRPr="00251847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>пункте 6 статьи 6 Правил.</w:t>
      </w: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>3. Установленные градостроительными регламентами текстовое наименование вида разрешенного использования земельного участка и его код (числовое обозначение) являются равнозначными.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4. </w:t>
      </w:r>
      <w:proofErr w:type="gramStart"/>
      <w:r w:rsidRPr="00251847">
        <w:rPr>
          <w:color w:val="000000" w:themeColor="text1"/>
          <w:sz w:val="22"/>
          <w:szCs w:val="22"/>
        </w:rPr>
        <w:t>Установленный градостроительными регламентами вид разрешенного использования земельного участка «обслуживание застройки жилой» код 2.7 соответствует  размещению объектов капитального строительства, размещение которых предусмотрено видами разрешенного использования с </w:t>
      </w:r>
      <w:hyperlink r:id="rId10" w:anchor="block_1031" w:history="1">
        <w:r w:rsidRPr="00251847">
          <w:rPr>
            <w:color w:val="000000" w:themeColor="text1"/>
            <w:sz w:val="22"/>
            <w:szCs w:val="22"/>
          </w:rPr>
          <w:t>кодами 3.1</w:t>
        </w:r>
      </w:hyperlink>
      <w:r w:rsidRPr="00251847">
        <w:rPr>
          <w:color w:val="000000" w:themeColor="text1"/>
          <w:sz w:val="22"/>
          <w:szCs w:val="22"/>
        </w:rPr>
        <w:t xml:space="preserve">,  </w:t>
      </w:r>
      <w:hyperlink r:id="rId11" w:anchor="block_1032" w:history="1">
        <w:r w:rsidRPr="00251847">
          <w:rPr>
            <w:color w:val="000000" w:themeColor="text1"/>
            <w:sz w:val="22"/>
            <w:szCs w:val="22"/>
          </w:rPr>
          <w:t>3.2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12" w:anchor="block_1033" w:history="1">
        <w:r w:rsidRPr="00251847">
          <w:rPr>
            <w:color w:val="000000" w:themeColor="text1"/>
            <w:sz w:val="22"/>
            <w:szCs w:val="22"/>
          </w:rPr>
          <w:t>3.3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13" w:anchor="block_1034" w:history="1">
        <w:r w:rsidRPr="00251847">
          <w:rPr>
            <w:color w:val="000000" w:themeColor="text1"/>
            <w:sz w:val="22"/>
            <w:szCs w:val="22"/>
          </w:rPr>
          <w:t>3.4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14" w:anchor="block_10341" w:history="1">
        <w:r w:rsidRPr="00251847">
          <w:rPr>
            <w:color w:val="000000" w:themeColor="text1"/>
            <w:sz w:val="22"/>
            <w:szCs w:val="22"/>
          </w:rPr>
          <w:t>3.4.1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15" w:anchor="block_10351" w:history="1">
        <w:r w:rsidRPr="00251847">
          <w:rPr>
            <w:color w:val="000000" w:themeColor="text1"/>
            <w:sz w:val="22"/>
            <w:szCs w:val="22"/>
          </w:rPr>
          <w:t>3.5.1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16" w:anchor="block_1036" w:history="1">
        <w:r w:rsidRPr="00251847">
          <w:rPr>
            <w:color w:val="000000" w:themeColor="text1"/>
            <w:sz w:val="22"/>
            <w:szCs w:val="22"/>
          </w:rPr>
          <w:t>3.6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17" w:anchor="block_1037" w:history="1">
        <w:r w:rsidRPr="00251847">
          <w:rPr>
            <w:color w:val="000000" w:themeColor="text1"/>
            <w:sz w:val="22"/>
            <w:szCs w:val="22"/>
          </w:rPr>
          <w:t>3.7</w:t>
        </w:r>
      </w:hyperlink>
      <w:r w:rsidRPr="00251847">
        <w:rPr>
          <w:color w:val="000000" w:themeColor="text1"/>
          <w:sz w:val="22"/>
          <w:szCs w:val="22"/>
        </w:rPr>
        <w:t xml:space="preserve">, </w:t>
      </w:r>
      <w:hyperlink r:id="rId18" w:anchor="block_103101" w:history="1">
        <w:r w:rsidRPr="00251847">
          <w:rPr>
            <w:color w:val="000000" w:themeColor="text1"/>
            <w:sz w:val="22"/>
            <w:szCs w:val="22"/>
          </w:rPr>
          <w:t>3.10.1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19" w:anchor="block_1041" w:history="1">
        <w:r w:rsidRPr="00251847">
          <w:rPr>
            <w:color w:val="000000" w:themeColor="text1"/>
            <w:sz w:val="22"/>
            <w:szCs w:val="22"/>
          </w:rPr>
          <w:t>4.1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20" w:anchor="block_1043" w:history="1">
        <w:r w:rsidRPr="00251847">
          <w:rPr>
            <w:color w:val="000000" w:themeColor="text1"/>
            <w:sz w:val="22"/>
            <w:szCs w:val="22"/>
          </w:rPr>
          <w:t>4.3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21" w:anchor="block_1044" w:history="1">
        <w:r w:rsidRPr="00251847">
          <w:rPr>
            <w:color w:val="000000" w:themeColor="text1"/>
            <w:sz w:val="22"/>
            <w:szCs w:val="22"/>
          </w:rPr>
          <w:t>4.4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22" w:anchor="block_1046" w:history="1">
        <w:r w:rsidRPr="00251847">
          <w:rPr>
            <w:color w:val="000000" w:themeColor="text1"/>
            <w:sz w:val="22"/>
            <w:szCs w:val="22"/>
          </w:rPr>
          <w:t>4.6</w:t>
        </w:r>
      </w:hyperlink>
      <w:r w:rsidRPr="00251847">
        <w:rPr>
          <w:color w:val="000000" w:themeColor="text1"/>
          <w:sz w:val="22"/>
          <w:szCs w:val="22"/>
        </w:rPr>
        <w:t>,  </w:t>
      </w:r>
      <w:hyperlink r:id="rId23" w:anchor="block_1047" w:history="1">
        <w:r w:rsidRPr="00251847">
          <w:rPr>
            <w:color w:val="000000" w:themeColor="text1"/>
            <w:sz w:val="22"/>
            <w:szCs w:val="22"/>
          </w:rPr>
          <w:t>5.1.2</w:t>
        </w:r>
      </w:hyperlink>
      <w:r w:rsidRPr="00251847">
        <w:rPr>
          <w:color w:val="000000" w:themeColor="text1"/>
          <w:sz w:val="22"/>
          <w:szCs w:val="22"/>
        </w:rPr>
        <w:t xml:space="preserve">, 5.1.3 Классификатора, если их размещение </w:t>
      </w:r>
      <w:r w:rsidRPr="00251847">
        <w:rPr>
          <w:rFonts w:eastAsiaTheme="minorHAnsi"/>
          <w:color w:val="000000" w:themeColor="text1"/>
          <w:sz w:val="22"/>
          <w:szCs w:val="22"/>
        </w:rPr>
        <w:t>необходимо для обслуживания жилой застройки, а также связано с проживанием граждан, не причиняет вреда окружающей</w:t>
      </w:r>
      <w:proofErr w:type="gramEnd"/>
      <w:r w:rsidRPr="00251847">
        <w:rPr>
          <w:rFonts w:eastAsiaTheme="minorHAnsi"/>
          <w:color w:val="000000" w:themeColor="text1"/>
          <w:sz w:val="22"/>
          <w:szCs w:val="22"/>
        </w:rPr>
        <w:t xml:space="preserve"> среде и санитарному благополучию, не нарушает права жителей, не требует установления санитарной зоны</w:t>
      </w:r>
      <w:r w:rsidRPr="00251847">
        <w:rPr>
          <w:color w:val="000000" w:themeColor="text1"/>
          <w:sz w:val="22"/>
          <w:szCs w:val="22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6125"/>
        <w:gridCol w:w="829"/>
      </w:tblGrid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3.1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Социальное обслуживание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2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3.2.4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3.2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Здравоохранение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 </w:t>
            </w:r>
            <w:hyperlink r:id="rId28" w:anchor="block_10341" w:history="1">
              <w:r w:rsidRPr="00251847">
                <w:rPr>
                  <w:color w:val="000000" w:themeColor="text1"/>
                  <w:sz w:val="22"/>
                  <w:szCs w:val="22"/>
                </w:rPr>
                <w:t>кодами 3.4.1 - 3.4.2</w:t>
              </w:r>
            </w:hyperlink>
            <w:r w:rsidRPr="00251847">
              <w:rPr>
                <w:color w:val="000000" w:themeColor="text1"/>
                <w:sz w:val="22"/>
                <w:szCs w:val="22"/>
              </w:rPr>
              <w:t xml:space="preserve"> Классификатора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3.4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3.5.1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Культурное развитие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2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3.6.1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3.6.3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3.6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3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3.7.2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3.7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6125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29" w:type="dxa"/>
            <w:hideMark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lastRenderedPageBreak/>
              <w:t>Обеспечение занятий спортом в помещениях</w:t>
            </w:r>
          </w:p>
        </w:tc>
        <w:tc>
          <w:tcPr>
            <w:tcW w:w="6125" w:type="dxa"/>
          </w:tcPr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829" w:type="dxa"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5.1.2</w:t>
            </w:r>
          </w:p>
        </w:tc>
      </w:tr>
      <w:tr w:rsidR="00A125A9" w:rsidRPr="00251847" w:rsidTr="008D06C7">
        <w:trPr>
          <w:jc w:val="center"/>
        </w:trPr>
        <w:tc>
          <w:tcPr>
            <w:tcW w:w="2385" w:type="dxa"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Площадки для занятий спортом</w:t>
            </w:r>
          </w:p>
        </w:tc>
        <w:tc>
          <w:tcPr>
            <w:tcW w:w="6125" w:type="dxa"/>
          </w:tcPr>
          <w:p w:rsidR="00A125A9" w:rsidRPr="00251847" w:rsidRDefault="00A125A9" w:rsidP="008D06C7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829" w:type="dxa"/>
          </w:tcPr>
          <w:p w:rsidR="00A125A9" w:rsidRPr="00251847" w:rsidRDefault="00A125A9" w:rsidP="008D06C7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5.1.3</w:t>
            </w:r>
          </w:p>
        </w:tc>
      </w:tr>
    </w:tbl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>5. Установленный градостроительными регламентами вид разрешенного использования земельного участка «связь» код 6.8 соответствует размещению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</w:t>
      </w:r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>ов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 разрешенного использования с код</w:t>
      </w:r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>ами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 3.1</w:t>
      </w:r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>.1, 3.2.3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 Классификатора.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6. Установленный градостроительными регламентами вид разрешенного использования земельного участка «коммунальное обслуживание» код 3.1 соответствует </w:t>
      </w:r>
      <w:r w:rsidRPr="00251847">
        <w:rPr>
          <w:rFonts w:eastAsiaTheme="minorHAnsi"/>
          <w:color w:val="000000" w:themeColor="text1"/>
          <w:sz w:val="22"/>
          <w:szCs w:val="22"/>
        </w:rPr>
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</w:r>
      <w:hyperlink r:id="rId33" w:history="1">
        <w:r w:rsidRPr="00251847">
          <w:rPr>
            <w:rFonts w:eastAsiaTheme="minorHAnsi"/>
            <w:color w:val="000000" w:themeColor="text1"/>
            <w:sz w:val="22"/>
            <w:szCs w:val="22"/>
          </w:rPr>
          <w:t>кодами 3.1.1</w:t>
        </w:r>
      </w:hyperlink>
      <w:r w:rsidRPr="00251847">
        <w:rPr>
          <w:rFonts w:eastAsiaTheme="minorHAnsi"/>
          <w:color w:val="000000" w:themeColor="text1"/>
          <w:sz w:val="22"/>
          <w:szCs w:val="22"/>
        </w:rPr>
        <w:t xml:space="preserve"> - </w:t>
      </w:r>
      <w:hyperlink r:id="rId34" w:history="1">
        <w:r w:rsidRPr="00251847">
          <w:rPr>
            <w:rFonts w:eastAsiaTheme="minorHAnsi"/>
            <w:color w:val="000000" w:themeColor="text1"/>
            <w:sz w:val="22"/>
            <w:szCs w:val="22"/>
          </w:rPr>
          <w:t>3.1.2</w:t>
        </w:r>
      </w:hyperlink>
      <w:r w:rsidRPr="00251847">
        <w:rPr>
          <w:rFonts w:eastAsiaTheme="minorHAnsi"/>
          <w:color w:val="000000" w:themeColor="text1"/>
          <w:sz w:val="22"/>
          <w:szCs w:val="22"/>
        </w:rPr>
        <w:t xml:space="preserve"> </w:t>
      </w:r>
      <w:r w:rsidRPr="00251847">
        <w:rPr>
          <w:color w:val="000000" w:themeColor="text1"/>
          <w:sz w:val="22"/>
          <w:szCs w:val="22"/>
        </w:rPr>
        <w:t>Классификатора.</w:t>
      </w:r>
    </w:p>
    <w:tbl>
      <w:tblPr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6536"/>
        <w:gridCol w:w="847"/>
      </w:tblGrid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3.1.1</w:t>
            </w:r>
          </w:p>
        </w:tc>
      </w:tr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3.1.2</w:t>
            </w:r>
          </w:p>
        </w:tc>
      </w:tr>
    </w:tbl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>7. Установленный градостроительными регламентами вид разрешенного использования земельного участка «Объекты торговли (торговые центры, торгово-развлекательные центры (комплексы)» код 4.2 соответствует размещению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</w:t>
      </w:r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 xml:space="preserve">8.2 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>Классификатора; размещение гаражей и (или) стоянок для автомобилей сотрудников и посетителей торгового центра.</w:t>
      </w:r>
    </w:p>
    <w:tbl>
      <w:tblPr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6536"/>
        <w:gridCol w:w="847"/>
      </w:tblGrid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Банковская и страховая </w:t>
            </w: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деятельность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строительства, предназначенных для размещения организаций, оказывающих </w:t>
            </w: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банковские и страховые</w:t>
            </w: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 xml:space="preserve"> услуги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4.5</w:t>
            </w:r>
          </w:p>
        </w:tc>
      </w:tr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Общественное питание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Развлечения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31" w:right="168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4.8.1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4.8.3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4.8</w:t>
            </w:r>
          </w:p>
        </w:tc>
      </w:tr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Развлекательные мероприятия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31" w:right="168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4.8.1</w:t>
            </w:r>
          </w:p>
        </w:tc>
      </w:tr>
      <w:tr w:rsidR="00A125A9" w:rsidRPr="00251847" w:rsidTr="008D06C7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Проведение азартных игр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31" w:right="168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4.8.2</w:t>
            </w:r>
          </w:p>
        </w:tc>
      </w:tr>
    </w:tbl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8. Установленный градостроительными регламентами вид разрешенного использования земельного участка «</w:t>
      </w:r>
      <w:r w:rsidRPr="00251847">
        <w:rPr>
          <w:b/>
          <w:color w:val="000000" w:themeColor="text1"/>
          <w:sz w:val="22"/>
          <w:szCs w:val="22"/>
        </w:rPr>
        <w:t>хранение автотранспорта</w:t>
      </w:r>
      <w:r w:rsidRPr="00251847">
        <w:rPr>
          <w:color w:val="000000" w:themeColor="text1"/>
          <w:sz w:val="22"/>
          <w:szCs w:val="22"/>
        </w:rPr>
        <w:t xml:space="preserve">» код 2.7.1 соответствует размещению отдельно стоящих и пристроенных гаражей, в том числе подземных, </w:t>
      </w:r>
      <w:r w:rsidRPr="00251847">
        <w:rPr>
          <w:rFonts w:eastAsiaTheme="minorHAnsi"/>
          <w:color w:val="000000" w:themeColor="text1"/>
          <w:sz w:val="22"/>
          <w:szCs w:val="22"/>
        </w:rPr>
        <w:t xml:space="preserve">предназначенных для хранения автотранспорта, в том числе с разделением на </w:t>
      </w:r>
      <w:proofErr w:type="spellStart"/>
      <w:r w:rsidRPr="00251847">
        <w:rPr>
          <w:rFonts w:eastAsiaTheme="minorHAnsi"/>
          <w:color w:val="000000" w:themeColor="text1"/>
          <w:sz w:val="22"/>
          <w:szCs w:val="22"/>
        </w:rPr>
        <w:t>машино</w:t>
      </w:r>
      <w:proofErr w:type="spellEnd"/>
      <w:r w:rsidRPr="00251847">
        <w:rPr>
          <w:rFonts w:eastAsiaTheme="minorHAnsi"/>
          <w:color w:val="000000" w:themeColor="text1"/>
          <w:sz w:val="22"/>
          <w:szCs w:val="22"/>
        </w:rPr>
        <w:t xml:space="preserve">-места, за исключением гаражей, размещение которых предусмотрено содержанием вида разрешенного использования с </w:t>
      </w:r>
      <w:hyperlink r:id="rId37" w:history="1">
        <w:r w:rsidRPr="00251847">
          <w:rPr>
            <w:rFonts w:eastAsiaTheme="minorHAnsi"/>
            <w:color w:val="000000" w:themeColor="text1"/>
            <w:sz w:val="22"/>
            <w:szCs w:val="22"/>
          </w:rPr>
          <w:t>кодом 4.9</w:t>
        </w:r>
      </w:hyperlink>
      <w:r w:rsidRPr="00251847">
        <w:rPr>
          <w:color w:val="000000" w:themeColor="text1"/>
          <w:sz w:val="22"/>
          <w:szCs w:val="22"/>
        </w:rPr>
        <w:t>.</w:t>
      </w: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>9. Установленный градостроительными регламентами вид разрешенного использования земельного участка «Транспорт» код 7.0 соответствует размещению различного рода путей сообщения и сооружений, используемых для перевозки людей или грузов либо передачи веществ.</w:t>
      </w: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>Содержание данного вида разрешенного использования включает в себя содержание видов разрешенного использования с кодами 7.1 - 7.5 Классификатора: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6250"/>
        <w:gridCol w:w="815"/>
      </w:tblGrid>
      <w:tr w:rsidR="00A125A9" w:rsidRPr="00251847" w:rsidTr="008D06C7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Железнодорожный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31" w:right="165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3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7.1.2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7.1</w:t>
            </w:r>
          </w:p>
        </w:tc>
      </w:tr>
      <w:tr w:rsidR="00A125A9" w:rsidRPr="00251847" w:rsidTr="008D06C7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31" w:right="165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4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4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Классификатора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A125A9" w:rsidRPr="00251847" w:rsidTr="008D06C7">
        <w:trPr>
          <w:trHeight w:val="288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Водный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31" w:right="165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 xml:space="preserve"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заправки водного транспорта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7.3</w:t>
            </w:r>
          </w:p>
        </w:tc>
      </w:tr>
      <w:tr w:rsidR="00A125A9" w:rsidRPr="00251847" w:rsidTr="008D06C7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Воздушный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left="139" w:right="173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7.4</w:t>
            </w:r>
          </w:p>
        </w:tc>
      </w:tr>
      <w:tr w:rsidR="00A125A9" w:rsidRPr="00251847" w:rsidTr="008D06C7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left="139" w:right="173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A9" w:rsidRPr="00251847" w:rsidRDefault="00A125A9" w:rsidP="008D06C7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7.5</w:t>
            </w:r>
          </w:p>
        </w:tc>
      </w:tr>
    </w:tbl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>10. Установленный градостроительными регламентами вид разрешенного использования земельного участка «здравоохранение» код 3.4 соответствует размещению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 </w:t>
      </w:r>
      <w:hyperlink r:id="rId42" w:anchor="block_10341" w:history="1">
        <w:r w:rsidRPr="00251847">
          <w:rPr>
            <w:rFonts w:ascii="Times New Roman" w:hAnsi="Times New Roman"/>
            <w:color w:val="000000" w:themeColor="text1"/>
            <w:sz w:val="22"/>
            <w:szCs w:val="22"/>
          </w:rPr>
          <w:t>кодами 3.4.1 - 3.4.2</w:t>
        </w:r>
      </w:hyperlink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 xml:space="preserve"> Классификатора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>: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7"/>
        <w:gridCol w:w="6147"/>
        <w:gridCol w:w="851"/>
      </w:tblGrid>
      <w:tr w:rsidR="00A125A9" w:rsidRPr="00251847" w:rsidTr="008D06C7">
        <w:tc>
          <w:tcPr>
            <w:tcW w:w="26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1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93" w:right="142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851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A125A9" w:rsidRPr="00251847" w:rsidTr="008D06C7">
        <w:tc>
          <w:tcPr>
            <w:tcW w:w="26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1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93" w:right="142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помощи, размещение площадок санитарной авиации</w:t>
            </w:r>
          </w:p>
        </w:tc>
        <w:tc>
          <w:tcPr>
            <w:tcW w:w="851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3.4.2</w:t>
            </w:r>
          </w:p>
        </w:tc>
      </w:tr>
    </w:tbl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11. Установленный градостроительными регламентами вид разрешенного использования земельного участка «ветеринарное обслуживание» код 3.10 соответствует размещению объектов капитального строительства, предназначенных для оказания ветеринарных услуг, содержания или 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lastRenderedPageBreak/>
        <w:t>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 </w:t>
      </w:r>
      <w:hyperlink r:id="rId43" w:anchor="block_103101" w:history="1">
        <w:r w:rsidRPr="00251847">
          <w:rPr>
            <w:rFonts w:ascii="Times New Roman" w:hAnsi="Times New Roman"/>
            <w:color w:val="000000" w:themeColor="text1"/>
            <w:sz w:val="22"/>
            <w:szCs w:val="22"/>
          </w:rPr>
          <w:t>кодами 3.10.1 - 3.10.2</w:t>
        </w:r>
      </w:hyperlink>
      <w:r w:rsidRPr="00251847">
        <w:rPr>
          <w:rFonts w:ascii="Times New Roman" w:hAnsi="Times New Roman"/>
          <w:color w:val="000000" w:themeColor="text1"/>
          <w:sz w:val="22"/>
          <w:szCs w:val="22"/>
          <w:lang w:val="ru-RU"/>
        </w:rPr>
        <w:t xml:space="preserve"> Классификатора</w:t>
      </w:r>
      <w:r w:rsidRPr="00251847">
        <w:rPr>
          <w:rFonts w:ascii="Times New Roman" w:hAnsi="Times New Roman"/>
          <w:color w:val="000000" w:themeColor="text1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6551"/>
        <w:gridCol w:w="847"/>
      </w:tblGrid>
      <w:tr w:rsidR="00A125A9" w:rsidRPr="00251847" w:rsidTr="008D06C7">
        <w:tc>
          <w:tcPr>
            <w:tcW w:w="0" w:type="auto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firstLine="288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551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71" w:right="143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8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A125A9" w:rsidRPr="00251847" w:rsidTr="008D06C7">
        <w:tc>
          <w:tcPr>
            <w:tcW w:w="0" w:type="auto"/>
            <w:hideMark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Приюты для животных</w:t>
            </w:r>
          </w:p>
        </w:tc>
        <w:tc>
          <w:tcPr>
            <w:tcW w:w="6551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71" w:right="143" w:firstLine="29"/>
              <w:jc w:val="both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8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3.10.2</w:t>
            </w:r>
          </w:p>
        </w:tc>
      </w:tr>
    </w:tbl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51847">
        <w:rPr>
          <w:rFonts w:ascii="Times New Roman" w:hAnsi="Times New Roman"/>
          <w:color w:val="000000" w:themeColor="text1"/>
          <w:sz w:val="22"/>
          <w:szCs w:val="22"/>
        </w:rPr>
        <w:t xml:space="preserve">12. Установленный градостроительными регламентами вид разрешенного использования земельного участка «Образование и просвещение» код 3.5 соответствует размещению объектов капитального строительства, предназначенных для воспитания, образования и просвещения (детские ясли, детские сады, школы, лицеи, гимназии, профессиональные технические училища, колледжи, художественные, музыкальные школы и училища, образовательные кружки,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воспитанию, образованию и просвещению). Содержание данного вида разрешенного использования включает в себя содержание видов разрешенного использования с </w:t>
      </w:r>
      <w:hyperlink r:id="rId44" w:anchor="block_10351" w:history="1">
        <w:r w:rsidRPr="00251847">
          <w:rPr>
            <w:rFonts w:ascii="Times New Roman" w:hAnsi="Times New Roman"/>
            <w:color w:val="000000" w:themeColor="text1"/>
            <w:sz w:val="22"/>
            <w:szCs w:val="22"/>
          </w:rPr>
          <w:t>кодами 3.5.1 - 3.5.2</w:t>
        </w:r>
      </w:hyperlink>
      <w:r w:rsidRPr="00251847">
        <w:rPr>
          <w:rFonts w:ascii="Times New Roman" w:hAnsi="Times New Roman"/>
          <w:color w:val="000000" w:themeColor="text1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6551"/>
        <w:gridCol w:w="847"/>
      </w:tblGrid>
      <w:tr w:rsidR="00A125A9" w:rsidRPr="00251847" w:rsidTr="008D06C7">
        <w:tc>
          <w:tcPr>
            <w:tcW w:w="0" w:type="auto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551" w:type="dxa"/>
            <w:hideMark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181" w:right="133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8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3.5.1</w:t>
            </w:r>
          </w:p>
        </w:tc>
      </w:tr>
      <w:tr w:rsidR="00A125A9" w:rsidRPr="00251847" w:rsidTr="008D06C7">
        <w:tc>
          <w:tcPr>
            <w:tcW w:w="0" w:type="auto"/>
            <w:hideMark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6551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71" w:right="143"/>
              <w:jc w:val="both"/>
              <w:outlineLvl w:val="5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847" w:type="dxa"/>
            <w:hideMark/>
          </w:tcPr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3.5.2</w:t>
            </w:r>
          </w:p>
        </w:tc>
      </w:tr>
    </w:tbl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  <w:sectPr w:rsidR="00A125A9" w:rsidRPr="00251847" w:rsidSect="006C452A">
          <w:headerReference w:type="even" r:id="rId45"/>
          <w:headerReference w:type="first" r:id="rId46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125A9" w:rsidRPr="00251847" w:rsidRDefault="00A125A9" w:rsidP="00A125A9">
      <w:pPr>
        <w:pStyle w:val="2"/>
        <w:rPr>
          <w:b/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lastRenderedPageBreak/>
        <w:t>Статья 22. Перечень видов разрешенного использования земельных участков и объектов капитального строительства в жилых зонах.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1. Жилые зоны (Ж) выделены для обеспечения правовых условий формирования жилых районов и организации благоприятной и безопасной среды проживания населения, отвечающей его социальным, культурным, бытовым и другим потребностям.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 жилых зонах допускается размещение отдельно стоящих, встроенных или пристроенных объектов социального и коммунально-бытового назначения, торговли, здравоохранения, общественного питания, объектов дошкольного, начального общего и среднего (полного) общего образования, культовых зданий, стоянок автомобильного транспорта, гаражей, иных объектов, связанных с проживанием граждан и не оказывающих негативного воздействия на окружающую среду.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3. Виды разрешенного использования земельных участков и объектов капитального строительства в жилых зонах приведены ниже.</w:t>
      </w:r>
    </w:p>
    <w:tbl>
      <w:tblPr>
        <w:tblpPr w:leftFromText="180" w:rightFromText="180" w:vertAnchor="text" w:tblpXSpec="center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2693"/>
        <w:gridCol w:w="3686"/>
        <w:gridCol w:w="2268"/>
      </w:tblGrid>
      <w:tr w:rsidR="00A125A9" w:rsidRPr="00251847" w:rsidTr="008D06C7">
        <w:trPr>
          <w:trHeight w:val="276"/>
          <w:tblHeader/>
        </w:trPr>
        <w:tc>
          <w:tcPr>
            <w:tcW w:w="84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A125A9" w:rsidRPr="00251847" w:rsidTr="008D06C7">
        <w:trPr>
          <w:trHeight w:val="276"/>
          <w:tblHeader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rFonts w:eastAsia="MS ??"/>
                <w:b/>
                <w:color w:val="000000" w:themeColor="text1"/>
                <w:sz w:val="22"/>
                <w:szCs w:val="22"/>
                <w:lang w:val="x-none" w:eastAsia="x-none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rFonts w:eastAsia="MS ??"/>
                <w:b/>
                <w:color w:val="000000" w:themeColor="text1"/>
                <w:sz w:val="22"/>
                <w:szCs w:val="22"/>
                <w:lang w:val="x-none" w:eastAsia="x-none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rFonts w:eastAsia="MS ??"/>
                <w:b/>
                <w:color w:val="000000" w:themeColor="text1"/>
                <w:sz w:val="22"/>
                <w:szCs w:val="22"/>
                <w:lang w:val="x-none" w:eastAsia="x-none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rFonts w:eastAsia="MS ??"/>
                <w:b/>
                <w:color w:val="000000" w:themeColor="text1"/>
                <w:sz w:val="22"/>
                <w:szCs w:val="22"/>
                <w:lang w:val="x-none" w:eastAsia="x-none"/>
              </w:rPr>
            </w:pPr>
          </w:p>
        </w:tc>
      </w:tr>
      <w:tr w:rsidR="00A125A9" w:rsidRPr="00251847" w:rsidTr="008D06C7"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9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Ж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Зона застройки индивидуальными жилыми домами и малоэтажными жилыми домами</w:t>
            </w:r>
          </w:p>
        </w:tc>
      </w:tr>
      <w:tr w:rsidR="00A125A9" w:rsidRPr="00251847" w:rsidTr="008D06C7"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9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Ж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сельскохозяйственных культур;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индивидуальных гаражей и хозяйственных построек</w:t>
            </w:r>
          </w:p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2.1</w:t>
            </w:r>
          </w:p>
          <w:p w:rsidR="00A125A9" w:rsidRPr="00251847" w:rsidRDefault="00A125A9" w:rsidP="008D06C7">
            <w:pPr>
              <w:jc w:val="center"/>
              <w:rPr>
                <w:rFonts w:eastAsia="MS ??"/>
                <w:color w:val="000000" w:themeColor="text1"/>
                <w:sz w:val="22"/>
                <w:szCs w:val="22"/>
                <w:lang w:val="x-none" w:eastAsia="x-none"/>
              </w:rPr>
            </w:pP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мансардный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);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обслуживания жилой застройки во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2.1.1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  <w:shd w:val="clear" w:color="auto" w:fill="auto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4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производство сельскохозяйственной продукции;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содержание сельскохозяйственных животных</w:t>
            </w:r>
          </w:p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2.2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Блокированная жилая застройка</w:t>
            </w:r>
          </w:p>
          <w:p w:rsidR="00A125A9" w:rsidRPr="00251847" w:rsidRDefault="00A125A9" w:rsidP="008D06C7">
            <w:pPr>
              <w:rPr>
                <w:rFonts w:eastAsia="MS ??"/>
                <w:color w:val="000000" w:themeColor="text1"/>
                <w:sz w:val="22"/>
                <w:szCs w:val="22"/>
                <w:lang w:val="x-none" w:eastAsia="x-none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пользования (жилые дома блокированной застройки);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  <w:p w:rsidR="00A125A9" w:rsidRPr="00251847" w:rsidRDefault="00A125A9" w:rsidP="008D06C7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2.3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-места, за исключением гаражей, размещение которых предусмотрено содержанием вида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4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2.7.1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4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5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3.1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tabs>
                <w:tab w:val="left" w:pos="954"/>
              </w:tabs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3.3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3.5.1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Культурное развитие</w:t>
            </w:r>
          </w:p>
        </w:tc>
        <w:tc>
          <w:tcPr>
            <w:tcW w:w="3686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5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3.6.1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5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3.6.3</w:t>
              </w:r>
            </w:hyperlink>
          </w:p>
        </w:tc>
        <w:tc>
          <w:tcPr>
            <w:tcW w:w="2268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3.6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8.3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9.3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5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5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придорожных стоянок (парковок) транспортных сре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дств в гр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5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5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12.0.1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trHeight w:val="28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Ведение садоводства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5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хозяйственных построек и гаражей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13.2</w:t>
            </w:r>
          </w:p>
        </w:tc>
      </w:tr>
      <w:tr w:rsidR="00A125A9" w:rsidRPr="00251847" w:rsidTr="008D06C7"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0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E5B8B7" w:themeFill="accent2" w:themeFillTint="66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 в зоне Ж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Общежития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5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3.6.1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3.7.1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3.7.2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6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3.8.1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6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3.8.2</w:t>
              </w:r>
            </w:hyperlink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3.8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3.8.1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6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6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3.10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4.1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4.3</w:t>
            </w:r>
          </w:p>
        </w:tc>
      </w:tr>
      <w:tr w:rsidR="00A125A9" w:rsidRPr="00251847" w:rsidTr="008D06C7">
        <w:trPr>
          <w:trHeight w:val="56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color w:val="000000" w:themeColor="text1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6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4.5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6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4.8.2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4.2</w:t>
            </w:r>
          </w:p>
        </w:tc>
      </w:tr>
      <w:tr w:rsidR="00A125A9" w:rsidRPr="00251847" w:rsidTr="008D06C7">
        <w:trPr>
          <w:trHeight w:val="276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4.5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4.7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6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4.9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6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6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-ярмарочная деятельность</w:t>
            </w:r>
          </w:p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-ярмарочной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4.10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7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7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5.1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11.1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11.3</w:t>
            </w:r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shd w:val="clear" w:color="auto" w:fill="D99594" w:themeFill="accent2" w:themeFillTint="99"/>
          </w:tcPr>
          <w:p w:rsidR="00A125A9" w:rsidRPr="00251847" w:rsidRDefault="00A125A9" w:rsidP="008D06C7">
            <w:pPr>
              <w:pStyle w:val="af9"/>
              <w:numPr>
                <w:ilvl w:val="1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D99594" w:themeFill="accent2" w:themeFillTint="99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Вспомогательные виды использования земельных участков и объектов капитального строительства в зоне Ж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Ведение огородничества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13.1</w:t>
            </w:r>
          </w:p>
        </w:tc>
      </w:tr>
    </w:tbl>
    <w:p w:rsidR="00A125A9" w:rsidRPr="00251847" w:rsidRDefault="00A125A9" w:rsidP="00A125A9">
      <w:pPr>
        <w:spacing w:line="360" w:lineRule="auto"/>
        <w:ind w:firstLine="709"/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2"/>
        <w:rPr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t>Статья 23.</w:t>
      </w:r>
      <w:r w:rsidRPr="00251847">
        <w:rPr>
          <w:color w:val="000000" w:themeColor="text1"/>
          <w:sz w:val="22"/>
          <w:szCs w:val="22"/>
        </w:rPr>
        <w:t xml:space="preserve"> </w:t>
      </w:r>
      <w:r w:rsidRPr="00251847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общественно-деловых зонах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1. Общественно-деловые зоны выделены для обеспечения правовых условий использования и строительства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2693"/>
        <w:gridCol w:w="3686"/>
        <w:gridCol w:w="2268"/>
      </w:tblGrid>
      <w:tr w:rsidR="00A125A9" w:rsidRPr="00251847" w:rsidTr="008D06C7">
        <w:trPr>
          <w:trHeight w:val="276"/>
          <w:tblHeader/>
          <w:jc w:val="center"/>
        </w:trPr>
        <w:tc>
          <w:tcPr>
            <w:tcW w:w="84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A125A9" w:rsidRPr="00251847" w:rsidTr="008D06C7">
        <w:trPr>
          <w:trHeight w:val="276"/>
          <w:tblHeader/>
          <w:jc w:val="center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1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О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b/>
                <w:color w:val="000000" w:themeColor="text1"/>
              </w:rPr>
              <w:t>Общественно-деловая зона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1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О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Обслуживание жилой застройки</w:t>
            </w:r>
          </w:p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7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3.4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3.4.1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3.5.1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3.6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3.7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4.4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4.6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5.1.2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5.1.3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если их размещение необходимо для обслуживания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2.7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7" w:history="1">
              <w:r w:rsidRPr="00251847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8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8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3.1</w:t>
            </w:r>
          </w:p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Социальное обслуживание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9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3.2.4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Здравоохранение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гражданам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3.4.1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9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3.4.2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Образование и просвещение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9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3.5.1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9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3.5.2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3.5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обучающихся физической культурой и спортом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3.5.1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3.5.2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Культурное развитие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9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3.6.1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9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3.6.3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9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9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3.7.2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3.7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3.7.1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зданий, предназначенных для постоянного </w:t>
            </w: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>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>3.7.2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00" w:history="1">
              <w:r w:rsidRPr="00251847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кодами 3.8.1</w:t>
              </w:r>
            </w:hyperlink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 - </w:t>
            </w:r>
            <w:hyperlink r:id="rId101" w:history="1">
              <w:r w:rsidRPr="00251847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3.8.2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3.8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3.8.1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r:id="rId10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3.9.1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0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3.9.3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10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0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Предпринимательство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r:id="rId10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0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4.10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0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4.5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0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4.8.2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4.5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гостиниц, а также иных зданий, используемых с целью извлечения предпринимательской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4.7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Развлечения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1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4.8.1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1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4.8.3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4.8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4.8.1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1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1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1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1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автомобильных моек, а также размещение магазинов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сопутствующей торговли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4.9.1.3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-ярмарочной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1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1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5.2.1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Связь</w:t>
            </w:r>
          </w:p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объектов связи, размещение которых предусмотрено содержанием видов разрешенного использования с </w:t>
            </w:r>
            <w:hyperlink r:id="rId11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1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6.8</w:t>
            </w:r>
          </w:p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2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2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проездов, велодорожек и объектов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2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2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2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1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A125A9" w:rsidRPr="00251847" w:rsidRDefault="00A125A9" w:rsidP="008D06C7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О</w:t>
            </w:r>
            <w:proofErr w:type="gramEnd"/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индивидуальных гаражей и хозяйственных построек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2.1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2.1.1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12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; производство сельскохозяйственной продукции;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2.2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2.3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Медицинские организации особого назначения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патолого-анатомической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экспертизы (морги)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3.4.3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3.6.3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3.9.3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Приюты для животных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3.10.2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сооружений для занятия спортом и физкультурой на открытом воздухе (теннисные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корты, автодромы, мотодромы, трамплины, спортивные стрельбища)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5.1.4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A125A9" w:rsidRPr="00251847" w:rsidTr="008D06C7">
        <w:trPr>
          <w:trHeight w:val="467"/>
          <w:jc w:val="center"/>
        </w:trPr>
        <w:tc>
          <w:tcPr>
            <w:tcW w:w="846" w:type="dxa"/>
            <w:shd w:val="clear" w:color="auto" w:fill="D99594" w:themeFill="accent2" w:themeFillTint="99"/>
          </w:tcPr>
          <w:p w:rsidR="00A125A9" w:rsidRPr="00251847" w:rsidRDefault="00A125A9" w:rsidP="008D06C7">
            <w:pPr>
              <w:pStyle w:val="af9"/>
              <w:numPr>
                <w:ilvl w:val="1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D99594" w:themeFill="accent2" w:themeFillTint="99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О</w:t>
            </w:r>
            <w:proofErr w:type="gramEnd"/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Общежития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12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</w:tbl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  <w:sectPr w:rsidR="00A125A9" w:rsidRPr="00251847" w:rsidSect="00412921">
          <w:headerReference w:type="even" r:id="rId127"/>
          <w:headerReference w:type="default" r:id="rId128"/>
          <w:footerReference w:type="even" r:id="rId129"/>
          <w:footerReference w:type="default" r:id="rId130"/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2"/>
        <w:rPr>
          <w:b/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t>Статья 24.</w:t>
      </w:r>
      <w:r w:rsidRPr="00251847">
        <w:rPr>
          <w:color w:val="000000" w:themeColor="text1"/>
          <w:sz w:val="22"/>
          <w:szCs w:val="22"/>
        </w:rPr>
        <w:t xml:space="preserve"> </w:t>
      </w:r>
      <w:r w:rsidRPr="00251847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производственных зонах.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1. Производственные зоны выделены для обеспечения правовых условий формирования промышленных, производственно-коммунальных и коммунально-складских объектов различных классов опасности, деятельность которых связана с высокими уровнями шума, загрязнения, интенсивным движением большегрузного автомобильного и железнодорожного транспорта, а также для установления санитарно-защитных зон таких объектов в соответствии с требованиями технических регламентов.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Территории объектов производственных зон, а также их санитарно-защитных зон подлежат благоустройству и озеленению с учетом технических и эксплуатационных характеристик объектов. Благоустройство и озеленение указанных территорий осуществляется за счет средств собственников, владельцев, пользователей указанных объектов.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2835"/>
        <w:gridCol w:w="3685"/>
        <w:gridCol w:w="2268"/>
      </w:tblGrid>
      <w:tr w:rsidR="00A125A9" w:rsidRPr="00251847" w:rsidTr="008D06C7">
        <w:trPr>
          <w:trHeight w:val="276"/>
          <w:tblHeader/>
          <w:jc w:val="center"/>
        </w:trPr>
        <w:tc>
          <w:tcPr>
            <w:tcW w:w="84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835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5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A125A9" w:rsidRPr="00251847" w:rsidTr="008D06C7">
        <w:trPr>
          <w:trHeight w:val="276"/>
          <w:tblHeader/>
          <w:jc w:val="center"/>
        </w:trPr>
        <w:tc>
          <w:tcPr>
            <w:tcW w:w="846" w:type="dxa"/>
            <w:vMerge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Merge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Производственная зона в границах населенного пункта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41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1.18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13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13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3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  <w:vMerge w:val="restart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Общежития</w:t>
            </w:r>
          </w:p>
        </w:tc>
        <w:tc>
          <w:tcPr>
            <w:tcW w:w="3685" w:type="dxa"/>
            <w:vMerge w:val="restart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13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  <w:vMerge w:val="restart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  <w:vMerge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3.9.1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13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3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размещения организаций, оказывающих банковские 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страховые услуги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4.5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3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3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3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4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-ярмарочной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Легкая промышленность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фарфоро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-фаянсовой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электронной промышленности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Пищевая промышленность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Энергетика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золоотвалов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гидротехнических сооружений);</w:t>
            </w:r>
          </w:p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4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3.1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6.7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4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4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6.8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Научно-производственная деятельность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бизнес-инкубаторов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6.12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Транспорт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14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4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7.5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4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4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дств в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гр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4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4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5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средств;</w:t>
            </w:r>
          </w:p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7.2.1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5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7.5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обороны и безопасности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таможенной деятельности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5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5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5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5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5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Запас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Отсутствие хозяйственной деятельности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43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15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производство сельскохозяйственной продукции;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A125A9" w:rsidRPr="00251847" w:rsidRDefault="00A125A9" w:rsidP="008D06C7">
            <w:pPr>
              <w:jc w:val="both"/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содержание сельскохозяйственных животных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2.2</w:t>
            </w:r>
          </w:p>
        </w:tc>
      </w:tr>
      <w:tr w:rsidR="00A125A9" w:rsidRPr="00251847" w:rsidTr="008D06C7">
        <w:trPr>
          <w:trHeight w:val="436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Медицинские организации особого назначения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патолого-анатомической</w:t>
            </w:r>
            <w:proofErr w:type="gramEnd"/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 экспертизы (морги)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3.4.3</w:t>
            </w:r>
          </w:p>
        </w:tc>
      </w:tr>
      <w:tr w:rsidR="00A125A9" w:rsidRPr="00251847" w:rsidTr="008D06C7">
        <w:trPr>
          <w:trHeight w:val="565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4.3</w:t>
            </w:r>
          </w:p>
        </w:tc>
      </w:tr>
      <w:tr w:rsidR="00A125A9" w:rsidRPr="00251847" w:rsidTr="008D06C7">
        <w:trPr>
          <w:trHeight w:val="29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Производственная деятельность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в целях добычи полезных ископаемых, их переработки, изготовления вещей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промышленным способом.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6.0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Недропользование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6.1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Нефтехимическая промышленность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6.5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Строительная промышленность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6.6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по исполнению наказаний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для создания мест лишения свободы (следственные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изоляторы, тюрьмы, поселения)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8.4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Специальная деятельность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12.2</w:t>
            </w:r>
          </w:p>
        </w:tc>
      </w:tr>
      <w:tr w:rsidR="00A125A9" w:rsidRPr="00251847" w:rsidTr="008D06C7">
        <w:trPr>
          <w:trHeight w:val="635"/>
          <w:jc w:val="center"/>
        </w:trPr>
        <w:tc>
          <w:tcPr>
            <w:tcW w:w="846" w:type="dxa"/>
            <w:shd w:val="clear" w:color="auto" w:fill="D99594" w:themeFill="accent2" w:themeFillTint="99"/>
          </w:tcPr>
          <w:p w:rsidR="00A125A9" w:rsidRPr="00251847" w:rsidRDefault="00A125A9" w:rsidP="008D06C7">
            <w:pPr>
              <w:pStyle w:val="af9"/>
              <w:numPr>
                <w:ilvl w:val="1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D99594" w:themeFill="accent2" w:themeFillTint="99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58" w:history="1">
              <w:r w:rsidRPr="00251847">
                <w:rPr>
                  <w:rStyle w:val="a6"/>
                  <w:rFonts w:eastAsiaTheme="minorHAnsi"/>
                  <w:color w:val="000000" w:themeColor="text1"/>
                </w:rPr>
                <w:t>кодами 5.1.1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59" w:history="1">
              <w:r w:rsidRPr="00251847">
                <w:rPr>
                  <w:rStyle w:val="a6"/>
                  <w:rFonts w:eastAsiaTheme="minorHAnsi"/>
                  <w:color w:val="000000" w:themeColor="text1"/>
                </w:rPr>
                <w:t>5.1.7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A125A9" w:rsidRPr="00251847" w:rsidTr="008D06C7">
        <w:trPr>
          <w:trHeight w:val="868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Производственная зона за границами населенного пункта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trHeight w:val="281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1.18</w:t>
            </w:r>
          </w:p>
        </w:tc>
      </w:tr>
      <w:tr w:rsidR="00A125A9" w:rsidRPr="00251847" w:rsidTr="008D06C7">
        <w:trPr>
          <w:trHeight w:val="281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16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A125A9" w:rsidRPr="00251847" w:rsidTr="008D06C7">
        <w:trPr>
          <w:trHeight w:val="281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6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6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мастерских,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Обеспечение деятельности в области </w:t>
            </w: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гидрометеорологии и смежных с ней областях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строительства, предназначенных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3.9.1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использования с </w:t>
            </w:r>
            <w:hyperlink r:id="rId16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6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3.10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6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6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6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6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для предоставления гостиничных услуг в качестве дорожного сервиса (мотелей), а также размещение магазинов сопутствующей торговли,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4.9.1.2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-ярмарочной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4.10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Производственная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6.0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Недропользование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добыча полезных ископаемых происходит на межселенной территории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Тяжелая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Автомобилестроительная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6.2.1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Легкая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фарфоро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-фаянсовой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электронной промышленности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Фармацевтическая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6.3.1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Пищевая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пищевой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6.4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Нефтехимическая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6.5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Строительная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6.6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Энергетика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золоотвалов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гидротехнических сооружений);</w:t>
            </w:r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6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3.1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6.7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7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7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6.8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Целлюлозно-бумажная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6.11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Научно-производственная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бизнес-инкубаторов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6.12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7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7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7.0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7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7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дств в гр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7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7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7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средств;</w:t>
            </w:r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7.2.1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7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7.5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Обеспечение обороны 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безопасности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8.0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8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8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Запас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Отсутствие хозяйственной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12.3</w:t>
            </w:r>
          </w:p>
        </w:tc>
      </w:tr>
      <w:tr w:rsidR="00A125A9" w:rsidRPr="00251847" w:rsidTr="008D06C7">
        <w:trPr>
          <w:jc w:val="center"/>
        </w:trPr>
        <w:tc>
          <w:tcPr>
            <w:tcW w:w="84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trHeight w:val="281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A125A9" w:rsidRPr="00251847" w:rsidTr="008D06C7">
        <w:trPr>
          <w:trHeight w:val="281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по исполнению наказаний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8.4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11.1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Специальная деятельность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12.2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  <w:shd w:val="clear" w:color="auto" w:fill="D99594" w:themeFill="accent2" w:themeFillTint="99"/>
          </w:tcPr>
          <w:p w:rsidR="00A125A9" w:rsidRPr="00251847" w:rsidRDefault="00A125A9" w:rsidP="008D06C7">
            <w:pPr>
              <w:pStyle w:val="af9"/>
              <w:numPr>
                <w:ilvl w:val="1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D99594" w:themeFill="accent2" w:themeFillTint="99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содержание видов разрешенного использования с </w:t>
            </w:r>
            <w:hyperlink r:id="rId18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8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5.1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A125A9" w:rsidRPr="00251847" w:rsidTr="008D06C7">
        <w:trPr>
          <w:trHeight w:val="564"/>
          <w:jc w:val="center"/>
        </w:trPr>
        <w:tc>
          <w:tcPr>
            <w:tcW w:w="84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5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</w:tbl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  <w:sectPr w:rsidR="00A125A9" w:rsidRPr="00251847" w:rsidSect="00412921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A125A9" w:rsidRPr="00251847" w:rsidRDefault="00A125A9" w:rsidP="00A125A9">
      <w:pPr>
        <w:pStyle w:val="2"/>
        <w:rPr>
          <w:b/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lastRenderedPageBreak/>
        <w:t>Статья 25.</w:t>
      </w:r>
      <w:r w:rsidRPr="00251847">
        <w:rPr>
          <w:color w:val="000000" w:themeColor="text1"/>
          <w:sz w:val="22"/>
          <w:szCs w:val="22"/>
        </w:rPr>
        <w:t xml:space="preserve"> </w:t>
      </w:r>
      <w:r w:rsidRPr="00251847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зонах инженерной и транспортной инфраструктур.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1. </w:t>
      </w:r>
      <w:proofErr w:type="gramStart"/>
      <w:r w:rsidRPr="00251847">
        <w:rPr>
          <w:color w:val="000000" w:themeColor="text1"/>
          <w:sz w:val="22"/>
          <w:szCs w:val="22"/>
        </w:rPr>
        <w:t>Зоны инженерной и транспортной инфраструктур выделены для обеспечения правовых условий формирования объектов инженерной и транспортной инфраструктур, в том числе сооружений и коммуникаций железнодорожного и автомобильного транспорта, трубопроводного транспорта, связи, а также для установления санитарно-защитных зон и санитарных разрывов для таких объектов в соответствии с требованиями технических регламентов.</w:t>
      </w:r>
      <w:proofErr w:type="gramEnd"/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 зонах инженерной и транспортной инфраструктур допускается размещение коммунальных, складских и иных объектов в случаях, предусмотренных настоящими Правилами, при условии обеспечения безопасности функционирования объектов инженерной и транспортной инфраструктур.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3. Виды разрешенного использования земельных участков и объектов капитального строительства приведены ниже.</w:t>
      </w:r>
    </w:p>
    <w:p w:rsidR="00A125A9" w:rsidRPr="00251847" w:rsidRDefault="00A125A9" w:rsidP="00A125A9">
      <w:pPr>
        <w:ind w:firstLine="709"/>
        <w:jc w:val="both"/>
        <w:rPr>
          <w:color w:val="000000" w:themeColor="text1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6"/>
        <w:gridCol w:w="2663"/>
        <w:gridCol w:w="3686"/>
        <w:gridCol w:w="2268"/>
      </w:tblGrid>
      <w:tr w:rsidR="00A125A9" w:rsidRPr="00251847" w:rsidTr="008D06C7">
        <w:trPr>
          <w:trHeight w:val="281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63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A125A9" w:rsidRPr="00251847" w:rsidTr="008D06C7">
        <w:trPr>
          <w:trHeight w:val="281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3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ИТ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Зона инженерной и транспортной инфраструктур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3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Основные виды разрешенного использования земельных участков и объектов капитального строительства в зоне 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ИТ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1.18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shd w:val="clear" w:color="auto" w:fill="auto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18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Par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8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мастерских,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целях осуществления видов деятельности, предусмотренных видами разрешенного использования с </w:t>
            </w:r>
            <w:hyperlink r:id="rId18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8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4.9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8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8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содержанием видов разрешенного использования с </w:t>
            </w:r>
            <w:hyperlink r:id="rId19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9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6.8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Транспорт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19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9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7.0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9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9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видами разрешенного использования с </w:t>
            </w:r>
            <w:hyperlink r:id="rId19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9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9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7.2.1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9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7.5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0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0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0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0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0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3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after="60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Условно разрешенные </w:t>
            </w: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 xml:space="preserve">виды разрешенного использования земельных участков и объектов капитального строительства в зоне </w:t>
            </w:r>
            <w:proofErr w:type="gramStart"/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ИТ</w:t>
            </w:r>
            <w:proofErr w:type="gramEnd"/>
          </w:p>
        </w:tc>
      </w:tr>
      <w:tr w:rsidR="00A125A9" w:rsidRPr="00251847" w:rsidTr="008D06C7">
        <w:trPr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Общежития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205" w:history="1">
              <w:r w:rsidRPr="00251847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4.5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-ярмарочной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4.10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D99594" w:themeFill="accent2" w:themeFillTint="99"/>
          </w:tcPr>
          <w:p w:rsidR="00A125A9" w:rsidRPr="00251847" w:rsidRDefault="00A125A9" w:rsidP="008D06C7">
            <w:pPr>
              <w:pStyle w:val="af9"/>
              <w:numPr>
                <w:ilvl w:val="1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D99594" w:themeFill="accent2" w:themeFillTint="99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Вспомогательные </w:t>
            </w: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 xml:space="preserve">виды разрешенного использования земельных участков и объектов капитального строительства в зоне </w:t>
            </w:r>
            <w:proofErr w:type="gramStart"/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ИТ</w:t>
            </w:r>
            <w:proofErr w:type="gramEnd"/>
          </w:p>
        </w:tc>
      </w:tr>
      <w:tr w:rsidR="00A125A9" w:rsidRPr="00251847" w:rsidTr="008D06C7">
        <w:trPr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</w:tbl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  <w:sectPr w:rsidR="00A125A9" w:rsidRPr="00251847" w:rsidSect="00412921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A125A9" w:rsidRPr="00251847" w:rsidRDefault="00A125A9" w:rsidP="00A125A9">
      <w:pPr>
        <w:pStyle w:val="2"/>
        <w:rPr>
          <w:b/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lastRenderedPageBreak/>
        <w:t>Статья 26.</w:t>
      </w:r>
      <w:r w:rsidRPr="00251847">
        <w:rPr>
          <w:color w:val="000000" w:themeColor="text1"/>
          <w:sz w:val="22"/>
          <w:szCs w:val="22"/>
        </w:rPr>
        <w:t xml:space="preserve"> </w:t>
      </w:r>
      <w:r w:rsidRPr="00251847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рекреационных зонах.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1. Рекреационные зоны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населения, сохранения и воспроизводства лесов, обеспечения их рационального использования.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 состав рекреационных зон могут включаться территории, занятые городскими лесами, зонами отдыха, парками, городскими садами, скверами, бульварами, а также иные территории, используемые и предназначенные для отдыха, туризма, занятий физической культурой и спортом.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3. Виды разрешенного использования земельных участков и объектов капитального строительства приведены ниже.</w:t>
      </w:r>
    </w:p>
    <w:p w:rsidR="00A125A9" w:rsidRPr="00251847" w:rsidRDefault="00A125A9" w:rsidP="00A125A9">
      <w:pPr>
        <w:ind w:firstLine="709"/>
        <w:jc w:val="both"/>
        <w:rPr>
          <w:color w:val="000000" w:themeColor="text1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6"/>
        <w:gridCol w:w="2663"/>
        <w:gridCol w:w="3686"/>
        <w:gridCol w:w="2268"/>
      </w:tblGrid>
      <w:tr w:rsidR="00A125A9" w:rsidRPr="00251847" w:rsidTr="008D06C7">
        <w:trPr>
          <w:trHeight w:val="276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63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A125A9" w:rsidRPr="00251847" w:rsidTr="008D06C7">
        <w:trPr>
          <w:trHeight w:val="276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Зона природного ландшафта, скверов, парков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природовосстановительных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мероприятий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Деятельность по особой охране и изучению природы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природы, дендрологические парки, ботанические сады, оранжереи)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9.0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0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0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использования с </w:t>
            </w:r>
            <w:hyperlink r:id="rId20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0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1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872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3.6.3</w:t>
            </w:r>
          </w:p>
        </w:tc>
      </w:tr>
      <w:tr w:rsidR="00A125A9" w:rsidRPr="00251847" w:rsidTr="008D06C7">
        <w:trPr>
          <w:trHeight w:val="64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A125A9" w:rsidRPr="00251847" w:rsidTr="008D06C7">
        <w:trPr>
          <w:trHeight w:val="62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Отдых (рекреация)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ConsPlusNormal"/>
              <w:spacing w:line="254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</w:p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11" w:anchor="P414" w:history="1">
              <w:r w:rsidRPr="00251847">
                <w:rPr>
                  <w:rStyle w:val="a6"/>
                  <w:color w:val="000000" w:themeColor="text1"/>
                  <w:sz w:val="22"/>
                  <w:szCs w:val="22"/>
                </w:rPr>
                <w:t>кодами 5.1</w:t>
              </w:r>
            </w:hyperlink>
            <w:r w:rsidRPr="00251847">
              <w:rPr>
                <w:color w:val="000000" w:themeColor="text1"/>
                <w:sz w:val="22"/>
                <w:szCs w:val="22"/>
              </w:rPr>
              <w:t xml:space="preserve"> - </w:t>
            </w:r>
            <w:hyperlink r:id="rId212" w:anchor="P461" w:history="1">
              <w:r w:rsidRPr="00251847">
                <w:rPr>
                  <w:rStyle w:val="a6"/>
                  <w:color w:val="000000" w:themeColor="text1"/>
                  <w:sz w:val="22"/>
                  <w:szCs w:val="22"/>
                </w:rPr>
                <w:t>5.5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5.0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21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1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размещение детских лагерей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5.2.1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</w:t>
            </w: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рыбы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5.3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A125A9" w:rsidRPr="00251847" w:rsidRDefault="00A125A9" w:rsidP="008D06C7">
            <w:pPr>
              <w:pStyle w:val="af9"/>
              <w:numPr>
                <w:ilvl w:val="1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D99594" w:themeFill="accent2" w:themeFillTint="99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5.1.4</w:t>
            </w:r>
          </w:p>
        </w:tc>
      </w:tr>
      <w:tr w:rsidR="00A125A9" w:rsidRPr="00251847" w:rsidTr="008D06C7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Зона отдыха, спорта и туризма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trHeight w:val="424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A125A9" w:rsidRPr="00251847" w:rsidTr="008D06C7">
        <w:trPr>
          <w:trHeight w:val="850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3.6.3</w:t>
            </w:r>
          </w:p>
        </w:tc>
      </w:tr>
      <w:tr w:rsidR="00A125A9" w:rsidRPr="00251847" w:rsidTr="008D06C7">
        <w:trPr>
          <w:trHeight w:val="149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A125A9" w:rsidRPr="00251847" w:rsidTr="008D06C7">
        <w:trPr>
          <w:trHeight w:val="50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в целях устройства мест общественного питания (рестораны, кафе, столовые,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4.6</w:t>
            </w:r>
          </w:p>
        </w:tc>
      </w:tr>
      <w:tr w:rsidR="00A125A9" w:rsidRPr="00251847" w:rsidTr="008D06C7">
        <w:trPr>
          <w:trHeight w:val="843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A125A9" w:rsidRPr="00251847" w:rsidTr="008D06C7">
        <w:trPr>
          <w:trHeight w:val="149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Отдых (рекреация)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21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1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5.0</w:t>
            </w:r>
          </w:p>
        </w:tc>
      </w:tr>
      <w:tr w:rsidR="00A125A9" w:rsidRPr="00251847" w:rsidTr="008D06C7">
        <w:trPr>
          <w:trHeight w:val="283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21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1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A125A9" w:rsidRPr="00251847" w:rsidTr="008D06C7">
        <w:trPr>
          <w:trHeight w:val="56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сооружений для занятия спортом и физкультурой на открытом воздухе (теннисные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корты, автодромы, мотодромы, трамплины, спортивные стрельбища)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5.1.4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Спортивные базы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5.1.7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природовосстановительных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мероприятий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5.2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5.2.1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5.3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Деятельность по особой охране и изучению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природы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Сохранение и изучение растительного и животного мира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9.0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1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2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2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2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2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A125A9" w:rsidRPr="00251847" w:rsidTr="008D06C7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22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2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2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A125A9" w:rsidRPr="00251847" w:rsidTr="008D06C7">
        <w:trPr>
          <w:trHeight w:val="391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22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2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3.10</w:t>
            </w:r>
          </w:p>
        </w:tc>
      </w:tr>
      <w:tr w:rsidR="00A125A9" w:rsidRPr="00251847" w:rsidTr="008D06C7">
        <w:trPr>
          <w:trHeight w:val="391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A125A9" w:rsidRPr="00251847" w:rsidTr="008D06C7">
        <w:trPr>
          <w:trHeight w:val="391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trHeight w:val="391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4.8.1</w:t>
            </w:r>
          </w:p>
        </w:tc>
      </w:tr>
      <w:tr w:rsidR="00A125A9" w:rsidRPr="00251847" w:rsidTr="008D06C7">
        <w:trPr>
          <w:trHeight w:val="391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2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3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A125A9" w:rsidRPr="00251847" w:rsidTr="008D06C7">
        <w:trPr>
          <w:trHeight w:val="391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3686" w:type="dxa"/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выставочно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-ярмарочной и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4.10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5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trHeight w:val="424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5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</w:tbl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  <w:sectPr w:rsidR="00A125A9" w:rsidRPr="00251847" w:rsidSect="00412921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A125A9" w:rsidRPr="00251847" w:rsidRDefault="00A125A9" w:rsidP="00A125A9">
      <w:pPr>
        <w:pStyle w:val="2"/>
        <w:rPr>
          <w:b/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lastRenderedPageBreak/>
        <w:t>Статья 27.</w:t>
      </w:r>
      <w:r w:rsidRPr="00251847">
        <w:rPr>
          <w:color w:val="000000" w:themeColor="text1"/>
          <w:sz w:val="22"/>
          <w:szCs w:val="22"/>
        </w:rPr>
        <w:t xml:space="preserve"> </w:t>
      </w:r>
      <w:r w:rsidRPr="00251847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зонах сельскохозяйственного использования.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1. Зона сельскохозяйственного использования выделена для обеспечения правовых условий использования земельных участков для ведения садоводства и огородничества.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p w:rsidR="00A125A9" w:rsidRPr="00251847" w:rsidRDefault="00A125A9" w:rsidP="00A125A9">
      <w:pPr>
        <w:jc w:val="center"/>
        <w:rPr>
          <w:color w:val="000000" w:themeColor="text1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6"/>
        <w:gridCol w:w="2663"/>
        <w:gridCol w:w="3686"/>
        <w:gridCol w:w="2268"/>
      </w:tblGrid>
      <w:tr w:rsidR="00A125A9" w:rsidRPr="00251847" w:rsidTr="008D06C7">
        <w:trPr>
          <w:trHeight w:val="276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63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A125A9" w:rsidRPr="00251847" w:rsidTr="008D06C7">
        <w:trPr>
          <w:trHeight w:val="276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spacing w:after="240"/>
              <w:jc w:val="both"/>
              <w:outlineLvl w:val="3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Зона сельскохозяйственного использования в границах населенного пункта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Сх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Сельскохозяйственное использование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r:id="rId23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3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Растениеводство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</w:t>
            </w:r>
            <w:hyperlink r:id="rId23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1.2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3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зерновых и иных сельскохозяйственных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Овощеводство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Выращивание тонизирующих,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лекарственных, цветочных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Осуществление хозяйственной деятельности, в том числе на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Садоводство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Животноводство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r:id="rId23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1.8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3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1.11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3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1.15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3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1.19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3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1.7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Скотоводство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1.8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Звероводство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разведением в неволе ценных пушных зверей; размещение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1.9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Свиноводство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Пчеловодство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Научное обеспечение сельского хозяйства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Хранение и переработка сельскохозяйственной продукции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1.15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Питомники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Выращивание и реализация подроста деревьев и кустарников, используемых в сельском хозяйстве, а также иных сельскохозяйственных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1.17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1.18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Сенокошение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Кошение трав, сбор и заготовка сена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1.19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4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4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Обеспечение внутреннего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строительства, необходимых для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подготовки и поддержания в готовности органов внутренних дел,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4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4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видами разрешенного использования с </w:t>
            </w:r>
            <w:hyperlink r:id="rId24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4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4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общего назначения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13.0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Ведение огородничества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13.1</w:t>
            </w:r>
          </w:p>
        </w:tc>
      </w:tr>
      <w:tr w:rsidR="00A125A9" w:rsidRPr="00251847" w:rsidTr="008D06C7">
        <w:trPr>
          <w:trHeight w:val="53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tabs>
                <w:tab w:val="left" w:pos="2436"/>
              </w:tabs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Ведение садоводства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tabs>
                <w:tab w:val="left" w:pos="956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24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, хозяйственных построек и гаражей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13.2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Условно разрешенные виды разрешенного использования земельных участков и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lastRenderedPageBreak/>
              <w:t>объектов капитального строительства в зоне Сх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Птицеводство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домашних пород птиц, в том числе водоплавающих;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Рыбоводство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1.20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248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249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0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для зоны Сх</w:t>
            </w:r>
            <w:proofErr w:type="gramStart"/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251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252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3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Амбулаторное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ветеринарное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3.10.1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</w:tbl>
    <w:p w:rsidR="00A125A9" w:rsidRPr="00251847" w:rsidRDefault="00A125A9" w:rsidP="00A125A9">
      <w:pPr>
        <w:jc w:val="center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  <w:sectPr w:rsidR="00A125A9" w:rsidRPr="00251847" w:rsidSect="00412921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A125A9" w:rsidRPr="00251847" w:rsidRDefault="00A125A9" w:rsidP="00A125A9">
      <w:pPr>
        <w:pStyle w:val="2"/>
        <w:jc w:val="center"/>
        <w:rPr>
          <w:b/>
          <w:color w:val="000000" w:themeColor="text1"/>
          <w:sz w:val="22"/>
          <w:szCs w:val="22"/>
        </w:rPr>
      </w:pPr>
      <w:r w:rsidRPr="00251847">
        <w:rPr>
          <w:b/>
          <w:color w:val="000000" w:themeColor="text1"/>
          <w:sz w:val="22"/>
          <w:szCs w:val="22"/>
        </w:rPr>
        <w:lastRenderedPageBreak/>
        <w:t>Статья 28.</w:t>
      </w:r>
      <w:r w:rsidRPr="00251847">
        <w:rPr>
          <w:color w:val="000000" w:themeColor="text1"/>
          <w:sz w:val="22"/>
          <w:szCs w:val="22"/>
        </w:rPr>
        <w:t xml:space="preserve"> </w:t>
      </w:r>
      <w:r w:rsidRPr="00251847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зонах специального назначения.</w:t>
      </w: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1. Зоны специального назначения выделены для обеспечения правовых условий использования земельных участков, занятых кладбищами, крематориями, объектами размещения и переработки отходов потребления, очистными, водозаборными и иными техническими сооружениями, режимными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6"/>
        <w:gridCol w:w="2805"/>
        <w:gridCol w:w="3544"/>
        <w:gridCol w:w="2126"/>
      </w:tblGrid>
      <w:tr w:rsidR="00A125A9" w:rsidRPr="00251847" w:rsidTr="008D06C7">
        <w:trPr>
          <w:trHeight w:val="276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251847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805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544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126" w:type="dxa"/>
            <w:vMerge w:val="restart"/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A125A9" w:rsidRPr="00251847" w:rsidTr="008D06C7">
        <w:trPr>
          <w:trHeight w:val="276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0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Сп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 Зона специального назначения, связанная с захоронениями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Сп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54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5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Ритуальная деятельность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кладбищ, крематориев и мест захоронения;</w:t>
            </w: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соответствующих культовых сооружений;</w:t>
            </w:r>
          </w:p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tabs>
                <w:tab w:val="center" w:pos="955"/>
                <w:tab w:val="right" w:pos="1910"/>
              </w:tabs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ab/>
              <w:t>12.1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ab/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Условно разрешенные </w:t>
            </w: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виды разрешенного использования земельных участков и объектов капитального строительства для зоны Сп</w:t>
            </w:r>
            <w:proofErr w:type="gramStart"/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544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56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7" w:history="1">
              <w:r w:rsidRPr="00251847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126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544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126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3544" w:type="dxa"/>
          </w:tcPr>
          <w:p w:rsidR="00A125A9" w:rsidRPr="00251847" w:rsidRDefault="00A125A9" w:rsidP="008D06C7">
            <w:pPr>
              <w:tabs>
                <w:tab w:val="left" w:pos="111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126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Медицинские организации особого назначения</w:t>
            </w:r>
          </w:p>
        </w:tc>
        <w:tc>
          <w:tcPr>
            <w:tcW w:w="3544" w:type="dxa"/>
          </w:tcPr>
          <w:p w:rsidR="00A125A9" w:rsidRPr="00251847" w:rsidRDefault="00A125A9" w:rsidP="008D06C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патолого-анатомической</w:t>
            </w:r>
            <w:proofErr w:type="gramEnd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экспертизы (морги)</w:t>
            </w:r>
          </w:p>
        </w:tc>
        <w:tc>
          <w:tcPr>
            <w:tcW w:w="2126" w:type="dxa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3.4.3</w:t>
            </w:r>
          </w:p>
        </w:tc>
      </w:tr>
      <w:tr w:rsidR="00A125A9" w:rsidRPr="00251847" w:rsidTr="008D06C7">
        <w:trPr>
          <w:jc w:val="center"/>
        </w:trPr>
        <w:tc>
          <w:tcPr>
            <w:tcW w:w="876" w:type="dxa"/>
            <w:shd w:val="clear" w:color="auto" w:fill="FFCC99"/>
          </w:tcPr>
          <w:p w:rsidR="00A125A9" w:rsidRPr="00251847" w:rsidRDefault="00A125A9" w:rsidP="008D06C7">
            <w:pPr>
              <w:pStyle w:val="af9"/>
              <w:numPr>
                <w:ilvl w:val="1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A125A9" w:rsidRPr="00251847" w:rsidRDefault="00A125A9" w:rsidP="008D06C7">
            <w:pPr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 Сп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-места, за исключением гаражей, </w:t>
            </w: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 xml:space="preserve">размещение которых предусмотрено содержанием вида разрешенного использования с </w:t>
            </w:r>
            <w:hyperlink r:id="rId258" w:history="1">
              <w:r w:rsidRPr="00251847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>2.7.1</w:t>
            </w:r>
          </w:p>
        </w:tc>
      </w:tr>
      <w:tr w:rsidR="00A125A9" w:rsidRPr="00251847" w:rsidTr="008D06C7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25A9" w:rsidRPr="00251847" w:rsidRDefault="00A125A9" w:rsidP="008D06C7">
            <w:pPr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</w:tbl>
    <w:p w:rsidR="00A125A9" w:rsidRPr="00251847" w:rsidRDefault="00A125A9" w:rsidP="00A125A9">
      <w:pPr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1"/>
        <w:jc w:val="center"/>
        <w:rPr>
          <w:b/>
          <w:color w:val="000000" w:themeColor="text1"/>
          <w:szCs w:val="28"/>
        </w:rPr>
      </w:pPr>
      <w:r w:rsidRPr="00251847">
        <w:rPr>
          <w:b/>
          <w:color w:val="000000" w:themeColor="text1"/>
          <w:szCs w:val="28"/>
        </w:rPr>
        <w:t xml:space="preserve">Глава </w:t>
      </w:r>
      <w:r w:rsidRPr="00251847">
        <w:rPr>
          <w:b/>
          <w:color w:val="000000" w:themeColor="text1"/>
          <w:szCs w:val="28"/>
          <w:lang w:val="en-US"/>
        </w:rPr>
        <w:t>IX</w:t>
      </w:r>
      <w:r w:rsidRPr="00251847">
        <w:rPr>
          <w:b/>
          <w:color w:val="000000" w:themeColor="text1"/>
          <w:szCs w:val="28"/>
        </w:rPr>
        <w:t xml:space="preserve"> 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A125A9" w:rsidRPr="00251847" w:rsidRDefault="00A125A9" w:rsidP="00A125A9">
      <w:pPr>
        <w:jc w:val="center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pStyle w:val="2"/>
        <w:jc w:val="center"/>
        <w:rPr>
          <w:rFonts w:eastAsia="MS Mincho"/>
          <w:b/>
          <w:color w:val="000000" w:themeColor="text1"/>
          <w:sz w:val="22"/>
          <w:szCs w:val="22"/>
        </w:rPr>
      </w:pPr>
      <w:r w:rsidRPr="00251847">
        <w:rPr>
          <w:rFonts w:eastAsia="MS Mincho"/>
          <w:b/>
          <w:color w:val="000000" w:themeColor="text1"/>
          <w:sz w:val="22"/>
          <w:szCs w:val="22"/>
        </w:rPr>
        <w:t>Статья 29. 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</w:p>
    <w:p w:rsidR="00A125A9" w:rsidRPr="00251847" w:rsidRDefault="00A125A9" w:rsidP="00A125A9">
      <w:pPr>
        <w:ind w:firstLine="697"/>
        <w:jc w:val="both"/>
        <w:rPr>
          <w:rFonts w:eastAsia="MS Mincho"/>
          <w:b/>
          <w:color w:val="000000" w:themeColor="text1"/>
          <w:sz w:val="22"/>
          <w:szCs w:val="22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8"/>
        <w:gridCol w:w="2693"/>
        <w:gridCol w:w="3260"/>
        <w:gridCol w:w="1984"/>
        <w:gridCol w:w="1843"/>
      </w:tblGrid>
      <w:tr w:rsidR="00A125A9" w:rsidRPr="00251847" w:rsidTr="008D06C7">
        <w:trPr>
          <w:cantSplit/>
          <w:trHeight w:val="20"/>
          <w:tblHeader/>
        </w:trPr>
        <w:tc>
          <w:tcPr>
            <w:tcW w:w="568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93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Наименование параметра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A125A9" w:rsidRPr="00251847" w:rsidTr="008D06C7">
        <w:trPr>
          <w:cantSplit/>
          <w:trHeight w:val="20"/>
          <w:tblHeader/>
        </w:trPr>
        <w:tc>
          <w:tcPr>
            <w:tcW w:w="6521" w:type="dxa"/>
            <w:gridSpan w:val="3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Ж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ind w:left="907" w:hanging="907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О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Минимальная площадь земельного участка д</w:t>
            </w:r>
            <w:r w:rsidRPr="00251847">
              <w:rPr>
                <w:color w:val="000000" w:themeColor="text1"/>
                <w:sz w:val="22"/>
                <w:szCs w:val="22"/>
              </w:rPr>
              <w:t>ля индивидуального жилищного строительства</w:t>
            </w: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Минимальная площадь земельного участка для б</w:t>
            </w:r>
            <w:r w:rsidRPr="00251847">
              <w:rPr>
                <w:color w:val="000000" w:themeColor="text1"/>
                <w:sz w:val="22"/>
                <w:szCs w:val="22"/>
              </w:rPr>
              <w:t>локированной жилой застройки</w:t>
            </w: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 на каждый блок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Минимальная площадь земельного участка для ведения личного подсобного хозяйства (приусадебный земельный участок), кв. м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Минимальная площадь земельного участка для малоэтажной многоквартирной жилой застройки, кв. м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2.1.1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Минимальная площадь земельного участка для ведения садоводства, кв. м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Минимальная площадь земельного участка для объектов </w:t>
            </w:r>
            <w:r w:rsidRPr="00251847">
              <w:rPr>
                <w:color w:val="000000" w:themeColor="text1"/>
                <w:sz w:val="22"/>
                <w:szCs w:val="22"/>
              </w:rPr>
              <w:t>дошкольного, начального и среднего общего образования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3.5.1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400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Cs/>
                <w:color w:val="000000" w:themeColor="text1"/>
                <w:sz w:val="22"/>
                <w:szCs w:val="22"/>
              </w:rPr>
              <w:t xml:space="preserve"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1-6 настоящей таблицы, </w:t>
            </w:r>
            <w:proofErr w:type="spellStart"/>
            <w:r w:rsidRPr="00251847">
              <w:rPr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2.7,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2.7.1, 3.1,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3.1.1, 3.2,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3.2.3, 3.2.4, 3.3,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3.4.1,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3.4.2, 3.4.3, 3.5,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3.5.2,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3.6, 3.6.1, 3.6.2,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3.7,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3.7.1, 3.7.2, 3.8, 3.8.1,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3.9.1,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3.9.2, 3.9.3,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3.10, 3.10.1,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4.0,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4.1, 4.2, 4.3, 4.4, 4.5, 4.6, 4.7,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4.8,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4.8.1,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4.9, 4.9.1, 4.9.1.1, 4.9.1.2, 4.9.1.3,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4.10,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5.1,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5.1.2, 5.1.3,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5.1.4, 5.2.1,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6.8,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7.2.3, </w:t>
            </w:r>
            <w:proofErr w:type="gramEnd"/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 8.3, 9.3, 11.1, 11.3, 12.0, 12.0.1, 12.0.2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Максимальная площадь земельного участка д</w:t>
            </w:r>
            <w:r w:rsidRPr="00251847">
              <w:rPr>
                <w:color w:val="000000" w:themeColor="text1"/>
                <w:sz w:val="22"/>
                <w:szCs w:val="22"/>
              </w:rPr>
              <w:t>ля индивидуального жилищного строительства</w:t>
            </w: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5000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Максимальная площадь земельного участка для б</w:t>
            </w:r>
            <w:r w:rsidRPr="00251847">
              <w:rPr>
                <w:color w:val="000000" w:themeColor="text1"/>
                <w:sz w:val="22"/>
                <w:szCs w:val="22"/>
              </w:rPr>
              <w:t>локированной жилой застройки</w:t>
            </w: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 на каждый блок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2000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Максимальная площадь земельного участка для ведения личного подсобного хозяйства (приусадебный земельный участок), кв. м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5000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Максимальная площадь земельного участка для малоэтажной многоквартирной жилой застройки, кв. м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2.1.1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5000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Максимальная площадь земельного участка для ведения садоводства, кв. м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Cs/>
                <w:color w:val="000000" w:themeColor="text1"/>
                <w:sz w:val="22"/>
                <w:szCs w:val="22"/>
              </w:rPr>
              <w:t xml:space="preserve">Максимальная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7-11 настоящей таблицы, </w:t>
            </w:r>
            <w:proofErr w:type="spellStart"/>
            <w:r w:rsidRPr="00251847">
              <w:rPr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2.7,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2.7.1, 3.1,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3.1.1, 3.2,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3.2.3, 3.2.4, 3.3,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3.4.1,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3.4.2, 3.4.3, 3.5,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3.5.1,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3.5.2,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3.6, 3.6.1, 3.6.2,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3.7,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3.7.1, 3.7.2, 3.8, 3.8.1,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3.9.1,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3.9.2, 3.9.3,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3.10, 3.10.1,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4.0,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4.1, 4.2, 4.3, 4.4, 4.5, 4.6, 4.7,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4.8,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4.8.1,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4.9, 4.9.1, 4.9.1.1, 4.9.1.2, 4.9.1.3,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4.10,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5.1,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5.1.2, 5.1.3,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5.1.4, 5.2.1,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6.8,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7.2.3, </w:t>
            </w:r>
            <w:proofErr w:type="gramEnd"/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 8.3, 9.3, 11.1, 11.3, 12.0, 12.0.1, 12.0.2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10000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10000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д</w:t>
            </w:r>
            <w:r w:rsidRPr="00251847">
              <w:rPr>
                <w:color w:val="000000" w:themeColor="text1"/>
                <w:sz w:val="22"/>
                <w:szCs w:val="22"/>
              </w:rPr>
              <w:t>ля индивидуального жилищного строительства</w:t>
            </w: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, %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60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для б</w:t>
            </w:r>
            <w:r w:rsidRPr="00251847">
              <w:rPr>
                <w:color w:val="000000" w:themeColor="text1"/>
                <w:sz w:val="22"/>
                <w:szCs w:val="22"/>
              </w:rPr>
              <w:t>локированной жилой застройки</w:t>
            </w: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, %на каждый блок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80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для ведения личного подсобного хозяйства (приусадебный земельный участок), %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для малоэтажной многоквартирной жилой застройки, %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2.1.1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80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для ведения садоводства, %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13.2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Максимальный процент застройки в границах земельного участка </w:t>
            </w:r>
            <w:r w:rsidRPr="00251847">
              <w:rPr>
                <w:bCs/>
                <w:color w:val="000000" w:themeColor="text1"/>
                <w:sz w:val="22"/>
                <w:szCs w:val="22"/>
              </w:rPr>
              <w:t xml:space="preserve">для иных основных и условно-разрешенных видов использования земельных участков, за исключением, указанных в пунктах 19-23 настоящей таблицы, </w:t>
            </w: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3260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2.7,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2.7.1, 3.1,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3.1.1, 3.2,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3.2.3, 3.2.4, 3.3,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3.4.1,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3.4.2, 3.4.3, 3.5,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3.5.1,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3.5.2,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3.6, 3.6.1, 3.6.2,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3.7,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3.7.1, 3.7.2, 3.8, 3.8.1,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3.9.1,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3.9.2, 3.9.3,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3.10, 3.10.1,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4.0,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4.1, 4.2, 4.3, 4.4, 4.5, 4.6, 4.7,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4.8,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4.8.1,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4.9, 4.9.1, 4.9.1.1, 4.9.1.2, 4.9.1.3,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4.10,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5.1,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5.1.2, 5.1.3,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5.1.4, 5.2.1,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6.8,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7.2.3, </w:t>
            </w:r>
            <w:proofErr w:type="gramEnd"/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 8.3, 9.3, 11.1, 11.3, 12.0, 12.0.1, 12.0.2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80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Минимальное расстояние от границ земельного участка до линии застройки жилых и общественных зданий,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3260" w:type="dxa"/>
            <w:vMerge w:val="restart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 xml:space="preserve">2.1, </w:t>
            </w:r>
            <w:r w:rsidRPr="00251847">
              <w:rPr>
                <w:color w:val="000000" w:themeColor="text1"/>
                <w:sz w:val="22"/>
                <w:szCs w:val="22"/>
              </w:rPr>
              <w:t>2.1.1,</w:t>
            </w: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>2.2, 2.3,</w:t>
            </w: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2.7,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2.7.1, 3.1,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3.1.1, 3.2,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3.2.3, 3.2.4, 3.3,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3.4.1,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3.4.2, 3.4.3, 3.5,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3.5.1,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3.5.2,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3.6, 3.6.1, 3.6.2,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3.6.3,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3.7,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3.7.1, 3.7.2, 3.8, 3.8.1,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3.9.1,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3.9.2, 3.9.3,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3.10, 3.10.1,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3.10.2,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4.0,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4.1, 4.2, 4.3, 4.4, 4.5, 4.6, 4.7,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4.8,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4.8.1,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4.9, 4.9.1, 4.9.1.1, 4.9.1.2, 4.9.1.3,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4.10,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5.1,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5.1.1,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 5.1.2, 5.1.3,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5.1.4, 5.2.1,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6.8,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7.2.3, </w:t>
            </w:r>
            <w:proofErr w:type="gramEnd"/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 xml:space="preserve"> 8.3, 9.3, 11.1, 11.3, 12.0, 12.0.1, 12.0.2, 13.2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5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Минимальный отступ (бытовой разрыв) между жилыми домами,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3260" w:type="dxa"/>
            <w:vMerge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Максимальная высота зданий, строений, сооружений,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3260" w:type="dxa"/>
            <w:vMerge/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22.5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Максимальная высота капитальных ограждений земельных участков,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</w:tbl>
    <w:p w:rsidR="00A125A9" w:rsidRPr="00251847" w:rsidRDefault="00A125A9" w:rsidP="00A125A9">
      <w:pPr>
        <w:ind w:firstLine="697"/>
        <w:jc w:val="center"/>
        <w:rPr>
          <w:rFonts w:eastAsia="MS Mincho"/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ind w:firstLine="700"/>
        <w:jc w:val="both"/>
        <w:rPr>
          <w:rFonts w:eastAsia="MS Mincho"/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pStyle w:val="2"/>
        <w:rPr>
          <w:rFonts w:eastAsia="MS Mincho"/>
          <w:b/>
          <w:color w:val="000000" w:themeColor="text1"/>
          <w:sz w:val="22"/>
          <w:szCs w:val="22"/>
          <w:lang w:eastAsia="ru-RU"/>
        </w:rPr>
      </w:pPr>
      <w:r w:rsidRPr="00251847">
        <w:rPr>
          <w:rFonts w:eastAsia="MS Mincho"/>
          <w:b/>
          <w:color w:val="000000" w:themeColor="text1"/>
          <w:sz w:val="22"/>
          <w:szCs w:val="22"/>
          <w:lang w:eastAsia="ru-RU"/>
        </w:rPr>
        <w:lastRenderedPageBreak/>
        <w:t>Статья 30.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 и зонах инженерной и транспортной инфраструктур</w:t>
      </w:r>
    </w:p>
    <w:p w:rsidR="00A125A9" w:rsidRPr="00251847" w:rsidRDefault="00A125A9" w:rsidP="00A125A9">
      <w:pPr>
        <w:pStyle w:val="2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tbl>
      <w:tblPr>
        <w:tblW w:w="10632" w:type="dxa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8"/>
        <w:gridCol w:w="3118"/>
        <w:gridCol w:w="2693"/>
        <w:gridCol w:w="1418"/>
        <w:gridCol w:w="1417"/>
        <w:gridCol w:w="1418"/>
      </w:tblGrid>
      <w:tr w:rsidR="00A125A9" w:rsidRPr="00251847" w:rsidTr="008D06C7">
        <w:trPr>
          <w:cantSplit/>
          <w:trHeight w:val="20"/>
          <w:tblHeader/>
        </w:trPr>
        <w:tc>
          <w:tcPr>
            <w:tcW w:w="568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b/>
                <w:bCs/>
                <w:color w:val="000000" w:themeColor="text1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b/>
                <w:bCs/>
                <w:color w:val="000000" w:themeColor="text1"/>
              </w:rPr>
              <w:t xml:space="preserve">№ </w:t>
            </w:r>
            <w:proofErr w:type="gramStart"/>
            <w:r w:rsidRPr="00251847">
              <w:rPr>
                <w:b/>
                <w:bCs/>
                <w:color w:val="000000" w:themeColor="text1"/>
              </w:rPr>
              <w:t>п</w:t>
            </w:r>
            <w:proofErr w:type="gramEnd"/>
            <w:r w:rsidRPr="00251847">
              <w:rPr>
                <w:b/>
                <w:bCs/>
                <w:color w:val="000000" w:themeColor="text1"/>
              </w:rPr>
              <w:t>/п</w:t>
            </w:r>
          </w:p>
        </w:tc>
        <w:tc>
          <w:tcPr>
            <w:tcW w:w="3118" w:type="dxa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b/>
                <w:bCs/>
                <w:color w:val="000000" w:themeColor="text1"/>
              </w:rPr>
              <w:t>Наименование параметра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4253" w:type="dxa"/>
            <w:gridSpan w:val="3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b/>
                <w:bCs/>
                <w:color w:val="000000" w:themeColor="text1"/>
              </w:rPr>
              <w:t xml:space="preserve">Значение предельных </w:t>
            </w:r>
            <w:r w:rsidRPr="00251847">
              <w:rPr>
                <w:rFonts w:eastAsia="MS ??"/>
                <w:b/>
                <w:bCs/>
                <w:color w:val="000000" w:themeColor="text1"/>
              </w:rPr>
              <w:t>размеров земельных участков и</w:t>
            </w:r>
            <w:r w:rsidRPr="00251847">
              <w:rPr>
                <w:b/>
                <w:bCs/>
                <w:color w:val="000000" w:themeColor="text1"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A125A9" w:rsidRPr="00251847" w:rsidTr="008D06C7">
        <w:trPr>
          <w:cantSplit/>
          <w:trHeight w:val="20"/>
          <w:tblHeader/>
        </w:trPr>
        <w:tc>
          <w:tcPr>
            <w:tcW w:w="6379" w:type="dxa"/>
            <w:gridSpan w:val="3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b/>
                <w:color w:val="000000" w:themeColor="text1"/>
              </w:rPr>
              <w:t>П</w:t>
            </w:r>
            <w:proofErr w:type="gramStart"/>
            <w:r w:rsidRPr="00251847">
              <w:rPr>
                <w:b/>
                <w:color w:val="000000" w:themeColor="text1"/>
              </w:rPr>
              <w:t>1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b/>
                <w:color w:val="000000" w:themeColor="text1"/>
              </w:rPr>
              <w:t>П</w:t>
            </w:r>
            <w:proofErr w:type="gramStart"/>
            <w:r w:rsidRPr="00251847">
              <w:rPr>
                <w:b/>
                <w:color w:val="000000" w:themeColor="text1"/>
              </w:rPr>
              <w:t>2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proofErr w:type="gramStart"/>
            <w:r w:rsidRPr="00251847">
              <w:rPr>
                <w:b/>
                <w:color w:val="000000" w:themeColor="text1"/>
              </w:rPr>
              <w:t>ИТ</w:t>
            </w:r>
            <w:proofErr w:type="gramEnd"/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  <w:r w:rsidRPr="00251847">
              <w:rPr>
                <w:color w:val="000000" w:themeColor="text1"/>
              </w:rPr>
              <w:t xml:space="preserve">Минимальная площадь земельного участка, </w:t>
            </w:r>
            <w:proofErr w:type="spellStart"/>
            <w:r w:rsidRPr="00251847">
              <w:rPr>
                <w:color w:val="000000" w:themeColor="text1"/>
              </w:rPr>
              <w:t>кв</w:t>
            </w:r>
            <w:proofErr w:type="gramStart"/>
            <w:r w:rsidRPr="00251847">
              <w:rPr>
                <w:color w:val="000000" w:themeColor="text1"/>
              </w:rPr>
              <w:t>.м</w:t>
            </w:r>
            <w:proofErr w:type="spellEnd"/>
            <w:proofErr w:type="gramEnd"/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proofErr w:type="gramStart"/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1.18, 2.7.1, 3.1, 3.1.1, 3.1.2, 3.2.3, 3.2.4, 3.3,</w:t>
            </w: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 3.4.3,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51847">
              <w:rPr>
                <w:color w:val="000000" w:themeColor="text1"/>
                <w:sz w:val="22"/>
                <w:szCs w:val="22"/>
              </w:rPr>
              <w:t xml:space="preserve">3.9.1,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3.9.2, 3.9.3, 3.10, 3.10.1, 4.1,</w:t>
            </w: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 4.3,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4.4, 4.5, 4.9, 4.9.1, 4.9.1.1, 4.9.1.2, 4.9.1.3, 4.9.1.4, 4.10, 6.0, 6.1, 6.2, 6.2.1, 6.3, 6.3.1, 6.4, 6.5, 6.6, 6.7, 6.8, 6.9, 6.9.1, 6.11, 6.12, 7.0, 7.1.1, 7.1.2, 7.2, 7.2.1, 7.2.2, 7.2.3, 7.5, 8.0, 8.3, 8.4, 11.1, 11.2, 11.3, 12.0, 12.0.1, 12.0.2, 12.2, 12.3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600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10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 xml:space="preserve">Максимальная площадь земельного участка, </w:t>
            </w:r>
            <w:proofErr w:type="spellStart"/>
            <w:r w:rsidRPr="00251847">
              <w:rPr>
                <w:color w:val="000000" w:themeColor="text1"/>
              </w:rPr>
              <w:t>кв</w:t>
            </w:r>
            <w:proofErr w:type="gramStart"/>
            <w:r w:rsidRPr="00251847">
              <w:rPr>
                <w:color w:val="000000" w:themeColor="text1"/>
              </w:rPr>
              <w:t>.м</w:t>
            </w:r>
            <w:proofErr w:type="spellEnd"/>
            <w:proofErr w:type="gramEnd"/>
          </w:p>
        </w:tc>
        <w:tc>
          <w:tcPr>
            <w:tcW w:w="2693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 xml:space="preserve">Предельная высота зданий, строений, сооружений,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693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30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 xml:space="preserve">Минимальная высота капитальных ограждений земельных участков,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693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>Максимальный процент застройки в границах земельного участка, %</w:t>
            </w:r>
          </w:p>
        </w:tc>
        <w:tc>
          <w:tcPr>
            <w:tcW w:w="2693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>Минимальная площадь озеленения санитарно-защитной зоны, % от площади санитарно-защитной зоны</w:t>
            </w:r>
          </w:p>
        </w:tc>
        <w:tc>
          <w:tcPr>
            <w:tcW w:w="2693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40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</w:trPr>
        <w:tc>
          <w:tcPr>
            <w:tcW w:w="568" w:type="dxa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 xml:space="preserve">Минимальный отступ от границ земельных участков до зданий, строений, сооружений,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693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0</w:t>
            </w:r>
          </w:p>
        </w:tc>
      </w:tr>
    </w:tbl>
    <w:p w:rsidR="00A125A9" w:rsidRPr="00251847" w:rsidRDefault="00A125A9" w:rsidP="00A125A9">
      <w:pPr>
        <w:ind w:firstLine="700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spacing w:line="360" w:lineRule="auto"/>
        <w:jc w:val="both"/>
        <w:rPr>
          <w:rFonts w:eastAsia="MS MinNew Roman"/>
          <w:bCs/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rPr>
          <w:vanish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pStyle w:val="2"/>
        <w:rPr>
          <w:rFonts w:eastAsia="MS Mincho"/>
          <w:b/>
          <w:color w:val="000000" w:themeColor="text1"/>
          <w:sz w:val="22"/>
          <w:szCs w:val="22"/>
          <w:lang w:eastAsia="ru-RU"/>
        </w:rPr>
      </w:pPr>
      <w:r w:rsidRPr="00251847">
        <w:rPr>
          <w:rFonts w:eastAsia="MS Mincho"/>
          <w:b/>
          <w:color w:val="000000" w:themeColor="text1"/>
          <w:sz w:val="22"/>
          <w:szCs w:val="22"/>
          <w:lang w:eastAsia="ru-RU"/>
        </w:rPr>
        <w:t>Статья 31. 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</w:t>
      </w:r>
    </w:p>
    <w:p w:rsidR="00A125A9" w:rsidRPr="00251847" w:rsidRDefault="00A125A9" w:rsidP="00A125A9">
      <w:pPr>
        <w:ind w:firstLine="697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846"/>
        <w:gridCol w:w="3827"/>
        <w:gridCol w:w="2552"/>
        <w:gridCol w:w="2551"/>
      </w:tblGrid>
      <w:tr w:rsidR="00A125A9" w:rsidRPr="00251847" w:rsidTr="008D06C7">
        <w:trPr>
          <w:cantSplit/>
          <w:trHeight w:val="20"/>
          <w:tblHeader/>
          <w:jc w:val="center"/>
        </w:trPr>
        <w:tc>
          <w:tcPr>
            <w:tcW w:w="846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27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>Наименование параметра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2551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Значение предельных </w:t>
            </w:r>
            <w:r w:rsidRPr="00251847">
              <w:rPr>
                <w:rFonts w:eastAsia="MS Mincho"/>
                <w:b/>
                <w:color w:val="000000" w:themeColor="text1"/>
                <w:sz w:val="22"/>
                <w:szCs w:val="22"/>
                <w:lang w:eastAsia="ru-RU"/>
              </w:rPr>
              <w:t>размеров земельных участков и</w:t>
            </w: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A125A9" w:rsidRPr="00251847" w:rsidTr="008D06C7">
        <w:trPr>
          <w:cantSplit/>
          <w:trHeight w:val="20"/>
          <w:tblHeader/>
          <w:jc w:val="center"/>
        </w:trPr>
        <w:tc>
          <w:tcPr>
            <w:tcW w:w="7225" w:type="dxa"/>
            <w:gridSpan w:val="3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251847"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Сх</w:t>
            </w:r>
            <w:proofErr w:type="gramStart"/>
            <w:r w:rsidRPr="00251847"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1</w:t>
            </w:r>
            <w:proofErr w:type="gramEnd"/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  <w:r w:rsidRPr="00251847">
              <w:rPr>
                <w:bCs/>
                <w:color w:val="000000" w:themeColor="text1"/>
              </w:rPr>
              <w:t xml:space="preserve">Минимальная площадь земельного участка для ведения огородничества, </w:t>
            </w:r>
            <w:proofErr w:type="spellStart"/>
            <w:r w:rsidRPr="00251847">
              <w:rPr>
                <w:bCs/>
                <w:color w:val="000000" w:themeColor="text1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</w:rPr>
              <w:t>.м</w:t>
            </w:r>
            <w:proofErr w:type="spellEnd"/>
            <w:proofErr w:type="gramEnd"/>
          </w:p>
        </w:tc>
        <w:tc>
          <w:tcPr>
            <w:tcW w:w="2552" w:type="dxa"/>
            <w:vMerge w:val="restart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1.0, 1.1, 1.2, 1.3, 1.4, 1.5, 1.7, 1.8, 1.9, 1.10, 1.11, 1.12, 1.13, 1.14, 1.15, 1.17, 1.18, 1.19, 1.20, 2.2, 3.1, 3.1.1, 3.1.2, 3.4.1, 3.9.1, 3.9.3, 4.4, 4.9.1, 4.9.1.1, 6.9, 6.9.1, 8.3, 9.1, 9.3, 11.0, 11.1, 11.2, 11.3, 12.0, 12.0.1, 12.0.2, 13.0, 13.1, 13.2</w:t>
            </w:r>
          </w:p>
        </w:tc>
        <w:tc>
          <w:tcPr>
            <w:tcW w:w="2551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  <w:lang w:eastAsia="ru-RU"/>
              </w:rPr>
              <w:t>200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  <w:r w:rsidRPr="00251847">
              <w:rPr>
                <w:bCs/>
                <w:color w:val="000000" w:themeColor="text1"/>
              </w:rPr>
              <w:t xml:space="preserve">Минимальная площадь земельного участка для ведения садоводства, </w:t>
            </w:r>
            <w:proofErr w:type="spellStart"/>
            <w:r w:rsidRPr="00251847">
              <w:rPr>
                <w:bCs/>
                <w:color w:val="000000" w:themeColor="text1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</w:rPr>
              <w:t>.м</w:t>
            </w:r>
            <w:proofErr w:type="spellEnd"/>
            <w:proofErr w:type="gramEnd"/>
          </w:p>
        </w:tc>
        <w:tc>
          <w:tcPr>
            <w:tcW w:w="2552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  <w:lang w:eastAsia="ru-RU"/>
              </w:rPr>
              <w:t>200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  <w:r w:rsidRPr="00251847">
              <w:rPr>
                <w:bCs/>
                <w:color w:val="000000" w:themeColor="text1"/>
                <w:sz w:val="22"/>
                <w:szCs w:val="22"/>
              </w:rPr>
              <w:t xml:space="preserve"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1-2 настоящей таблицы, </w:t>
            </w:r>
            <w:proofErr w:type="spellStart"/>
            <w:r w:rsidRPr="00251847">
              <w:rPr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2552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lang w:eastAsia="ru-RU"/>
              </w:rPr>
            </w:pPr>
            <w:r w:rsidRPr="00251847">
              <w:rPr>
                <w:rFonts w:eastAsia="MS MinNew Roman"/>
                <w:bCs/>
                <w:color w:val="000000" w:themeColor="text1"/>
                <w:lang w:eastAsia="ru-RU"/>
              </w:rPr>
              <w:t>5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  <w:r w:rsidRPr="00251847">
              <w:rPr>
                <w:bCs/>
                <w:color w:val="000000" w:themeColor="text1"/>
              </w:rPr>
              <w:t xml:space="preserve">Максимальная площадь земельного участка, </w:t>
            </w:r>
            <w:proofErr w:type="spellStart"/>
            <w:r w:rsidRPr="00251847">
              <w:rPr>
                <w:bCs/>
                <w:color w:val="000000" w:themeColor="text1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</w:rPr>
              <w:t>.м</w:t>
            </w:r>
            <w:proofErr w:type="spellEnd"/>
            <w:proofErr w:type="gramEnd"/>
          </w:p>
        </w:tc>
        <w:tc>
          <w:tcPr>
            <w:tcW w:w="2552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lang w:eastAsia="ru-RU"/>
              </w:rPr>
            </w:pPr>
            <w:r w:rsidRPr="00251847">
              <w:rPr>
                <w:rFonts w:eastAsia="MS MinNew Roman"/>
                <w:bCs/>
                <w:color w:val="000000" w:themeColor="text1"/>
                <w:lang w:eastAsia="ru-RU"/>
              </w:rPr>
              <w:t>5000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 xml:space="preserve">Предельная высота зданий, строений, сооружений,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552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rFonts w:eastAsia="MS MinNew Roman"/>
                <w:color w:val="000000" w:themeColor="text1"/>
              </w:rPr>
              <w:t>30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 xml:space="preserve">Минимальный отступ от границ земельных участков до зданий, строений, сооружений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552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5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pStyle w:val="af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251847">
              <w:rPr>
                <w:rFonts w:eastAsia="MS MinNew Roman"/>
                <w:bCs/>
                <w:color w:val="000000" w:themeColor="text1"/>
              </w:rPr>
              <w:t>Максимальный процент застройки в границах земельного участка, %</w:t>
            </w:r>
          </w:p>
        </w:tc>
        <w:tc>
          <w:tcPr>
            <w:tcW w:w="2552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251847">
              <w:rPr>
                <w:color w:val="000000" w:themeColor="text1"/>
              </w:rPr>
              <w:t>Не подлежит установлению</w:t>
            </w:r>
          </w:p>
        </w:tc>
      </w:tr>
    </w:tbl>
    <w:p w:rsidR="00A125A9" w:rsidRPr="00251847" w:rsidRDefault="00A125A9" w:rsidP="00A125A9">
      <w:pPr>
        <w:ind w:firstLine="697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ind w:firstLine="700"/>
        <w:jc w:val="both"/>
        <w:rPr>
          <w:rFonts w:eastAsia="MS Mincho"/>
          <w:color w:val="000000" w:themeColor="text1"/>
          <w:sz w:val="22"/>
          <w:szCs w:val="22"/>
          <w:lang w:eastAsia="ru-RU"/>
        </w:rPr>
      </w:pPr>
      <w:r w:rsidRPr="00251847">
        <w:rPr>
          <w:rFonts w:eastAsia="MS Mincho"/>
          <w:color w:val="000000" w:themeColor="text1"/>
          <w:sz w:val="22"/>
          <w:szCs w:val="22"/>
          <w:lang w:eastAsia="ru-RU"/>
        </w:rPr>
        <w:t xml:space="preserve">Примечание: </w:t>
      </w:r>
    </w:p>
    <w:p w:rsidR="00A125A9" w:rsidRPr="00251847" w:rsidRDefault="00A125A9" w:rsidP="00A125A9">
      <w:pPr>
        <w:ind w:firstLine="700"/>
        <w:contextualSpacing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z w:val="22"/>
          <w:szCs w:val="22"/>
          <w:lang w:eastAsia="ru-RU"/>
        </w:rPr>
        <w:t>Минимальная площадь земельного участка для зоны Сх</w:t>
      </w:r>
      <w:proofErr w:type="gramStart"/>
      <w:r w:rsidRPr="00251847">
        <w:rPr>
          <w:color w:val="000000" w:themeColor="text1"/>
          <w:sz w:val="22"/>
          <w:szCs w:val="22"/>
          <w:lang w:eastAsia="ru-RU"/>
        </w:rPr>
        <w:t>1</w:t>
      </w:r>
      <w:proofErr w:type="gramEnd"/>
      <w:r w:rsidRPr="00251847">
        <w:rPr>
          <w:color w:val="000000" w:themeColor="text1"/>
          <w:sz w:val="22"/>
          <w:szCs w:val="22"/>
          <w:lang w:eastAsia="ru-RU"/>
        </w:rPr>
        <w:t xml:space="preserve"> «Зона сельскохозяйственных угодий» устанавливается для соответствующих территориальных зон, расположенных в границах населенного пункта.».</w:t>
      </w:r>
    </w:p>
    <w:p w:rsidR="00A125A9" w:rsidRPr="00251847" w:rsidRDefault="00A125A9" w:rsidP="00A125A9">
      <w:pPr>
        <w:ind w:firstLine="700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pStyle w:val="2"/>
        <w:rPr>
          <w:rFonts w:eastAsia="MS Mincho"/>
          <w:b/>
          <w:color w:val="000000" w:themeColor="text1"/>
          <w:sz w:val="22"/>
          <w:szCs w:val="22"/>
          <w:lang w:eastAsia="ru-RU"/>
        </w:rPr>
      </w:pPr>
      <w:r w:rsidRPr="00251847">
        <w:rPr>
          <w:rFonts w:eastAsia="MS Mincho"/>
          <w:b/>
          <w:color w:val="000000" w:themeColor="text1"/>
          <w:sz w:val="22"/>
          <w:szCs w:val="22"/>
          <w:lang w:eastAsia="ru-RU"/>
        </w:rPr>
        <w:t xml:space="preserve">Статья 32. Предельные размеры земельных участков и предельные параметры разрешенного строительства, реконструкции объектов капитального строительства в зонах рекреационного назначения </w:t>
      </w:r>
    </w:p>
    <w:p w:rsidR="00A125A9" w:rsidRPr="00251847" w:rsidRDefault="00A125A9" w:rsidP="00A125A9">
      <w:pPr>
        <w:ind w:firstLine="700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10"/>
        <w:gridCol w:w="3685"/>
        <w:gridCol w:w="2126"/>
        <w:gridCol w:w="2268"/>
        <w:gridCol w:w="2268"/>
      </w:tblGrid>
      <w:tr w:rsidR="00A125A9" w:rsidRPr="00251847" w:rsidTr="008D06C7">
        <w:trPr>
          <w:cantSplit/>
          <w:trHeight w:val="90"/>
          <w:tblHeader/>
          <w:jc w:val="center"/>
        </w:trPr>
        <w:tc>
          <w:tcPr>
            <w:tcW w:w="710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>п</w:t>
            </w:r>
            <w:proofErr w:type="gramEnd"/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685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>Наименование параметра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4536" w:type="dxa"/>
            <w:gridSpan w:val="2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Значение предельных </w:t>
            </w:r>
            <w:r w:rsidRPr="00251847">
              <w:rPr>
                <w:rFonts w:eastAsia="MS Mincho"/>
                <w:b/>
                <w:color w:val="000000" w:themeColor="text1"/>
                <w:sz w:val="22"/>
                <w:szCs w:val="22"/>
                <w:lang w:eastAsia="ru-RU"/>
              </w:rPr>
              <w:t>размеров земельных участков и</w:t>
            </w:r>
            <w:r w:rsidRPr="00251847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A125A9" w:rsidRPr="00251847" w:rsidTr="008D06C7">
        <w:trPr>
          <w:cantSplit/>
          <w:trHeight w:val="90"/>
          <w:tblHeader/>
          <w:jc w:val="center"/>
        </w:trPr>
        <w:tc>
          <w:tcPr>
            <w:tcW w:w="6521" w:type="dxa"/>
            <w:gridSpan w:val="3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251847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lastRenderedPageBreak/>
              <w:t>1.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Предельная высота зданий, строений, сооружений,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2.2, 2.7.1, 3.1, 3.6.2, 3.6.3, 3.9.1, 3.10, 3.10.1, 4.4, 4.6, 4.7, 4.8.1, 4.9, 4.10, 5.0, 5.1, 5.1.1, 5.1.2, 5.1.3, 5.1.4, 5.1.7, 5.2, 5.2.1, 5.3, 8.3, 9.0, 9.1, 9.3, 11.0, 11.1, 11.2, 11.3, 12.0, 12.0.1, 12.0.2, </w:t>
            </w:r>
            <w:r w:rsidRPr="00251847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3.6.3,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3.9.1, 4.4, 4.6, 4.7, </w:t>
            </w:r>
            <w:r w:rsidRPr="00251847">
              <w:rPr>
                <w:color w:val="000000" w:themeColor="text1"/>
              </w:rPr>
              <w:t xml:space="preserve">5.0, </w:t>
            </w: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5.1, 5.2.1, 5.3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15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Минимальная площадь земельного участка, </w:t>
            </w:r>
            <w:proofErr w:type="spell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2126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2000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3685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Cs/>
                <w:color w:val="000000" w:themeColor="text1"/>
                <w:sz w:val="22"/>
                <w:szCs w:val="22"/>
              </w:rPr>
              <w:t xml:space="preserve">Максимальная площадь земельного участка, </w:t>
            </w:r>
            <w:proofErr w:type="spellStart"/>
            <w:r w:rsidRPr="00251847">
              <w:rPr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2126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Не подлежит установлению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Не подлежит установлению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Максимальный процент застройки, без учета площади твердых покрытий, в границах земельного участка, %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10</w:t>
            </w:r>
          </w:p>
        </w:tc>
      </w:tr>
      <w:tr w:rsidR="00A125A9" w:rsidRPr="00251847" w:rsidTr="008D06C7">
        <w:trPr>
          <w:cantSplit/>
          <w:trHeight w:val="2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Минимальный отступ от границ земельных участков до зданий, строений, сооружений,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126" w:type="dxa"/>
            <w:vMerge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:rsidR="00A125A9" w:rsidRPr="00251847" w:rsidRDefault="00A125A9" w:rsidP="008D06C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A125A9" w:rsidRPr="00251847" w:rsidRDefault="00A125A9" w:rsidP="00A125A9">
      <w:pPr>
        <w:ind w:firstLine="700"/>
        <w:jc w:val="center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pStyle w:val="3"/>
        <w:rPr>
          <w:rFonts w:eastAsia="MS Mincho"/>
          <w:b/>
          <w:color w:val="000000" w:themeColor="text1"/>
          <w:sz w:val="22"/>
          <w:szCs w:val="22"/>
          <w:lang w:eastAsia="ru-RU"/>
        </w:rPr>
      </w:pPr>
      <w:r w:rsidRPr="00251847">
        <w:rPr>
          <w:b/>
          <w:color w:val="000000" w:themeColor="text1"/>
          <w:sz w:val="22"/>
          <w:szCs w:val="22"/>
        </w:rPr>
        <w:t xml:space="preserve">Статья 32.1. </w:t>
      </w:r>
      <w:r w:rsidRPr="00251847">
        <w:rPr>
          <w:rFonts w:eastAsia="MS Mincho"/>
          <w:b/>
          <w:color w:val="000000" w:themeColor="text1"/>
          <w:sz w:val="22"/>
          <w:szCs w:val="22"/>
          <w:lang w:eastAsia="ru-RU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специального назначения</w:t>
      </w:r>
    </w:p>
    <w:p w:rsidR="00A125A9" w:rsidRPr="00251847" w:rsidRDefault="00A125A9" w:rsidP="00A125A9">
      <w:pPr>
        <w:rPr>
          <w:color w:val="000000" w:themeColor="text1"/>
          <w:lang w:eastAsia="ru-RU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7"/>
        <w:gridCol w:w="2693"/>
        <w:gridCol w:w="3543"/>
      </w:tblGrid>
      <w:tr w:rsidR="00A125A9" w:rsidRPr="00251847" w:rsidTr="008D06C7">
        <w:trPr>
          <w:tblHeader/>
          <w:jc w:val="center"/>
        </w:trPr>
        <w:tc>
          <w:tcPr>
            <w:tcW w:w="567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 xml:space="preserve">№ </w:t>
            </w:r>
            <w:proofErr w:type="gramStart"/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3687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>Наименование параметра</w:t>
            </w:r>
          </w:p>
        </w:tc>
        <w:tc>
          <w:tcPr>
            <w:tcW w:w="2693" w:type="dxa"/>
          </w:tcPr>
          <w:p w:rsidR="00A125A9" w:rsidRPr="00251847" w:rsidRDefault="00A125A9" w:rsidP="008D06C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3543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 xml:space="preserve">Значение предельных </w:t>
            </w:r>
            <w:r w:rsidRPr="00251847">
              <w:rPr>
                <w:rFonts w:eastAsia="MS ??"/>
                <w:b/>
                <w:bCs/>
                <w:color w:val="000000" w:themeColor="text1"/>
                <w:sz w:val="22"/>
                <w:szCs w:val="22"/>
              </w:rPr>
              <w:t>размеров земельных участков и</w:t>
            </w:r>
            <w:r w:rsidRPr="00251847">
              <w:rPr>
                <w:b/>
                <w:bCs/>
                <w:color w:val="000000" w:themeColor="text1"/>
                <w:sz w:val="22"/>
                <w:szCs w:val="22"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A125A9" w:rsidRPr="00251847" w:rsidTr="008D06C7">
        <w:trPr>
          <w:tblHeader/>
          <w:jc w:val="center"/>
        </w:trPr>
        <w:tc>
          <w:tcPr>
            <w:tcW w:w="6947" w:type="dxa"/>
            <w:gridSpan w:val="3"/>
            <w:shd w:val="clear" w:color="auto" w:fill="auto"/>
          </w:tcPr>
          <w:p w:rsidR="00A125A9" w:rsidRPr="00251847" w:rsidRDefault="00A125A9" w:rsidP="008D06C7">
            <w:pPr>
              <w:spacing w:line="360" w:lineRule="auto"/>
              <w:jc w:val="center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125A9" w:rsidRPr="00251847" w:rsidRDefault="00A125A9" w:rsidP="008D06C7">
            <w:pPr>
              <w:spacing w:line="360" w:lineRule="auto"/>
              <w:jc w:val="center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  <w:t>Сп</w:t>
            </w:r>
            <w:proofErr w:type="gramStart"/>
            <w:r w:rsidRPr="00251847"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A125A9" w:rsidRPr="00251847" w:rsidTr="008D06C7">
        <w:trPr>
          <w:jc w:val="center"/>
        </w:trPr>
        <w:tc>
          <w:tcPr>
            <w:tcW w:w="567" w:type="dxa"/>
            <w:shd w:val="clear" w:color="auto" w:fill="auto"/>
          </w:tcPr>
          <w:p w:rsidR="00A125A9" w:rsidRPr="00251847" w:rsidRDefault="00A125A9" w:rsidP="008D06C7">
            <w:pPr>
              <w:numPr>
                <w:ilvl w:val="0"/>
                <w:numId w:val="8"/>
              </w:numPr>
              <w:ind w:left="502"/>
              <w:contextualSpacing/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Cs/>
                <w:color w:val="000000" w:themeColor="text1"/>
                <w:sz w:val="22"/>
                <w:szCs w:val="22"/>
              </w:rPr>
              <w:t xml:space="preserve">Минимальная площадь земельного участка, </w:t>
            </w:r>
            <w:proofErr w:type="spellStart"/>
            <w:r w:rsidRPr="00251847">
              <w:rPr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2693" w:type="dxa"/>
            <w:vMerge w:val="restart"/>
          </w:tcPr>
          <w:p w:rsidR="00A125A9" w:rsidRPr="00251847" w:rsidRDefault="00A125A9" w:rsidP="008D06C7">
            <w:pPr>
              <w:ind w:left="-78" w:firstLine="78"/>
              <w:jc w:val="center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  <w:p w:rsidR="00A125A9" w:rsidRPr="00251847" w:rsidRDefault="00A125A9" w:rsidP="008D06C7">
            <w:pPr>
              <w:ind w:left="-78" w:firstLine="78"/>
              <w:jc w:val="center"/>
              <w:rPr>
                <w:color w:val="000000" w:themeColor="text1"/>
                <w:sz w:val="22"/>
                <w:szCs w:val="22"/>
              </w:rPr>
            </w:pPr>
            <w:r w:rsidRPr="00251847">
              <w:rPr>
                <w:rFonts w:eastAsiaTheme="minorHAnsi"/>
                <w:color w:val="000000" w:themeColor="text1"/>
                <w:sz w:val="22"/>
                <w:szCs w:val="22"/>
              </w:rPr>
              <w:t>12.0, 12.0.2, 12.1, 3.1, 3.1.1, 3.3, 3.4.3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125A9" w:rsidRPr="00251847" w:rsidRDefault="00A125A9" w:rsidP="008D06C7">
            <w:pPr>
              <w:ind w:left="-78" w:firstLine="78"/>
              <w:jc w:val="center"/>
              <w:rPr>
                <w:rFonts w:eastAsia="MS MinNew Roman"/>
                <w:b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color w:val="000000" w:themeColor="text1"/>
                <w:sz w:val="22"/>
                <w:szCs w:val="22"/>
              </w:rPr>
              <w:t>Не подлежит установлению</w:t>
            </w:r>
          </w:p>
        </w:tc>
      </w:tr>
      <w:tr w:rsidR="00A125A9" w:rsidRPr="00251847" w:rsidTr="008D06C7">
        <w:trPr>
          <w:jc w:val="center"/>
        </w:trPr>
        <w:tc>
          <w:tcPr>
            <w:tcW w:w="567" w:type="dxa"/>
            <w:shd w:val="clear" w:color="auto" w:fill="auto"/>
          </w:tcPr>
          <w:p w:rsidR="00A125A9" w:rsidRPr="00251847" w:rsidRDefault="00A125A9" w:rsidP="008D06C7">
            <w:pPr>
              <w:numPr>
                <w:ilvl w:val="0"/>
                <w:numId w:val="8"/>
              </w:numPr>
              <w:ind w:left="502"/>
              <w:contextualSpacing/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bCs/>
                <w:color w:val="000000" w:themeColor="text1"/>
                <w:sz w:val="22"/>
                <w:szCs w:val="22"/>
              </w:rPr>
              <w:t xml:space="preserve">Максимальная площадь земельного участка, </w:t>
            </w:r>
            <w:proofErr w:type="spellStart"/>
            <w:r w:rsidRPr="00251847">
              <w:rPr>
                <w:bCs/>
                <w:color w:val="000000" w:themeColor="text1"/>
                <w:sz w:val="22"/>
                <w:szCs w:val="22"/>
              </w:rPr>
              <w:t>кв</w:t>
            </w:r>
            <w:proofErr w:type="gramStart"/>
            <w:r w:rsidRPr="00251847">
              <w:rPr>
                <w:bCs/>
                <w:color w:val="000000" w:themeColor="text1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2693" w:type="dxa"/>
            <w:vMerge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400000</w:t>
            </w:r>
          </w:p>
        </w:tc>
      </w:tr>
      <w:tr w:rsidR="00A125A9" w:rsidRPr="00251847" w:rsidTr="008D06C7">
        <w:trPr>
          <w:jc w:val="center"/>
        </w:trPr>
        <w:tc>
          <w:tcPr>
            <w:tcW w:w="567" w:type="dxa"/>
            <w:shd w:val="clear" w:color="auto" w:fill="auto"/>
          </w:tcPr>
          <w:p w:rsidR="00A125A9" w:rsidRPr="00251847" w:rsidRDefault="00A125A9" w:rsidP="008D06C7">
            <w:pPr>
              <w:numPr>
                <w:ilvl w:val="0"/>
                <w:numId w:val="8"/>
              </w:numPr>
              <w:ind w:left="502"/>
              <w:contextualSpacing/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Предельная высота зданий, строений, сооружений,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693" w:type="dxa"/>
            <w:vMerge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10</w:t>
            </w:r>
          </w:p>
        </w:tc>
      </w:tr>
      <w:tr w:rsidR="00A125A9" w:rsidRPr="00251847" w:rsidTr="008D06C7">
        <w:trPr>
          <w:jc w:val="center"/>
        </w:trPr>
        <w:tc>
          <w:tcPr>
            <w:tcW w:w="567" w:type="dxa"/>
            <w:shd w:val="clear" w:color="auto" w:fill="auto"/>
          </w:tcPr>
          <w:p w:rsidR="00A125A9" w:rsidRPr="00251847" w:rsidRDefault="00A125A9" w:rsidP="008D06C7">
            <w:pPr>
              <w:numPr>
                <w:ilvl w:val="0"/>
                <w:numId w:val="8"/>
              </w:numPr>
              <w:ind w:left="502"/>
              <w:contextualSpacing/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Минимальный отступ от границ земельных участков до зданий, строений, сооружений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693" w:type="dxa"/>
            <w:vMerge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3</w:t>
            </w:r>
          </w:p>
        </w:tc>
      </w:tr>
      <w:tr w:rsidR="00A125A9" w:rsidRPr="00251847" w:rsidTr="008D06C7">
        <w:trPr>
          <w:jc w:val="center"/>
        </w:trPr>
        <w:tc>
          <w:tcPr>
            <w:tcW w:w="567" w:type="dxa"/>
            <w:shd w:val="clear" w:color="auto" w:fill="auto"/>
          </w:tcPr>
          <w:p w:rsidR="00A125A9" w:rsidRPr="00251847" w:rsidRDefault="00A125A9" w:rsidP="008D06C7">
            <w:pPr>
              <w:numPr>
                <w:ilvl w:val="0"/>
                <w:numId w:val="8"/>
              </w:numPr>
              <w:ind w:left="502"/>
              <w:contextualSpacing/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7" w:type="dxa"/>
            <w:tcBorders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участка, %</w:t>
            </w:r>
          </w:p>
        </w:tc>
        <w:tc>
          <w:tcPr>
            <w:tcW w:w="2693" w:type="dxa"/>
            <w:vMerge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50</w:t>
            </w:r>
          </w:p>
        </w:tc>
      </w:tr>
      <w:tr w:rsidR="00A125A9" w:rsidRPr="00251847" w:rsidTr="008D06C7">
        <w:trPr>
          <w:jc w:val="center"/>
        </w:trPr>
        <w:tc>
          <w:tcPr>
            <w:tcW w:w="567" w:type="dxa"/>
            <w:shd w:val="clear" w:color="auto" w:fill="auto"/>
          </w:tcPr>
          <w:p w:rsidR="00A125A9" w:rsidRPr="00251847" w:rsidRDefault="00A125A9" w:rsidP="008D06C7">
            <w:pPr>
              <w:numPr>
                <w:ilvl w:val="0"/>
                <w:numId w:val="8"/>
              </w:numPr>
              <w:ind w:left="502"/>
              <w:contextualSpacing/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A125A9" w:rsidRPr="00251847" w:rsidRDefault="00A125A9" w:rsidP="008D06C7">
            <w:pPr>
              <w:jc w:val="both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 xml:space="preserve">Максимальный размер санитарно-защитной зоны, </w:t>
            </w:r>
            <w:proofErr w:type="gramStart"/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693" w:type="dxa"/>
            <w:vMerge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125A9" w:rsidRPr="00251847" w:rsidRDefault="00A125A9" w:rsidP="008D06C7">
            <w:pPr>
              <w:jc w:val="center"/>
              <w:rPr>
                <w:rFonts w:eastAsia="MS MinNew Roman"/>
                <w:bCs/>
                <w:color w:val="000000" w:themeColor="text1"/>
                <w:sz w:val="22"/>
                <w:szCs w:val="22"/>
              </w:rPr>
            </w:pPr>
            <w:r w:rsidRPr="00251847">
              <w:rPr>
                <w:rFonts w:eastAsia="MS MinNew Roman"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:rsidR="00A125A9" w:rsidRPr="00251847" w:rsidRDefault="00A125A9" w:rsidP="00A125A9">
      <w:pPr>
        <w:spacing w:before="200" w:after="200"/>
        <w:jc w:val="both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tabs>
          <w:tab w:val="left" w:pos="1276"/>
        </w:tabs>
        <w:spacing w:before="360" w:after="240"/>
        <w:jc w:val="center"/>
        <w:outlineLvl w:val="1"/>
        <w:rPr>
          <w:b/>
          <w:color w:val="000000" w:themeColor="text1"/>
          <w:sz w:val="26"/>
          <w:szCs w:val="26"/>
        </w:rPr>
      </w:pPr>
      <w:r w:rsidRPr="00251847">
        <w:rPr>
          <w:b/>
          <w:color w:val="000000" w:themeColor="text1"/>
          <w:sz w:val="26"/>
          <w:szCs w:val="26"/>
        </w:rPr>
        <w:t>Глава Х. Ограничения использования земельных участков и объектов капитального строительства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lastRenderedPageBreak/>
        <w:t>Статья 33.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bCs/>
          <w:color w:val="000000" w:themeColor="text1"/>
          <w:sz w:val="22"/>
          <w:szCs w:val="22"/>
        </w:rPr>
      </w:pPr>
      <w:r w:rsidRPr="00251847">
        <w:rPr>
          <w:bCs/>
          <w:color w:val="000000" w:themeColor="text1"/>
          <w:sz w:val="22"/>
          <w:szCs w:val="22"/>
        </w:rPr>
        <w:t xml:space="preserve">1. Ограничения использования земельных участков и объектов капитального строительства устанавливаются в зонах с особыми условиями использования территории, если сведения об указанных зонах внесены в Единый государственный реестр недвижимости в соответствии с требованиями Земельного кодекса Российской Федерации. 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bCs/>
          <w:color w:val="000000" w:themeColor="text1"/>
          <w:sz w:val="22"/>
          <w:szCs w:val="22"/>
        </w:rPr>
      </w:pPr>
      <w:r w:rsidRPr="00251847">
        <w:rPr>
          <w:bCs/>
          <w:color w:val="000000" w:themeColor="text1"/>
          <w:sz w:val="22"/>
          <w:szCs w:val="22"/>
        </w:rPr>
        <w:t xml:space="preserve">2. Использование земельных участков в границах зон с особыми условиями использования территории осуществляется в соответствии с требованиями Земельного кодекса Российской Федерации, положениями о соответствующих видах зон, решениями уполномоченных органов государственной власти, органов местного самоуправления об установлении соответствующей зоны с особыми условиями использования территории. 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bCs/>
          <w:color w:val="000000" w:themeColor="text1"/>
          <w:sz w:val="22"/>
          <w:szCs w:val="22"/>
        </w:rPr>
      </w:pPr>
      <w:r w:rsidRPr="00251847">
        <w:rPr>
          <w:bCs/>
          <w:color w:val="000000" w:themeColor="text1"/>
          <w:sz w:val="22"/>
          <w:szCs w:val="22"/>
        </w:rPr>
        <w:t xml:space="preserve">3. Ограничения использования земельных участков и объектов капитального строительства, находящихся в территориальных зонах, выделенных на территории сельского поселения </w:t>
      </w:r>
      <w:proofErr w:type="spellStart"/>
      <w:r w:rsidRPr="00251847">
        <w:rPr>
          <w:bCs/>
          <w:color w:val="000000" w:themeColor="text1"/>
          <w:sz w:val="22"/>
          <w:szCs w:val="22"/>
        </w:rPr>
        <w:t>Назаровка</w:t>
      </w:r>
      <w:proofErr w:type="spellEnd"/>
      <w:r w:rsidRPr="00251847">
        <w:rPr>
          <w:bCs/>
          <w:color w:val="000000" w:themeColor="text1"/>
          <w:sz w:val="22"/>
          <w:szCs w:val="22"/>
        </w:rPr>
        <w:t>, расположенных в границах зон с особыми условиями использования территории, устанавливаются в соответствии со статьями 34-44 настоящих Правил.</w:t>
      </w:r>
    </w:p>
    <w:p w:rsidR="00A125A9" w:rsidRPr="00251847" w:rsidRDefault="00A125A9" w:rsidP="00A125A9">
      <w:pPr>
        <w:spacing w:line="360" w:lineRule="auto"/>
        <w:jc w:val="both"/>
        <w:rPr>
          <w:bCs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spacing w:line="360" w:lineRule="auto"/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t xml:space="preserve">Статья 34. Ограничения использования земельных участков и объектов капитального строительства на территории </w:t>
      </w:r>
      <w:proofErr w:type="spellStart"/>
      <w:r w:rsidRPr="00251847">
        <w:rPr>
          <w:b/>
          <w:bCs/>
          <w:color w:val="000000" w:themeColor="text1"/>
          <w:sz w:val="22"/>
          <w:szCs w:val="22"/>
        </w:rPr>
        <w:t>водоохранных</w:t>
      </w:r>
      <w:proofErr w:type="spellEnd"/>
      <w:r w:rsidRPr="00251847">
        <w:rPr>
          <w:b/>
          <w:bCs/>
          <w:color w:val="000000" w:themeColor="text1"/>
          <w:sz w:val="22"/>
          <w:szCs w:val="22"/>
        </w:rPr>
        <w:t xml:space="preserve"> зон и прибрежных защитных полос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1.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Водоохранными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зонами являются территории, которые примыкают к береговой линии морей, рек, ручьев, каналов, озер, водохранилищ и на которых устанавливается специальный режим осуществления хозяйственной и иной деятельности.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2. Режим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 устанавливается в соответствии с Водным кодексом Российской Федерации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3. На территории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 запрещается: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использование сточных вод для удобрения почв;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осуществление авиационных мер по борьбе с вредителями и болезнями растений;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4) движение и стоянка автотранспортных средств (кроме специальных автотранспортных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размещены на территориях портов, судостроительных и судоремонтных организаций,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6) хранение пестицидов и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агрохимикатов</w:t>
      </w:r>
      <w:proofErr w:type="spellEnd"/>
      <w:r w:rsidRPr="00251847">
        <w:rPr>
          <w:color w:val="000000" w:themeColor="text1"/>
          <w:sz w:val="22"/>
          <w:szCs w:val="22"/>
        </w:rPr>
        <w:t xml:space="preserve"> (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за исключением хранения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агрохимикатов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агрохимикатов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7) сброс сточных, в том числе дренажных, вод;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21 февраля 1992 года № 2395-1 «О недрах»).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4. В границах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 границах прибрежных защитных полос, наряду с вышеперечисленными ограничениями, запрещается: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распашка земель;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размещение отвалов размываемых грунтов;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выпас сельскохозяйственных животных и организация для них летних лагерей, ванн.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z w:val="22"/>
          <w:szCs w:val="22"/>
          <w:shd w:val="clear" w:color="auto" w:fill="FFFFFF"/>
        </w:rPr>
        <w:t xml:space="preserve">За пределами территорий городов и других населенных пунктов ширина их прибрежной защитной полосы рек, ручьев, каналов, озер, водохранилищ устанавливаются от местоположения соответствующей береговой линии (границы водного объекта).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5. В границах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 допускается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6.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16 Водного кодекса Российской 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Федерации,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в окружающую среду.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7. В границах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bCs/>
          <w:color w:val="000000" w:themeColor="text1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8. Установление на местности границ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зон и границ прибрежных защитных полос водных объектов, в том числе посредством специальных информационных знаков, осуществляется в </w:t>
      </w:r>
      <w:hyperlink r:id="rId259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порядке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, установленном Правительством Российской Федерации.</w:t>
      </w:r>
    </w:p>
    <w:p w:rsidR="00A125A9" w:rsidRPr="00251847" w:rsidRDefault="00A125A9" w:rsidP="00A125A9">
      <w:pPr>
        <w:spacing w:before="360" w:after="240"/>
        <w:ind w:left="709"/>
        <w:jc w:val="both"/>
        <w:outlineLvl w:val="2"/>
        <w:rPr>
          <w:b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t xml:space="preserve">Статья 35. </w:t>
      </w:r>
      <w:r w:rsidRPr="00251847">
        <w:rPr>
          <w:b/>
          <w:color w:val="000000" w:themeColor="text1"/>
          <w:sz w:val="22"/>
          <w:szCs w:val="22"/>
        </w:rPr>
        <w:t>Ограничения использования территорий в границах зон охраны объектов культурного наследия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bookmarkStart w:id="1" w:name="_Перечень_зон_охраны"/>
      <w:bookmarkEnd w:id="1"/>
      <w:r w:rsidRPr="00251847">
        <w:rPr>
          <w:color w:val="000000" w:themeColor="text1"/>
          <w:sz w:val="22"/>
          <w:szCs w:val="22"/>
        </w:rPr>
        <w:lastRenderedPageBreak/>
        <w:t>1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. Использование земельных участков и объектов капитального строительства, которые не являются объектами культурного наследия и расположены в пределах зон охраны объектов культурного наследия, расположенных на территории поселения, определяется: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градостроительным регламентом, установленным настоящими Правилами применительно к территориальной зоне, в границах которой расположены земельные участки и объекты капитального строительства в соответствии с картой градостроительного зонирования поселения, с учетом ограничений, установленных настоящей статьей;</w:t>
      </w:r>
      <w:proofErr w:type="gramEnd"/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2) ограничениями, установленными Федеральным </w:t>
      </w:r>
      <w:hyperlink r:id="rId260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законом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от 25 июня 2002 года № 73-ФЗ «Об объектах культурного наследия (памятниках истории и культуры) народов Российской Федерации»;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3) режимами использования земель и градостроительными регламентами, утвержденными на основании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проекта зон охраны объекта культурного наследия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в соответствии с </w:t>
      </w:r>
      <w:hyperlink r:id="rId261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частью  2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настоящей статьи.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2.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Границы зон охраны объекта культурного наследия (за исключением границ зон охраны особо ценных объектов культурного наследия народов Российской Федерации и объектов культурного наследия, включенных в Список всемирного наследия),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- органом государственной власти Самарской области по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согласованию с федеральным органом охраны объектов культурного наследия, а в отношении объектов культурного наследия регионального значения и объектов культурного наследия местного (муниципального) значения - в порядке, установленном законами Самарской области.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3. После утверждения в установленном порядке проектов зон охраны памятников истории и культуры, расположенных на территории поселения, в настоящую статью вносятся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дополнения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и изменения в части определенных указанным проектом ограничений по условиям охраны объектов культурного наследия, относящихся к использованию земельных участков и иного недвижимого имущества, которое не является объектом культурного наследия.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4. В соответствии с Федеральным </w:t>
      </w:r>
      <w:hyperlink r:id="rId262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законом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от 25 июня 2002 года № 73-ФЗ «Об объектах культурного наследия (памятниках истории и культуры) народов Российской Федерации» в целях обеспечения сохранности объектов культурного устанавливаются следующие ограничения: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В исторической среде объекта культурного наследия на сопряженной с ним территории проектом зон охраны объекта культурного наследия устанавливаются зоны охраны объекта культурного наследия, включающие: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а) охранную зону объекта культурного наследия;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б) зону регулирования застройки и хозяйственной деятельности;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в) зону охраняемого природного ландшафта.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Охранная зона - объекта культурного наследия территория,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участков, ограничивающий хозяйственную деятельность и запрещающий строительство, за исключением применения специальных мер, направленных на сохранение и регенерацию историко-градостроительной или природной среды объекта культурного наследия.</w:t>
      </w:r>
      <w:proofErr w:type="gramEnd"/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Зона регулирования застройки и хозяйственной деятельности - территория, в пределах которой устанавливается режим использования земель и земельных участков, ограничивающий 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строительство и хозяйственную деятельность, определяются требования к реконструкции существующих зданий и сооружений.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Зона охраняемого природного ландшафта - территория, в пределах которой устанавливается режим использования земель и земельных участков, запрещающий или ограничивающий хозяйственную деятельность, строительство и реконструкцию существующих зданий и сооружений в целях сохранения (регенерации) природного ландшафта, включая долины рек, водоемы, леса и открытые пространства, связанные композиционно с объектами культурного наследия.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Запрещаются проектирование и проведение землеустроительных, земляных, строительных, мелиоративных, хозяйственных и иных работ на территории памятника или ансамбля, за исключением работ по сохранению данного памятника или ансамбля и (или) их территорий, а также хозяйственной деятельности, не нарушающей целостности памятника или ансамбля и не создающей угрозы их повреждения, разрушения или уничтожения.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4) Проектирование и проведение работ по сохранению памятника или ансамбля и (или) их территорий осуществляются: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в отношении объектов культурного наследия федерального значения - по согласованию с федеральным органом охраны объектов культурного наследия либо в порядке, определяемом соглашением о передаче полномочий между федеральным органом охраны объектов культурного наследия и органом исполнительной власти Самарской области, уполномоченным в области охраны объектов культурного наследия; с 1 января 2015 года - по согласованию с органом исполнительной власти, осуществляющим функции в области охраны объектов культурного наследия в соответствии с разграничением полномочий, предусмотренным Федеральным </w:t>
      </w:r>
      <w:hyperlink r:id="rId263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законом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от 25 июня 2002 года № 73-ФЗ «Об объектах культурного наследия (памятниках истории и культуры) народов Российской Федерации»;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 отношении объектов культурного наследия регионального значения и объектов культурного наследия местного (муниципального) значения, выявленных объектов культурного наследия - в соответствии с законами Самарской области.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5) Характер использования территории достопримечательного места, ограничения на использование данной территории и требования к хозяйственной деятельности,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Самарской области, уполномоченным в области охраны объектов культурного наследия, - в отношении объектов культурного наследия регионального значения, и объектов культурного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наследия местного (муниципального) значения, и вносятся в настоящие Правила.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6) Проектирование и проведение землеустроительных, земляных, строительных, мелиоративных, хозяйственных и иных работ осуществляются при отсутствии на данной территории объектов культурного наследия, включенных в реестр выявленных объектов культурного наследия, либо при обеспечении заказчиком работ указанных в </w:t>
      </w:r>
      <w:hyperlink r:id="rId264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пункте 8 части 4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настоящей статьи требований к сохранности расположенных на данной территории объектов культурного наследия.</w:t>
      </w:r>
      <w:proofErr w:type="gramEnd"/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7) В случае обнаружения на территории, подлежащей хозяйственному освоению, объектов, обладающих признаками объекта культурного наследия, в проекты проведения землеустроительных, земляных, строительных, мелиоративных, хозяйственных и иных работ должны быть внесены разделы об обеспечении сохранности обнаруженных объектов до включения данных объектов в реестр, а действие положений землеустроительной, 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градостроительной и проектной документации, градостроительных регламентов на данной территории приостанавливается до внесения соответствующих изменений.</w:t>
      </w:r>
      <w:proofErr w:type="gramEnd"/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8) В случае расположения на территории, подлежащей хозяйственному освоению, объектов культурного наследия, включенных в реестр, и выявленных объектов культурного наследия землеустроительные, земляные, строительные, мелиоративные, хозяйственные и иные работы на территориях, непосредственно связанных с земельными участками в границах территории указанных объектов,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наследия,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получивших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положительные заключения государственной экспертизы проектной документации.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9) Земляные, строительные, мелиоративные, хозяйственные и иные работы должны быть немедленно приостановлены исполнителем работ в случае обнаружения объекта, обладающего признаками объекта культурного наследия. Исполнитель работ обязан проинформировать орган исполнительной власти Самарской области, уполномоченный в области охраны объектов культурного наследия, об обнаруженном объекте.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10) Указанные в </w:t>
      </w:r>
      <w:hyperlink r:id="rId265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пункте 9 части 4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настоящей статьи работы, а также работы, проведение которых может ухудшить состояние объекта культурного наследия, нарушить его целостность и сохранность, должны быть немедленно приостановлены заказчиком и исполнителем работ после получения письменного предписания органа исполнительной власти Самарской области, уполномоченного в области охраны объектов культурного наследия, либо федерального органа охраны объектов культурного наследия.</w:t>
      </w:r>
      <w:proofErr w:type="gramEnd"/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11) В случае принятия мер по ликвидации опасности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разрушения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обнаруженного объекта, обладающего признаками объекта культурного наследия, или в случае устранения угрозы нарушения целостности и сохранности объекта культурного наследия приостановленные работы могут быть возобновлены по письменному разрешению соответствующего органа охраны объектов культурного наследия, по предписанию которого работы были приостановлены.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12) Работы по ликвидации опасности разрушения обнаруженного объекта, обладающего признаками объекта культурного наследия, изменение проекта проведения работ, представлявших собой угрозу нарушения целостности и сохранности объекта культурного наследия, либо изменение характера указанных работ проводятся за счет средств заказчика работ, указанных в </w:t>
      </w:r>
      <w:hyperlink r:id="rId266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пункте 9 части 4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настоящей статьи.</w:t>
      </w:r>
    </w:p>
    <w:p w:rsidR="00A125A9" w:rsidRPr="00251847" w:rsidRDefault="00A125A9" w:rsidP="00A125A9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13)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порядке, установленном законом Самарской области.</w:t>
      </w:r>
    </w:p>
    <w:p w:rsidR="00A125A9" w:rsidRPr="00251847" w:rsidRDefault="00A125A9" w:rsidP="00A125A9">
      <w:pPr>
        <w:tabs>
          <w:tab w:val="left" w:pos="1134"/>
        </w:tabs>
        <w:spacing w:line="360" w:lineRule="auto"/>
        <w:ind w:left="709"/>
        <w:contextualSpacing/>
        <w:jc w:val="both"/>
        <w:rPr>
          <w:color w:val="000000" w:themeColor="text1"/>
          <w:sz w:val="22"/>
          <w:szCs w:val="22"/>
          <w:u w:color="FFFFFF"/>
        </w:rPr>
      </w:pPr>
    </w:p>
    <w:p w:rsidR="00A125A9" w:rsidRPr="00251847" w:rsidRDefault="00A125A9" w:rsidP="00A125A9">
      <w:pPr>
        <w:tabs>
          <w:tab w:val="left" w:pos="1134"/>
        </w:tabs>
        <w:spacing w:line="360" w:lineRule="auto"/>
        <w:ind w:firstLine="709"/>
        <w:contextualSpacing/>
        <w:jc w:val="both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t>Статья 36.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хозяйственно-бытового водоснабжения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1. Для водных объектов, используемых для целей питьевого и хозяйственно-бытового водоснабжения, устанавливаются зоны санитарной охраны в соответствии с </w:t>
      </w:r>
      <w:hyperlink r:id="rId267" w:history="1">
        <w:r w:rsidRPr="00251847">
          <w:rPr>
            <w:rStyle w:val="a6"/>
            <w:color w:val="000000" w:themeColor="text1"/>
            <w:spacing w:val="2"/>
            <w:sz w:val="22"/>
            <w:szCs w:val="22"/>
            <w:shd w:val="clear" w:color="auto" w:fill="FFFFFF"/>
          </w:rPr>
          <w:t>законодательством</w:t>
        </w:r>
      </w:hyperlink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о санитарно-эпидемиологическом благополучии населения.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2. На территории зон санитарной охраны в соответствии с СанПиН 2.1.4.1110-02 «Зоны санитарной охраны источников водоснабжения и водопроводов питьевого назначения», 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утвержденным постановлением Главного государственного санитарного врача РФ от 14 марта 2002 года  №10,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зон санитарной охраны в составе проекта зон санитарной охраны, разрабатываемого и утверждаемого в соответствии с действующим законодательством.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3. Режим зон санитарной охраны включает: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мероприятия на территории зон санитарной охраны подземных источников водоснабжения;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мероприятия на территории зон санитарной охраны поверхностных источников водоснабжения;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мероприятия по санитарно-защитной полосе водоводов.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4. Мероприятия на территории зон санитарной охраны подземных источников водоснабжения.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Мероприятия по первому поясу зон санитарной охраны подземных источников водоснабжения (далее - первый пояс зон санитарной охраны):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территория первого пояса зон санитарной охраны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зон санитарной охраны с учетом санитарного режима на территории второго пояса.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зон санитарной охраны при их вывозе;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4)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5)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зон санитарной охраны.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5. Мероприятия по второму и третьему поясам зон санитарной охраны подземных источников водоснабжения (далее соответственно - второй пояс зон санитарной охраны, третий пояс зон санитарной охраны):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санитарно-эпидемиологического надзора;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4) запрещение размещения складов горюче-смазочных материалов, ядохимикатов и минеральных удобрений, накопителей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промстоков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,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шламохранилищ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и других объектов, обусловливающих опасность химического загрязнения подземных вод.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Размещение таких объектов допускается в пределах третьего пояса зон санитарной охраны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органов государственного санитарно-эпидемиологического надзора, выданного с учетом заключения органов геологического контроля;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5)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6. Мероприятия по второму поясу зон санитарной охраны.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Кроме мероприятий, указанных в части 5 настоящей статьи, в пределах второго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пояса зон санитарной охраны подземных источников водоснабжения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подлежат выполнению следующие дополнительные мероприятия: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не допускается: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применение удобрений и ядохимикатов;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рубка леса главного пользования и реконструкции.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7. Мероприятия на территории зон санитарной охраны поверхностных источников водоснабжения.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Целью мероприятий является максимальное снижение микробного и химического загрязнения воды источников водоснабжения, позволяющее при современной технологии обработки обеспечивать получение воды питьевого качества.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Мероприятия по первому поясу зон санитарной охраны поверхностных источников водоснабжения (далее - первый пояс зон санитарной охраны):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на территории первого пояса зон санитарной охраны должны предусматриваться мероприятия, установленные для зон санитарной охраны подземных источников водоснабжения (указанные в части 6 настоящей статьи);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не допускается спуск любых сточных вод, в том числе сточных вод водного транспорта, а также купание, стирка белья, водопой скота и другие виды водопользования, оказывающие влияние на качество воды.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Акватория первого пояса зон санитарной охраны ограждается буями и другими предупредительными знаками. На судоходных водоемах над водоприемником должны устанавливаться бакены с освещением.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Мероприятия по второму и третьему поясам зон санитарной охраны поверхностных источников водоснабжения (далее соответственно - второй пояс зон санитарной охраны, третий пояс зон санитарной охраны):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1) выявление объектов, загрязняющих источники водоснабжения, с разработкой конкретных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водоохранных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мероприятий, обеспеченных источниками финансирования, подрядными организациями и согласованных уполномоченным органом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Роспотребнадзора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;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регулирование отведения территории для нового строительства жилых, промышленных и сельскохозяйственных объектов, а также согласование изменений технологий действующих предприятий, связанных с повышением степени опасности загрязнения сточными водами источника водоснабжения;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недопущение отведения сточных вод в зоне водосбора источника водоснабжения, включая его притоки, не отвечающих гигиеническим требованиям к охране поверхностных вод;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 xml:space="preserve">4) все работы, в том числе добыча песка, гравия,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донноуглубительные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работы, в пределах акватории зон санитарной охраны допускаются по согласованию с уполномоченным органом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Роспотребнадзора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лишь при обосновании гидрологическими расчетами отсутствия ухудшения качества воды в створе водозабора;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5) использование химических методов борьбы с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эвтрофикацией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водоемов допускается при условии применения препаратов, имеющих положительное санитарно-эпидемиологическое заключение;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6) при наличии судоходства необходимо оборудование судов, дебаркадеров и брандвахт устройствами для сбора фановых и </w:t>
      </w:r>
      <w:proofErr w:type="spell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подсланевых</w:t>
      </w:r>
      <w:proofErr w:type="spell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вод и твердых отходов; оборудование на пристанях сливных станций и приемников для сбора твердых отходов.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8. Мероприятия по второму поясу зон санитарной охраны: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Кроме мероприятий, указанных в части 7 настоящей статьи, в пределах второго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пояса зон санитарной охраны поверхностных источников водоснабжения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подлежат выполнению следующие мероприятия: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не производятся рубки леса главного пользования и реконструкции, а также закрепление за лесозаготовительными предприятиями древесины на корню и лесосечного фонда долгосрочного пользования. Допускаются только рубки ухода и санитарные рубки леса;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запрещение расположения стойбищ и выпаса скота, а также всякое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3) использование источников водоснабжения в пределах второго пояса зон санитарной охраны для купания, туризма, водного спорта и рыбной ловли допускается в установленных местах при условии соблюдения гигиенических требований к охране поверхностных вод, а также гигиенических требований к зонам рекреации водных объектов;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4) запрещается сброс промышленных, сельскохозяйственных, городских и ливневых сточных вод, в которых содержание химических веществ и микроорганизмов превышает установленные санитарными правилами гигиенические нормативы качества воды.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Границы второго пояса зон санитарной охраны на пересечении дорог, пешеходных троп и пр. обозначаются столбами со специальными знаками.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9. Мероприятия по санитарно-защитной полосе водоводов: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в пределах санитарно-защитной полосы водоводов должны отсутствовать источники загрязнения почвы и грунтовых вод;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t>Статья 37.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1. Охранные зоны объектов по производству электрической энергии устанавливаются в целях обеспечения безопасного и безаварийного функционирования, безопасной эксплуатации объектов электроэнергетики.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2.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Порядок установления охранных зон объектов по производству электрической энергии и их границ, а также ограничения по использованию расположенных в границах охранных зон земельных участков (далее - земельные участки), установлены Правилами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утвержденными Постановлением Правительства РФ от 18.11.2013 N 1033 (далее в настоящей статье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–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Правила).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2.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 соответствии с пунктом 8 Правил в охранных зонах запрещается осуществлять действия, которые могут нарушить безопасную работу объектов, в том числе привести к их повреждению или уничтожению и (или) повлечь причинение вреда жизни, здоровью граждан и имуществу физических или юридических лиц, а также нанесение вреда окружающей среде и возникновение пожаров и чрезвычайных ситуаций, а именно: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а) убирать, перемещать, засыпать и повреждать предупреждающие знаки;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б) размещать кладбища, скотомогильники,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в) производить сброс и слив едких и коррозионных веществ, в том числе растворов кислот, щелочей и солей, а также горюче-смазочных материалов;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г) разводить огонь и размещать какие-либо открытые или закрытые источники огня;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д) проводить работы, размещать объекты и предметы, возводить сооружения, которые могут препятствовать доступу к объектам, без создания необходимых для такого доступа проходов и подъездов;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е) производить работы ударными механизмами, сбрасывать тяжести массой свыше 5 тонн;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ж) складировать любые материалы, в том числе взрывоопасные, пожароопасные и горюче-смазочные.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3. В пределах охранных зон без письменного согласования владельцев объектов юридическим и физическим лицам запрещается: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б) проводить любые мероприятия, связанные с пребыванием людей, не занятых выполнением работ, разрешенных в установленном порядке;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в) осуществлять горные, взрывные, мелиоративные работы, в том числе связанные с временным затоплением земель.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4. Для согласования действий, предусмотренных частью 3 настоящей статьи, заинтересованные лица обращаются с письменным заявлением к владельцу объекта не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позднее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чем за 15 рабочих дней до их осуществления.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Владелец объекта в течение 5 рабочих дней со дня поступления заявления рассматривает его и принимает решение о согласовании (об отказе в согласовании) этих действий.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Решение о согласовании (об отказе в согласовании) действий, предусмотренных частью 3 настоящей статьи, в письменном виде вручается заявителю либо направляется ему почтовым отправлением с уведомлением о вручении. Владелец объекта также информирует заявителя о принятом решении с использованием факсимильных или электронных сре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дств св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язи, если в заявлении указано на необходимость такого информирования.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Отказ в согласовании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Решение владельца объекта об отказе в согласовании может быть обжаловано в порядке, установленном законодательством Российской Федерации.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Лица, получившие решение о согласовании действий, обязаны осуществлять их с соблюдением условий, обеспечивающих сохранность объектов и их надежную и безопасную эксплуатацию.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jc w:val="both"/>
        <w:outlineLvl w:val="3"/>
        <w:rPr>
          <w:color w:val="000000" w:themeColor="text1"/>
          <w:spacing w:val="2"/>
          <w:sz w:val="22"/>
          <w:szCs w:val="22"/>
          <w:shd w:val="clear" w:color="auto" w:fill="FFFFFF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t>Статья 38. Ограничения использования земельных участков и объектов капитального строительства в границах охранных зон объектов электросетевого хозяйства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numPr>
          <w:ilvl w:val="0"/>
          <w:numId w:val="23"/>
        </w:numPr>
        <w:tabs>
          <w:tab w:val="left" w:pos="1134"/>
        </w:tabs>
        <w:spacing w:line="360" w:lineRule="auto"/>
        <w:ind w:left="0" w:firstLine="709"/>
        <w:jc w:val="both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устанавливаются особые условия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использования территорий.</w:t>
      </w:r>
    </w:p>
    <w:p w:rsidR="00A125A9" w:rsidRPr="00251847" w:rsidRDefault="00A125A9" w:rsidP="00A125A9">
      <w:pPr>
        <w:numPr>
          <w:ilvl w:val="0"/>
          <w:numId w:val="23"/>
        </w:numPr>
        <w:tabs>
          <w:tab w:val="left" w:pos="1134"/>
        </w:tabs>
        <w:spacing w:line="360" w:lineRule="auto"/>
        <w:ind w:left="0" w:firstLine="709"/>
        <w:jc w:val="both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Порядок</w:t>
      </w:r>
      <w:r w:rsidRPr="00251847">
        <w:rPr>
          <w:color w:val="000000" w:themeColor="text1"/>
          <w:sz w:val="22"/>
          <w:szCs w:val="22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установлен Постановлением Правительства Российской Федерации от 24.02.2009 №160 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(далее в настоящей статье – Порядок).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 xml:space="preserve">3.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Согласно п. 8 Порядка </w:t>
      </w:r>
      <w:r w:rsidRPr="00251847">
        <w:rPr>
          <w:color w:val="000000" w:themeColor="text1"/>
          <w:sz w:val="22"/>
          <w:szCs w:val="22"/>
        </w:rPr>
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  <w:proofErr w:type="gramEnd"/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б) размещать любые объекты и предметы (материалы) в </w:t>
      </w:r>
      <w:proofErr w:type="gramStart"/>
      <w:r w:rsidRPr="00251847">
        <w:rPr>
          <w:color w:val="000000" w:themeColor="text1"/>
          <w:sz w:val="22"/>
          <w:szCs w:val="22"/>
        </w:rPr>
        <w:t>пределах</w:t>
      </w:r>
      <w:proofErr w:type="gramEnd"/>
      <w:r w:rsidRPr="00251847">
        <w:rPr>
          <w:color w:val="000000" w:themeColor="text1"/>
          <w:sz w:val="22"/>
          <w:szCs w:val="22"/>
        </w:rPr>
        <w:t xml:space="preserve">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2" w:name="100032"/>
      <w:bookmarkEnd w:id="2"/>
      <w:proofErr w:type="gramStart"/>
      <w:r w:rsidRPr="00251847">
        <w:rPr>
          <w:color w:val="000000" w:themeColor="text1"/>
          <w:sz w:val="22"/>
          <w:szCs w:val="22"/>
        </w:rPr>
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</w:r>
      <w:proofErr w:type="gramEnd"/>
      <w:r w:rsidRPr="00251847">
        <w:rPr>
          <w:color w:val="000000" w:themeColor="text1"/>
          <w:sz w:val="22"/>
          <w:szCs w:val="22"/>
        </w:rPr>
        <w:t xml:space="preserve"> линий электропередачи;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3" w:name="100033"/>
      <w:bookmarkEnd w:id="3"/>
      <w:r w:rsidRPr="00251847">
        <w:rPr>
          <w:color w:val="000000" w:themeColor="text1"/>
          <w:sz w:val="22"/>
          <w:szCs w:val="22"/>
        </w:rPr>
        <w:t>г) размещать свалки;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4" w:name="100034"/>
      <w:bookmarkEnd w:id="4"/>
      <w:r w:rsidRPr="00251847">
        <w:rPr>
          <w:color w:val="000000" w:themeColor="text1"/>
          <w:sz w:val="22"/>
          <w:szCs w:val="22"/>
        </w:rPr>
        <w:t>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5" w:name="100035"/>
      <w:bookmarkStart w:id="6" w:name="100041"/>
      <w:bookmarkEnd w:id="5"/>
      <w:bookmarkEnd w:id="6"/>
      <w:r w:rsidRPr="00251847">
        <w:rPr>
          <w:color w:val="000000" w:themeColor="text1"/>
          <w:sz w:val="22"/>
          <w:szCs w:val="22"/>
        </w:rPr>
        <w:t>В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7" w:name="100042"/>
      <w:bookmarkEnd w:id="7"/>
      <w:r w:rsidRPr="00251847">
        <w:rPr>
          <w:color w:val="000000" w:themeColor="text1"/>
          <w:sz w:val="22"/>
          <w:szCs w:val="22"/>
        </w:rPr>
        <w:t>а) строительство, капитальный ремонт, реконструкция или снос зданий и сооружений;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8" w:name="100043"/>
      <w:bookmarkEnd w:id="8"/>
      <w:r w:rsidRPr="00251847">
        <w:rPr>
          <w:color w:val="000000" w:themeColor="text1"/>
          <w:sz w:val="22"/>
          <w:szCs w:val="22"/>
        </w:rPr>
        <w:t>б) горные, взрывные, мелиоративные работы, в том числе связанные с временным затоплением земель;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9" w:name="100044"/>
      <w:bookmarkEnd w:id="9"/>
      <w:r w:rsidRPr="00251847">
        <w:rPr>
          <w:color w:val="000000" w:themeColor="text1"/>
          <w:sz w:val="22"/>
          <w:szCs w:val="22"/>
        </w:rPr>
        <w:t>в) посадка и вырубка деревьев и кустарников;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10" w:name="100045"/>
      <w:bookmarkEnd w:id="10"/>
      <w:r w:rsidRPr="00251847">
        <w:rPr>
          <w:color w:val="000000" w:themeColor="text1"/>
          <w:sz w:val="22"/>
          <w:szCs w:val="22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11" w:name="100046"/>
      <w:bookmarkEnd w:id="11"/>
      <w:r w:rsidRPr="00251847">
        <w:rPr>
          <w:color w:val="000000" w:themeColor="text1"/>
          <w:sz w:val="22"/>
          <w:szCs w:val="22"/>
        </w:rPr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251847">
        <w:rPr>
          <w:color w:val="000000" w:themeColor="text1"/>
          <w:sz w:val="22"/>
          <w:szCs w:val="22"/>
        </w:rPr>
        <w:t>провеса проводов переходов воздушных линий электропередачи</w:t>
      </w:r>
      <w:proofErr w:type="gramEnd"/>
      <w:r w:rsidRPr="00251847">
        <w:rPr>
          <w:color w:val="000000" w:themeColor="text1"/>
          <w:sz w:val="22"/>
          <w:szCs w:val="22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12" w:name="100047"/>
      <w:bookmarkEnd w:id="12"/>
      <w:r w:rsidRPr="00251847">
        <w:rPr>
          <w:color w:val="000000" w:themeColor="text1"/>
          <w:sz w:val="22"/>
          <w:szCs w:val="22"/>
        </w:rPr>
        <w:lastRenderedPageBreak/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13" w:name="100048"/>
      <w:bookmarkEnd w:id="13"/>
      <w:r w:rsidRPr="00251847">
        <w:rPr>
          <w:color w:val="000000" w:themeColor="text1"/>
          <w:sz w:val="22"/>
          <w:szCs w:val="22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14" w:name="100049"/>
      <w:bookmarkEnd w:id="14"/>
      <w:r w:rsidRPr="00251847">
        <w:rPr>
          <w:color w:val="000000" w:themeColor="text1"/>
          <w:sz w:val="22"/>
          <w:szCs w:val="22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bookmarkStart w:id="15" w:name="100050"/>
      <w:bookmarkEnd w:id="15"/>
      <w:r w:rsidRPr="00251847">
        <w:rPr>
          <w:color w:val="000000" w:themeColor="text1"/>
          <w:sz w:val="22"/>
          <w:szCs w:val="22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4. Согласно п. 9 Порядка </w:t>
      </w:r>
      <w:r w:rsidRPr="00251847">
        <w:rPr>
          <w:color w:val="000000" w:themeColor="text1"/>
          <w:spacing w:val="2"/>
          <w:sz w:val="22"/>
          <w:szCs w:val="22"/>
        </w:rPr>
        <w:t xml:space="preserve">в охранных зонах, установленных для объектов электросетевого хозяйства напряжением свыше 1000 вольт, помимо </w:t>
      </w:r>
      <w:proofErr w:type="gramStart"/>
      <w:r w:rsidRPr="00251847">
        <w:rPr>
          <w:color w:val="000000" w:themeColor="text1"/>
          <w:spacing w:val="2"/>
          <w:sz w:val="22"/>
          <w:szCs w:val="22"/>
        </w:rPr>
        <w:t>действий, предусмотренных пункте 3 настоящей статьи запрещается</w:t>
      </w:r>
      <w:proofErr w:type="gramEnd"/>
      <w:r w:rsidRPr="00251847">
        <w:rPr>
          <w:color w:val="000000" w:themeColor="text1"/>
          <w:spacing w:val="2"/>
          <w:sz w:val="22"/>
          <w:szCs w:val="22"/>
        </w:rPr>
        <w:t>: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а) складировать или размещать хранилища любых, в том числе горюче-смазочных, материалов;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д) осуществлять проход судов с поднятыми стрелами кранов и других механизмов (в охранных зонах воздушных линий электропередачи).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5. Согласно п. 10 Порядка</w:t>
      </w:r>
      <w:proofErr w:type="gramStart"/>
      <w:r w:rsidRPr="00251847">
        <w:rPr>
          <w:color w:val="000000" w:themeColor="text1"/>
          <w:spacing w:val="2"/>
          <w:sz w:val="22"/>
          <w:szCs w:val="22"/>
        </w:rPr>
        <w:t xml:space="preserve"> В</w:t>
      </w:r>
      <w:proofErr w:type="gramEnd"/>
      <w:r w:rsidRPr="00251847">
        <w:rPr>
          <w:color w:val="000000" w:themeColor="text1"/>
          <w:spacing w:val="2"/>
          <w:sz w:val="22"/>
          <w:szCs w:val="22"/>
        </w:rPr>
        <w:t xml:space="preserve">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а) строительство, капитальный ремонт, реконструкция или снос зданий и сооружений;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б) горные, взрывные, мелиоративные работы, в том числе связанные с временным затоплением земель;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в) посадка и вырубка деревьев и кустарников;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lastRenderedPageBreak/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251847">
        <w:rPr>
          <w:color w:val="000000" w:themeColor="text1"/>
          <w:spacing w:val="2"/>
          <w:sz w:val="22"/>
          <w:szCs w:val="22"/>
        </w:rPr>
        <w:t>провеса проводов переходов воздушных линий электропередачи</w:t>
      </w:r>
      <w:proofErr w:type="gramEnd"/>
      <w:r w:rsidRPr="00251847">
        <w:rPr>
          <w:color w:val="000000" w:themeColor="text1"/>
          <w:spacing w:val="2"/>
          <w:sz w:val="22"/>
          <w:szCs w:val="22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6. Согласно п. 11 Порядка в охранных зонах, установленных для объектов электросетевого хозяйства напряжением до 1000 вольт, помимо действий, предусмотренных пунктом 5 настоящей статьи, без письменного решения о согласовании сетевых организаций запрещается: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садовые, огородные земельные участки и иные объекты недвижимости, расположенные в границах территории ведения гражданами садоводства или огородничества для собственных нужд, объекты жилищного строительства, в том числе индивидуального (в охранных зонах воздушных линий электропередачи);</w:t>
      </w:r>
      <w:proofErr w:type="gramEnd"/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б) складировать или размещать хранилища любых, в том числе горюче-смазочных, материалов;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>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</w:rPr>
        <w:t xml:space="preserve">7. Для получения письменного решения о согласовании осуществления действий, предусмотренных пунктами 5,6 настоящей статьи заинтересованные лица обращаются с письменным заявлением к сетевой организации (ее филиалу, представительству или структурному подразделению), ответственной за эксплуатацию соответствующих объектов электросетевого хозяйства, не </w:t>
      </w:r>
      <w:proofErr w:type="gramStart"/>
      <w:r w:rsidRPr="00251847">
        <w:rPr>
          <w:color w:val="000000" w:themeColor="text1"/>
          <w:spacing w:val="2"/>
          <w:sz w:val="22"/>
          <w:szCs w:val="22"/>
        </w:rPr>
        <w:t>позднее</w:t>
      </w:r>
      <w:proofErr w:type="gramEnd"/>
      <w:r w:rsidRPr="00251847">
        <w:rPr>
          <w:color w:val="000000" w:themeColor="text1"/>
          <w:spacing w:val="2"/>
          <w:sz w:val="22"/>
          <w:szCs w:val="22"/>
        </w:rPr>
        <w:t xml:space="preserve"> чем за 15 рабочих дней до осуществления необходимых действий.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lastRenderedPageBreak/>
        <w:t xml:space="preserve">Сетевая организация в течение 2 дней </w:t>
      </w:r>
      <w:proofErr w:type="gramStart"/>
      <w:r w:rsidRPr="00251847">
        <w:rPr>
          <w:color w:val="000000" w:themeColor="text1"/>
          <w:spacing w:val="2"/>
          <w:sz w:val="22"/>
          <w:szCs w:val="22"/>
          <w:lang w:eastAsia="ru-RU"/>
        </w:rPr>
        <w:t>с даты поступления</w:t>
      </w:r>
      <w:proofErr w:type="gramEnd"/>
      <w:r w:rsidRPr="00251847">
        <w:rPr>
          <w:color w:val="000000" w:themeColor="text1"/>
          <w:spacing w:val="2"/>
          <w:sz w:val="22"/>
          <w:szCs w:val="22"/>
          <w:lang w:eastAsia="ru-RU"/>
        </w:rPr>
        <w:t xml:space="preserve"> заявления рассматривает его и принимает решение о согласовании (отказе в согласовании) осуществления соответствующих действий.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Письменное решение о согласовании (отказе в согласовании) осуществления действий, предусмотренных пунктами 5,6 настоящей статьи, вручается заявителю, либо направляется ему почтовым отправлением с уведомлением о вручении. Заявитель также информируется сетевой организацией о принятом решении с использованием факсимильных или электронных сре</w:t>
      </w:r>
      <w:proofErr w:type="gramStart"/>
      <w:r w:rsidRPr="00251847">
        <w:rPr>
          <w:color w:val="000000" w:themeColor="text1"/>
          <w:spacing w:val="2"/>
          <w:sz w:val="22"/>
          <w:szCs w:val="22"/>
          <w:lang w:eastAsia="ru-RU"/>
        </w:rPr>
        <w:t>дств св</w:t>
      </w:r>
      <w:proofErr w:type="gramEnd"/>
      <w:r w:rsidRPr="00251847">
        <w:rPr>
          <w:color w:val="000000" w:themeColor="text1"/>
          <w:spacing w:val="2"/>
          <w:sz w:val="22"/>
          <w:szCs w:val="22"/>
          <w:lang w:eastAsia="ru-RU"/>
        </w:rPr>
        <w:t>язи в случае, если в заявлении указано на необходимость такого информирования.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Отказ в согласовании действий, предусмотренных пунктами 5,6 настоящей статьи, допускается, если осуществление соответствующих действий нарушает требования, установленные нормативными правовыми актами, и может повлечь нарушение функционирования соответствующих объектов электросетевого хозяйства. Отказ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Лица, получившие решение о согласовании осуществления действий в охранных зонах, обязаны осуществлять их с соблюдением условий, обеспечивающих сохранность объектов электросетевого хозяйства.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t>Статья 39.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b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1. В соответствии с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578, на трассах кабельных и воздушных линий связи и линий радиофикации устанавливаются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1) охранные зоны с особыми условиями использования: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для подземных кабельных и для воздушных линий связи и линий радиофикации, расположенных вне населенных пунктов на безлесных участках, - в виде участков земли вдоль этих линий, определяемых параллельными прямыми,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стороны;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для кабелей связи при переходах через судоходные и сплавные реки, озера, водохранилища и каналы (арыки) - в виде участков водного пространства по всей глубине от водной поверхности до дна, определяемых параллельными плоскостями, отстоящими от трассы 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>морского кабеля на 0,25 морской мили с каждой стороны или от трассы кабеля при переходах через реки, озера, водохранилища и каналы (арыки) на 100 метров с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каждой стороны;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для наземных и подземных необслуживаемых усилительных и регенерационных пунктов на кабельных линиях связи - в виде участков земли, определяемых замкнутой линией,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2) создаются просеки в лесных массивах и зеленых насаждениях: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при высоте насаждений менее 4 метров - шириной не менее расстояния между крайними проводами воздушных линий связи и линий радиофикации плюс 4 метра (по 2 метра с каждой стороны от крайних проводов до ветвей деревьев);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при высоте насаждений более 4 метров - шириной не менее расстояния между крайними проводами воздушных линий связи и линий радиофикации плюс 6 метров (по 3 метра с каждой стороны от крайних проводов до ветвей деревьев);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вдоль трассы кабеля связи - шириной не менее 6 метров (по 3 метра с каждой стороны от кабеля связи).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2. Все работы в охранных зонах линий и сооружений связи, линий и сооружений радиофикации выполняются с соблюдением действующих нормативных документов по правилам производства и приемки работ.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3.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земли, на которых запрещается возведение зданий и сооружений, а также посадка деревьев.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4. Трассы линий связи должны периодически расчищаться от кустарников и деревьев, содержаться в безопасном в пожарном отношении состоянии, должна поддерживаться установленная ширина просек. Деревья, создающие угрозу проводам линий связи и опорам линий связи, должны быть вырублены с оформлением в установленном порядке лесорубочных билетов (ордеров).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Просеки для кабельных и воздушных линий связи и линий радиофикации, проходящие по лесным массивам и зеленым насаждениям, должны содержаться в безопасном в пожарном отношении состоянии силами предприятий, в ведении которых находятся линии связи и линии радиофикации.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5. Минимально допустимые расстояния (разрывы)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lastRenderedPageBreak/>
        <w:t xml:space="preserve">6. </w:t>
      </w: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предприятиями, в ведении которых находятся эти линии связи, если это не связано с механическим и электрическим воздействием на сооружения линий связи, при условии обязательного обеспечения сохранности линий связи</w:t>
      </w:r>
      <w:proofErr w:type="gramEnd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и линий радиофикации.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7. Порядок использования земельных участков, расположенных в охранных зонах сооружений связи и радиофикации, регулируется земельным законодательством Российской Федерации.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8. Иные ограничения использования земельных участков, находящихся в границах охранных зон линий и сооружений связи и линий и сооружений радиофикации, а также особенности использования указанных земельных участков определяются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pacing w:val="2"/>
          <w:sz w:val="22"/>
          <w:szCs w:val="22"/>
          <w:shd w:val="clear" w:color="auto" w:fill="FFFFFF"/>
        </w:rPr>
        <w:t>Статья 40.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</w:t>
      </w:r>
      <w:r w:rsidRPr="00251847">
        <w:rPr>
          <w:b/>
          <w:bCs/>
          <w:color w:val="000000" w:themeColor="text1"/>
          <w:sz w:val="22"/>
          <w:szCs w:val="22"/>
        </w:rPr>
        <w:t>Ограничения использования земельных участков и объектов капитального строительства в границах полос отвода автомобильных дорог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numPr>
          <w:ilvl w:val="0"/>
          <w:numId w:val="24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z w:val="22"/>
          <w:szCs w:val="22"/>
          <w:shd w:val="clear" w:color="auto" w:fill="FFFFFF"/>
        </w:rPr>
        <w:t>Полоса отвода автомобильной дороги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сервиса.</w:t>
      </w:r>
    </w:p>
    <w:p w:rsidR="00A125A9" w:rsidRPr="00251847" w:rsidRDefault="00A125A9" w:rsidP="00A125A9">
      <w:pPr>
        <w:numPr>
          <w:ilvl w:val="0"/>
          <w:numId w:val="24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z w:val="22"/>
          <w:szCs w:val="22"/>
        </w:rPr>
        <w:t xml:space="preserve">Ограничения использования полосы отвода автомобильных дорог устанавливаются </w:t>
      </w:r>
      <w:hyperlink r:id="rId268" w:history="1">
        <w:r w:rsidRPr="00251847">
          <w:rPr>
            <w:rStyle w:val="a6"/>
            <w:color w:val="000000" w:themeColor="text1"/>
            <w:sz w:val="22"/>
            <w:szCs w:val="22"/>
          </w:rPr>
  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</w:r>
      </w:hyperlink>
      <w:r w:rsidRPr="00251847">
        <w:rPr>
          <w:color w:val="000000" w:themeColor="text1"/>
          <w:sz w:val="22"/>
          <w:szCs w:val="22"/>
        </w:rPr>
        <w:t>».</w:t>
      </w:r>
    </w:p>
    <w:p w:rsidR="00A125A9" w:rsidRPr="00251847" w:rsidRDefault="00A125A9" w:rsidP="00A125A9">
      <w:pPr>
        <w:numPr>
          <w:ilvl w:val="0"/>
          <w:numId w:val="24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z w:val="22"/>
          <w:szCs w:val="22"/>
          <w:shd w:val="clear" w:color="auto" w:fill="FFFFFF"/>
        </w:rPr>
        <w:t xml:space="preserve"> Границы полосы отвода автомобильной дороги определяются на основании документации по планировке территории. </w:t>
      </w:r>
      <w:proofErr w:type="gramStart"/>
      <w:r w:rsidRPr="00251847">
        <w:rPr>
          <w:color w:val="000000" w:themeColor="text1"/>
          <w:sz w:val="22"/>
          <w:szCs w:val="22"/>
          <w:shd w:val="clear" w:color="auto" w:fill="FFFFFF"/>
        </w:rPr>
        <w:t>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утверждаемых Правительством Российской Федерации </w:t>
      </w:r>
      <w:hyperlink r:id="rId269" w:anchor="dst100012" w:history="1">
        <w:r w:rsidRPr="00251847">
          <w:rPr>
            <w:rStyle w:val="a6"/>
            <w:color w:val="000000" w:themeColor="text1"/>
            <w:sz w:val="22"/>
            <w:szCs w:val="22"/>
            <w:shd w:val="clear" w:color="auto" w:fill="FFFFFF"/>
          </w:rPr>
          <w:t>норм</w:t>
        </w:r>
      </w:hyperlink>
      <w:r w:rsidRPr="00251847">
        <w:rPr>
          <w:color w:val="000000" w:themeColor="text1"/>
          <w:sz w:val="22"/>
          <w:szCs w:val="22"/>
          <w:shd w:val="clear" w:color="auto" w:fill="FFFFFF"/>
        </w:rPr>
        <w:t> отвода земель для размещения указанных объектов (Постановление Правительства РФ от 02.09.2009 № «О нормах отвода земель для размещения автомобильных дорог и (или) объектов дорожного сервиса»).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z w:val="22"/>
          <w:szCs w:val="22"/>
          <w:lang w:eastAsia="ru-RU"/>
        </w:rPr>
        <w:t>В границах полосы отвода автомобильной дороги, за исключением случаев, предусмотренных настоящим Федеральным законом, запрещаются: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bookmarkStart w:id="16" w:name="dst100277"/>
      <w:bookmarkEnd w:id="16"/>
      <w:r w:rsidRPr="00251847">
        <w:rPr>
          <w:color w:val="000000" w:themeColor="text1"/>
          <w:sz w:val="22"/>
          <w:szCs w:val="22"/>
          <w:lang w:eastAsia="ru-RU"/>
        </w:rPr>
        <w:lastRenderedPageBreak/>
        <w:t>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bookmarkStart w:id="17" w:name="dst100278"/>
      <w:bookmarkEnd w:id="17"/>
      <w:r w:rsidRPr="00251847">
        <w:rPr>
          <w:color w:val="000000" w:themeColor="text1"/>
          <w:sz w:val="22"/>
          <w:szCs w:val="22"/>
          <w:lang w:eastAsia="ru-RU"/>
        </w:rPr>
        <w:t>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bookmarkStart w:id="18" w:name="dst100279"/>
      <w:bookmarkEnd w:id="18"/>
      <w:r w:rsidRPr="00251847">
        <w:rPr>
          <w:color w:val="000000" w:themeColor="text1"/>
          <w:sz w:val="22"/>
          <w:szCs w:val="22"/>
          <w:lang w:eastAsia="ru-RU"/>
        </w:rPr>
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bookmarkStart w:id="19" w:name="dst100280"/>
      <w:bookmarkEnd w:id="19"/>
      <w:r w:rsidRPr="00251847">
        <w:rPr>
          <w:color w:val="000000" w:themeColor="text1"/>
          <w:sz w:val="22"/>
          <w:szCs w:val="22"/>
          <w:lang w:eastAsia="ru-RU"/>
        </w:rPr>
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bookmarkStart w:id="20" w:name="dst100281"/>
      <w:bookmarkEnd w:id="20"/>
      <w:r w:rsidRPr="00251847">
        <w:rPr>
          <w:color w:val="000000" w:themeColor="text1"/>
          <w:sz w:val="22"/>
          <w:szCs w:val="22"/>
          <w:lang w:eastAsia="ru-RU"/>
        </w:rPr>
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bookmarkStart w:id="21" w:name="dst100282"/>
      <w:bookmarkEnd w:id="21"/>
      <w:r w:rsidRPr="00251847">
        <w:rPr>
          <w:color w:val="000000" w:themeColor="text1"/>
          <w:sz w:val="22"/>
          <w:szCs w:val="22"/>
          <w:lang w:eastAsia="ru-RU"/>
        </w:rPr>
        <w:t>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b/>
          <w:bCs/>
          <w:color w:val="000000" w:themeColor="text1"/>
          <w:spacing w:val="2"/>
          <w:sz w:val="22"/>
          <w:szCs w:val="22"/>
          <w:shd w:val="clear" w:color="auto" w:fill="FFFFFF"/>
        </w:rPr>
        <w:t xml:space="preserve">Статья 41. </w:t>
      </w:r>
      <w:r w:rsidRPr="00251847">
        <w:rPr>
          <w:b/>
          <w:bCs/>
          <w:color w:val="000000" w:themeColor="text1"/>
          <w:sz w:val="22"/>
          <w:szCs w:val="22"/>
        </w:rPr>
        <w:t xml:space="preserve">Ограничения использования земельных участков в </w:t>
      </w:r>
      <w:r w:rsidRPr="00251847">
        <w:rPr>
          <w:b/>
          <w:bCs/>
          <w:color w:val="000000" w:themeColor="text1"/>
          <w:spacing w:val="2"/>
          <w:sz w:val="22"/>
          <w:szCs w:val="22"/>
          <w:shd w:val="clear" w:color="auto" w:fill="FFFFFF"/>
        </w:rPr>
        <w:t>зонах минимальных расстояний газопроводов, нефтепроводов, нефтепродуктопроводов</w:t>
      </w:r>
    </w:p>
    <w:p w:rsidR="00A125A9" w:rsidRPr="00251847" w:rsidRDefault="00A125A9" w:rsidP="00A125A9">
      <w:pPr>
        <w:numPr>
          <w:ilvl w:val="0"/>
          <w:numId w:val="25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</w:t>
      </w:r>
      <w:r w:rsidRPr="00251847">
        <w:rPr>
          <w:color w:val="000000" w:themeColor="text1"/>
          <w:sz w:val="22"/>
          <w:szCs w:val="22"/>
        </w:rPr>
        <w:t>Зона минимальных расстояний газопроводов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нефтепроводов, нефтепродуктопроводов</w:t>
      </w:r>
      <w:r w:rsidRPr="00251847">
        <w:rPr>
          <w:color w:val="000000" w:themeColor="text1"/>
          <w:sz w:val="22"/>
          <w:szCs w:val="22"/>
        </w:rPr>
        <w:t xml:space="preserve"> — это расстояние от оси подземных магистральных трубопроводов до населенных пунктов, отдельных промышленных и  предприятий, зданий и сооружений, транспортной инфраструктуры. Зоны минимальных расстояний определяются в зависимости от диаметра трубопровода и класса опасности указанных объектов. </w:t>
      </w:r>
    </w:p>
    <w:p w:rsidR="00A125A9" w:rsidRPr="00251847" w:rsidRDefault="00A125A9" w:rsidP="00A125A9">
      <w:pPr>
        <w:numPr>
          <w:ilvl w:val="0"/>
          <w:numId w:val="25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Размеры зон минимальных расстояний магистральных трубопроводов установлены в </w:t>
      </w:r>
      <w:r w:rsidRPr="00251847">
        <w:rPr>
          <w:color w:val="000000" w:themeColor="text1"/>
          <w:sz w:val="22"/>
          <w:szCs w:val="22"/>
          <w:shd w:val="clear" w:color="auto" w:fill="FFFFFF"/>
        </w:rPr>
        <w:t>СП 136.13330.2012 «Свод правил. Магистральные трубопроводы».</w:t>
      </w:r>
    </w:p>
    <w:p w:rsidR="00A125A9" w:rsidRPr="00251847" w:rsidRDefault="00A125A9" w:rsidP="00A125A9">
      <w:pPr>
        <w:shd w:val="clear" w:color="auto" w:fill="FFFFFF"/>
        <w:spacing w:line="360" w:lineRule="auto"/>
        <w:ind w:left="709"/>
        <w:jc w:val="both"/>
        <w:textAlignment w:val="baseline"/>
        <w:rPr>
          <w:color w:val="000000" w:themeColor="text1"/>
          <w:sz w:val="22"/>
          <w:szCs w:val="22"/>
          <w:shd w:val="clear" w:color="auto" w:fill="FFFFFF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  <w:shd w:val="clear" w:color="auto" w:fill="FFFFFF"/>
        </w:rPr>
      </w:pPr>
      <w:r w:rsidRPr="00251847">
        <w:rPr>
          <w:b/>
          <w:bCs/>
          <w:color w:val="000000" w:themeColor="text1"/>
          <w:sz w:val="22"/>
          <w:szCs w:val="22"/>
          <w:shd w:val="clear" w:color="auto" w:fill="FFFFFF"/>
        </w:rPr>
        <w:t xml:space="preserve">Статья 42. </w:t>
      </w:r>
      <w:r w:rsidRPr="00251847">
        <w:rPr>
          <w:b/>
          <w:bCs/>
          <w:color w:val="000000" w:themeColor="text1"/>
          <w:sz w:val="22"/>
          <w:szCs w:val="22"/>
        </w:rPr>
        <w:t xml:space="preserve">Ограничения использования земельных участков и объектов капитального строительства в </w:t>
      </w:r>
      <w:r w:rsidRPr="00251847">
        <w:rPr>
          <w:b/>
          <w:bCs/>
          <w:color w:val="000000" w:themeColor="text1"/>
          <w:sz w:val="22"/>
          <w:szCs w:val="22"/>
          <w:shd w:val="clear" w:color="auto" w:fill="FFFFFF"/>
        </w:rPr>
        <w:t>охранных зонах магистральных трубопроводов</w:t>
      </w:r>
    </w:p>
    <w:p w:rsidR="00A125A9" w:rsidRPr="00251847" w:rsidRDefault="00A125A9" w:rsidP="00A125A9">
      <w:pPr>
        <w:numPr>
          <w:ilvl w:val="0"/>
          <w:numId w:val="26"/>
        </w:numPr>
        <w:spacing w:line="360" w:lineRule="auto"/>
        <w:ind w:left="0"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Для исключения возможности повреждения трубопроводов (при любом виде их прокладки) Правилами охраны магистральных трубопроводов, утвержденными Минтопэнерго РФ 29.04.1992, Постановлением Госгортехнадзора РФ от 22.04.1992 № 9, устанавливаются охранные зоны: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22" w:name="100052"/>
      <w:bookmarkEnd w:id="22"/>
      <w:r w:rsidRPr="00251847">
        <w:rPr>
          <w:color w:val="000000" w:themeColor="text1"/>
          <w:sz w:val="22"/>
          <w:szCs w:val="22"/>
        </w:rPr>
        <w:t>а) вдоль трасс трубопроводов, транспортирующих нефть, природный газ, нефтепродукты, нефтяной и искусственный углеводородные газы, - в виде участка земли, ограниченного условными линиями, проходящими в 25 метрах от оси трубопровода с каждой стороны;</w:t>
      </w:r>
      <w:bookmarkStart w:id="23" w:name="100053"/>
      <w:bookmarkEnd w:id="23"/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lastRenderedPageBreak/>
        <w:t>б) вдоль трасс трубопроводов, транспортирующих сжиженные углеводородные газы, нестабильные бензин и конденсат, - в виде участка земли, ограниченного условными линиями, проходящими в 100 метрах от оси трубопровода с каждой стороны;</w:t>
      </w:r>
      <w:bookmarkStart w:id="24" w:name="100054"/>
      <w:bookmarkEnd w:id="24"/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в) вдоль трасс многониточных трубопроводов - в виде участка земли, ограниченного условными линиями, проходящими на указанных выше расстояниях от осей крайних трубопроводов;</w:t>
      </w:r>
      <w:bookmarkStart w:id="25" w:name="100055"/>
      <w:bookmarkEnd w:id="25"/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г) вдоль подводных переходов - в виде участка водного пространства от водной поверхности до дна, заключенного между параллельными плоскостями, отстоящими от осей крайних ниток переходов на 100 метров с каждой стороны;</w:t>
      </w:r>
      <w:bookmarkStart w:id="26" w:name="100056"/>
      <w:bookmarkEnd w:id="26"/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д) вокруг емкостей для хранения и </w:t>
      </w:r>
      <w:proofErr w:type="spellStart"/>
      <w:r w:rsidRPr="00251847">
        <w:rPr>
          <w:color w:val="000000" w:themeColor="text1"/>
          <w:sz w:val="22"/>
          <w:szCs w:val="22"/>
        </w:rPr>
        <w:t>разгазирования</w:t>
      </w:r>
      <w:proofErr w:type="spellEnd"/>
      <w:r w:rsidRPr="00251847">
        <w:rPr>
          <w:color w:val="000000" w:themeColor="text1"/>
          <w:sz w:val="22"/>
          <w:szCs w:val="22"/>
        </w:rPr>
        <w:t xml:space="preserve"> конденсата, земляных амбаров для аварийного выпуска продукции - в виде участка земли, ограниченного замкнутой линией, отстоящей от границ территорий указанных объектов на 50 метров во все стороны;</w:t>
      </w:r>
      <w:bookmarkStart w:id="27" w:name="100057"/>
      <w:bookmarkEnd w:id="27"/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proofErr w:type="gramStart"/>
      <w:r w:rsidRPr="00251847">
        <w:rPr>
          <w:color w:val="000000" w:themeColor="text1"/>
          <w:sz w:val="22"/>
          <w:szCs w:val="22"/>
        </w:rPr>
        <w:t>е) вокруг технологических установок подготовки продукции к транспорту, головных и промежуточных перекачивающих и наливных насосных станций, резервуарных парков, компрессорных и газораспределительных станций, узлов измерения продукции, наливных и сливных эстакад, станций подземного хранения газа, пунктов подогрева нефти, нефтепродуктов - в виде участка земли, ограниченного замкнутой линией, отстоящей от границ территорий указанных объектов на 100 метров во все стороны.</w:t>
      </w:r>
      <w:proofErr w:type="gramEnd"/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2. В охранных зонах трубопроводов запрещается производить всякого рода действия, могущие нарушить нормальную эксплуатацию трубопроводов либо привести к их повреждению, в частности: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а) перемещать, засыпать и ломать опознавательные и сигнальные знаки, контрольно - измерительные пункты;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б) открывать люки, калитки и двери необслуживаемых усилительных пунктов кабельной связи, ограждений узлов линейной арматуры, станций катодной и дренажной защиты, линейных и смотровых колодцев и других линейных устройств, открывать и закрывать краны и задвижки, отключать или включать средства связи, энергоснабжения и телемеханики трубопроводов;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28" w:name="100062"/>
      <w:bookmarkEnd w:id="28"/>
      <w:r w:rsidRPr="00251847">
        <w:rPr>
          <w:color w:val="000000" w:themeColor="text1"/>
          <w:sz w:val="22"/>
          <w:szCs w:val="22"/>
        </w:rPr>
        <w:t>в) устраивать всякого рода свалки, выливать растворы кислот, солей и щелочей;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29" w:name="100063"/>
      <w:bookmarkEnd w:id="29"/>
      <w:r w:rsidRPr="00251847">
        <w:rPr>
          <w:color w:val="000000" w:themeColor="text1"/>
          <w:sz w:val="22"/>
          <w:szCs w:val="22"/>
        </w:rPr>
        <w:t>г) разрушать берегоукрепительные сооружения, водопропускные устройства, земляные и иные сооружения (устройства), предохраняющие трубопроводы от разрушения, а прилегающую территорию и окружающую местность - от аварийного разлива транспортируемой продукции;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0" w:name="100064"/>
      <w:bookmarkEnd w:id="30"/>
      <w:r w:rsidRPr="00251847">
        <w:rPr>
          <w:color w:val="000000" w:themeColor="text1"/>
          <w:sz w:val="22"/>
          <w:szCs w:val="22"/>
        </w:rPr>
        <w:t>д) бросать якоря, проходить с отданными якорями, цепями, лотами, волокушами и тралами, производить дноуглубительные и землечерпальные работы;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1" w:name="100065"/>
      <w:bookmarkEnd w:id="31"/>
      <w:r w:rsidRPr="00251847">
        <w:rPr>
          <w:color w:val="000000" w:themeColor="text1"/>
          <w:sz w:val="22"/>
          <w:szCs w:val="22"/>
        </w:rPr>
        <w:t>е) разводить огонь и размещать какие-либо открытые или закрытые источники огня.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2" w:name="100066"/>
      <w:bookmarkEnd w:id="32"/>
      <w:r w:rsidRPr="00251847">
        <w:rPr>
          <w:color w:val="000000" w:themeColor="text1"/>
          <w:sz w:val="22"/>
          <w:szCs w:val="22"/>
        </w:rPr>
        <w:t>3. В охранных зонах трубопроводов без письменного разрешения предприятий трубопроводного транспорта запрещается: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3" w:name="100067"/>
      <w:bookmarkEnd w:id="33"/>
      <w:r w:rsidRPr="00251847">
        <w:rPr>
          <w:color w:val="000000" w:themeColor="text1"/>
          <w:sz w:val="22"/>
          <w:szCs w:val="22"/>
        </w:rPr>
        <w:t>а) возводить любые постройки и сооружения;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4" w:name="100068"/>
      <w:bookmarkEnd w:id="34"/>
      <w:r w:rsidRPr="00251847">
        <w:rPr>
          <w:color w:val="000000" w:themeColor="text1"/>
          <w:sz w:val="22"/>
          <w:szCs w:val="22"/>
        </w:rPr>
        <w:lastRenderedPageBreak/>
        <w:t>б) высаживать деревья и кустарники всех видов, складировать корма, удобрения, материалы, сено и солому, располагать коновязи, содержать скот, выделять рыбопромысловые участки, производить добычу рыбы, а также водных животных и растений, устраивать водопои, производить колку и заготовку льда;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5" w:name="100069"/>
      <w:bookmarkEnd w:id="35"/>
      <w:r w:rsidRPr="00251847">
        <w:rPr>
          <w:color w:val="000000" w:themeColor="text1"/>
          <w:sz w:val="22"/>
          <w:szCs w:val="22"/>
        </w:rPr>
        <w:t>в) сооружать проезды и переезды через трассы трубопроводов, устраивать стоянки автомобильного транспорта, тракторов и механизмов, размещать сады и огороды;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6" w:name="100070"/>
      <w:bookmarkEnd w:id="36"/>
      <w:r w:rsidRPr="00251847">
        <w:rPr>
          <w:color w:val="000000" w:themeColor="text1"/>
          <w:sz w:val="22"/>
          <w:szCs w:val="22"/>
        </w:rPr>
        <w:t>г) производить мелиоративные земляные работы, сооружать оросительные и осушительные системы;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7" w:name="100071"/>
      <w:bookmarkEnd w:id="37"/>
      <w:r w:rsidRPr="00251847">
        <w:rPr>
          <w:color w:val="000000" w:themeColor="text1"/>
          <w:sz w:val="22"/>
          <w:szCs w:val="22"/>
        </w:rPr>
        <w:t>д) производить всякого рода открытые и подземные, горные, строительные, монтажные и взрывные работы, планировку грунта.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8" w:name="100072"/>
      <w:bookmarkEnd w:id="38"/>
      <w:r w:rsidRPr="00251847">
        <w:rPr>
          <w:color w:val="000000" w:themeColor="text1"/>
          <w:sz w:val="22"/>
          <w:szCs w:val="22"/>
        </w:rPr>
        <w:t>Письменное разрешение на производство взрывных работ в охранных зонах трубопроводов выдается только после представления предприятием, производящим эти работы, соответствующих материалов, предусмотренных действующими Едиными правилами безопасности при взрывных работах;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39" w:name="100073"/>
      <w:bookmarkEnd w:id="39"/>
      <w:r w:rsidRPr="00251847">
        <w:rPr>
          <w:color w:val="000000" w:themeColor="text1"/>
          <w:sz w:val="22"/>
          <w:szCs w:val="22"/>
        </w:rPr>
        <w:t xml:space="preserve">е) производить </w:t>
      </w:r>
      <w:proofErr w:type="spellStart"/>
      <w:r w:rsidRPr="00251847">
        <w:rPr>
          <w:color w:val="000000" w:themeColor="text1"/>
          <w:sz w:val="22"/>
          <w:szCs w:val="22"/>
        </w:rPr>
        <w:t>геологосъемочные</w:t>
      </w:r>
      <w:proofErr w:type="spellEnd"/>
      <w:r w:rsidRPr="00251847">
        <w:rPr>
          <w:color w:val="000000" w:themeColor="text1"/>
          <w:sz w:val="22"/>
          <w:szCs w:val="22"/>
        </w:rPr>
        <w:t xml:space="preserve">, </w:t>
      </w:r>
      <w:proofErr w:type="spellStart"/>
      <w:proofErr w:type="gramStart"/>
      <w:r w:rsidRPr="00251847">
        <w:rPr>
          <w:color w:val="000000" w:themeColor="text1"/>
          <w:sz w:val="22"/>
          <w:szCs w:val="22"/>
        </w:rPr>
        <w:t>геолого</w:t>
      </w:r>
      <w:proofErr w:type="spellEnd"/>
      <w:r w:rsidRPr="00251847">
        <w:rPr>
          <w:color w:val="000000" w:themeColor="text1"/>
          <w:sz w:val="22"/>
          <w:szCs w:val="22"/>
        </w:rPr>
        <w:t xml:space="preserve"> - разведочные</w:t>
      </w:r>
      <w:proofErr w:type="gramEnd"/>
      <w:r w:rsidRPr="00251847">
        <w:rPr>
          <w:color w:val="000000" w:themeColor="text1"/>
          <w:sz w:val="22"/>
          <w:szCs w:val="22"/>
        </w:rPr>
        <w:t>, поисковые, геодезические и другие изыскательские работы, связанные с устройством скважин, шурфов и взятием проб грунта (кроме почвенных образцов).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0" w:name="100074"/>
      <w:bookmarkEnd w:id="40"/>
      <w:r w:rsidRPr="00251847">
        <w:rPr>
          <w:color w:val="000000" w:themeColor="text1"/>
          <w:sz w:val="22"/>
          <w:szCs w:val="22"/>
        </w:rPr>
        <w:t>Предприятия и организации, получившие письменное разрешение на ведение в охранных зонах трубопроводов работ, обязаны выполнять их с соблюдением условий, обеспечивающих сохранность трубопроводов и опознавательных знаков, и несут ответственность за повреждение последних.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1" w:name="100075"/>
      <w:bookmarkEnd w:id="41"/>
      <w:r w:rsidRPr="00251847">
        <w:rPr>
          <w:color w:val="000000" w:themeColor="text1"/>
          <w:sz w:val="22"/>
          <w:szCs w:val="22"/>
        </w:rPr>
        <w:t>4. Предприятиям трубопроводного транспорта разрешается: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2" w:name="100076"/>
      <w:bookmarkEnd w:id="42"/>
      <w:r w:rsidRPr="00251847">
        <w:rPr>
          <w:color w:val="000000" w:themeColor="text1"/>
          <w:sz w:val="22"/>
          <w:szCs w:val="22"/>
        </w:rPr>
        <w:t>а) подъезд в соответствии со схемой проездов, согласованной с землепользователем, автомобильного транспорта и других сре</w:t>
      </w:r>
      <w:proofErr w:type="gramStart"/>
      <w:r w:rsidRPr="00251847">
        <w:rPr>
          <w:color w:val="000000" w:themeColor="text1"/>
          <w:sz w:val="22"/>
          <w:szCs w:val="22"/>
        </w:rPr>
        <w:t>дств к тр</w:t>
      </w:r>
      <w:proofErr w:type="gramEnd"/>
      <w:r w:rsidRPr="00251847">
        <w:rPr>
          <w:color w:val="000000" w:themeColor="text1"/>
          <w:sz w:val="22"/>
          <w:szCs w:val="22"/>
        </w:rPr>
        <w:t>убопроводу и его объектам для обслуживания и проведения ремонтных работ.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3" w:name="100077"/>
      <w:bookmarkEnd w:id="43"/>
      <w:r w:rsidRPr="00251847">
        <w:rPr>
          <w:color w:val="000000" w:themeColor="text1"/>
          <w:sz w:val="22"/>
          <w:szCs w:val="22"/>
        </w:rPr>
        <w:t>В аварийных ситуациях разрешается подъе</w:t>
      </w:r>
      <w:proofErr w:type="gramStart"/>
      <w:r w:rsidRPr="00251847">
        <w:rPr>
          <w:color w:val="000000" w:themeColor="text1"/>
          <w:sz w:val="22"/>
          <w:szCs w:val="22"/>
        </w:rPr>
        <w:t>зд к тр</w:t>
      </w:r>
      <w:proofErr w:type="gramEnd"/>
      <w:r w:rsidRPr="00251847">
        <w:rPr>
          <w:color w:val="000000" w:themeColor="text1"/>
          <w:sz w:val="22"/>
          <w:szCs w:val="22"/>
        </w:rPr>
        <w:t>убопроводу и сооружениям на нем по маршруту, обеспечивающему доставку техники и материалов для устранения аварий с последующим оформлением и оплатой нанесенных убытков землевладельцам.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4" w:name="100078"/>
      <w:bookmarkEnd w:id="44"/>
      <w:r w:rsidRPr="00251847">
        <w:rPr>
          <w:color w:val="000000" w:themeColor="text1"/>
          <w:sz w:val="22"/>
          <w:szCs w:val="22"/>
        </w:rPr>
        <w:t>Если трубопроводы проходят по территории запретных зон и специальных объектов, то соответствующие организации должны выдавать работникам, обслуживающим эти трубопроводы, пропуска для проведения осмотров и ремонтных работ в любое время суток;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5" w:name="100079"/>
      <w:bookmarkEnd w:id="45"/>
      <w:r w:rsidRPr="00251847">
        <w:rPr>
          <w:color w:val="000000" w:themeColor="text1"/>
          <w:sz w:val="22"/>
          <w:szCs w:val="22"/>
        </w:rPr>
        <w:t>б)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работ, необходимых для обеспечения нормальной эксплуатации трубопроводов, с предварительным (не менее чем за 5 суток до начала работ) уведомлением об этом землепользователя;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6" w:name="100080"/>
      <w:bookmarkEnd w:id="46"/>
      <w:r w:rsidRPr="00251847">
        <w:rPr>
          <w:color w:val="000000" w:themeColor="text1"/>
          <w:sz w:val="22"/>
          <w:szCs w:val="22"/>
        </w:rPr>
        <w:lastRenderedPageBreak/>
        <w:t>в) вырубка деревьев при авариях на трубопроводах, проходящих через лесные угодья, с последующим оформлением в установленном порядке лесорубочных билетов и с очисткой мест от порубочных остатков.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7" w:name="100081"/>
      <w:bookmarkEnd w:id="47"/>
      <w:r w:rsidRPr="00251847">
        <w:rPr>
          <w:color w:val="000000" w:themeColor="text1"/>
          <w:sz w:val="22"/>
          <w:szCs w:val="22"/>
        </w:rPr>
        <w:t>5.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основаниях. Полученная при этом древесина используется указанными предприятиями.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6. Любые работы и действия, производимые в охранных зонах трубопроводов, кроме ремонтно-восстановительных и сельскохозяйственных работ,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транспорта.</w:t>
      </w:r>
      <w:bookmarkStart w:id="48" w:name="100084"/>
      <w:bookmarkEnd w:id="48"/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7. Разрешение на производство работ может быть выдано только при условии наличия у производителя работ проектной и исполнительной документации, на которой нанесены действующие трубопроводы.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  <w:bookmarkStart w:id="49" w:name="100085"/>
      <w:bookmarkEnd w:id="49"/>
      <w:r w:rsidRPr="00251847">
        <w:rPr>
          <w:color w:val="000000" w:themeColor="text1"/>
          <w:sz w:val="22"/>
          <w:szCs w:val="22"/>
        </w:rPr>
        <w:t xml:space="preserve">8.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</w:t>
      </w:r>
      <w:proofErr w:type="gramStart"/>
      <w:r w:rsidRPr="00251847">
        <w:rPr>
          <w:color w:val="000000" w:themeColor="text1"/>
          <w:sz w:val="22"/>
          <w:szCs w:val="22"/>
        </w:rPr>
        <w:t>о</w:t>
      </w:r>
      <w:proofErr w:type="gramEnd"/>
      <w:r w:rsidRPr="00251847">
        <w:rPr>
          <w:color w:val="000000" w:themeColor="text1"/>
          <w:sz w:val="22"/>
          <w:szCs w:val="22"/>
        </w:rPr>
        <w:t xml:space="preserve"> их начале.</w:t>
      </w:r>
    </w:p>
    <w:p w:rsidR="00A125A9" w:rsidRPr="00251847" w:rsidRDefault="00A125A9" w:rsidP="00A125A9">
      <w:pPr>
        <w:pStyle w:val="pbot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bCs/>
          <w:color w:val="000000" w:themeColor="text1"/>
          <w:sz w:val="22"/>
          <w:szCs w:val="22"/>
          <w:shd w:val="clear" w:color="auto" w:fill="FFFFFF"/>
        </w:rPr>
      </w:pPr>
      <w:r w:rsidRPr="00251847">
        <w:rPr>
          <w:b/>
          <w:bCs/>
          <w:color w:val="000000" w:themeColor="text1"/>
          <w:sz w:val="22"/>
          <w:szCs w:val="22"/>
          <w:shd w:val="clear" w:color="auto" w:fill="FFFFFF"/>
        </w:rPr>
        <w:t xml:space="preserve">Статья 43. </w:t>
      </w:r>
      <w:r w:rsidRPr="00251847">
        <w:rPr>
          <w:b/>
          <w:bCs/>
          <w:color w:val="000000" w:themeColor="text1"/>
          <w:sz w:val="22"/>
          <w:szCs w:val="22"/>
        </w:rPr>
        <w:t xml:space="preserve">Ограничения использования земельных участков и объектов капитального строительства в </w:t>
      </w:r>
      <w:r w:rsidRPr="00251847">
        <w:rPr>
          <w:b/>
          <w:bCs/>
          <w:color w:val="000000" w:themeColor="text1"/>
          <w:sz w:val="22"/>
          <w:szCs w:val="22"/>
          <w:shd w:val="clear" w:color="auto" w:fill="FFFFFF"/>
        </w:rPr>
        <w:t>охранных зонах газораспределительных сетей</w:t>
      </w:r>
    </w:p>
    <w:p w:rsidR="00A125A9" w:rsidRPr="00251847" w:rsidRDefault="00A125A9" w:rsidP="00A125A9">
      <w:pPr>
        <w:numPr>
          <w:ilvl w:val="0"/>
          <w:numId w:val="27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textAlignment w:val="baseline"/>
        <w:rPr>
          <w:color w:val="000000" w:themeColor="text1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z w:val="22"/>
          <w:szCs w:val="22"/>
        </w:rPr>
        <w:t>Р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аспределительные газопроводы – газопроводы, обеспечивающие подачу газа от газораспределительных станций магистральных газопроводов или других источников газоснабжения до газопроводов-вводов или организаций - потребителей газа.</w:t>
      </w:r>
    </w:p>
    <w:p w:rsidR="00A125A9" w:rsidRPr="00251847" w:rsidRDefault="00A125A9" w:rsidP="00A125A9">
      <w:pPr>
        <w:numPr>
          <w:ilvl w:val="0"/>
          <w:numId w:val="27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textAlignment w:val="baseline"/>
        <w:rPr>
          <w:color w:val="000000" w:themeColor="text1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z w:val="22"/>
          <w:szCs w:val="22"/>
          <w:shd w:val="clear" w:color="auto" w:fill="FFFFFF"/>
        </w:rPr>
        <w:t>Правила охраны газораспределительных сетей устанавливаются Постановлением Правительства Российской Федерации от 20.11.2000 № 878 (далее в настоящей статье – Правила).</w:t>
      </w:r>
    </w:p>
    <w:p w:rsidR="00A125A9" w:rsidRPr="00251847" w:rsidRDefault="00A125A9" w:rsidP="00A125A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</w:rPr>
      </w:pPr>
      <w:r w:rsidRPr="00251847">
        <w:rPr>
          <w:color w:val="000000" w:themeColor="text1"/>
          <w:sz w:val="22"/>
          <w:szCs w:val="22"/>
          <w:shd w:val="clear" w:color="auto" w:fill="FFFFFF"/>
        </w:rPr>
        <w:t>Согласно п. 7Правил</w:t>
      </w:r>
      <w:proofErr w:type="gramStart"/>
      <w:r w:rsidRPr="00251847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251847">
        <w:rPr>
          <w:color w:val="000000" w:themeColor="text1"/>
          <w:spacing w:val="2"/>
          <w:sz w:val="22"/>
          <w:szCs w:val="22"/>
        </w:rPr>
        <w:t>Д</w:t>
      </w:r>
      <w:proofErr w:type="gramEnd"/>
      <w:r w:rsidRPr="00251847">
        <w:rPr>
          <w:color w:val="000000" w:themeColor="text1"/>
          <w:spacing w:val="2"/>
          <w:sz w:val="22"/>
          <w:szCs w:val="22"/>
        </w:rPr>
        <w:t>ля газораспределительных сетей устанавливаются следующие охранные зоны: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а) вдоль трасс наружных газопроводов - в виде территории, ограниченной условными линиями, проходящими на расстоянии 2 метров с каждой стороны газопровода;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б) вдоль трасс подземных газопроводов из полиэтиленовых труб при использовании медного провода для обозначения трассы газопровода - в виде территории, ограниченной условными линиями, проходящими на расстоянии 3 метров от газопровода со стороны провода и 2 метров - с противоположной стороны;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в) вдоль трасс наружных газопроводов на вечномерзлых грунтах независимо от материала труб - в виде территории, ограниченной условными линиями, проходящими на расстоянии 10 метров с каждой стороны газопровода;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lastRenderedPageBreak/>
        <w:t>г) вокруг отдельно стоящих газорегуляторных пунктов - в виде территории, ограниченной замкнутой линией, проведенной на расстоянии 10 метров от границ этих объектов. Для газорегуляторных пунктов, пристроенных к зданиям, охранная зона не регламентируется;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д) вдоль подводных переходов газопроводов через судоходные и сплавные реки, озера, водохранилища, каналы - в виде участка водного пространства от водной поверхности до дна, заключенного между параллельными плоскостями, отстоящими на 100 м с каждой стороны газопровода;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е) вдоль трасс межпоселковых газопроводов, проходящих по лесам и древесно-кустарниковой растительности, - в виде просек шириной 6 метров, по 3 метра с каждой стороны газопровода.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3. 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 xml:space="preserve">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(обременения). Запрещается: 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а) строить объекты жилищно-гражданского и производственного назначения;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д) устраивать свалки и склады, разливать растворы кислот, солей, щелочей и других химически активных веществ;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ж) разводить огонь и размещать источники огня;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з) рыть погреба, копать и обрабатывать почву сельскохозяйственными и мелиоративными орудиями и механизмами на глубину более 0,3 метра;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</w:t>
      </w:r>
      <w:proofErr w:type="gramStart"/>
      <w:r w:rsidRPr="00251847">
        <w:rPr>
          <w:color w:val="000000" w:themeColor="text1"/>
          <w:spacing w:val="2"/>
          <w:sz w:val="22"/>
          <w:szCs w:val="22"/>
          <w:lang w:eastAsia="ru-RU"/>
        </w:rPr>
        <w:t>дств св</w:t>
      </w:r>
      <w:proofErr w:type="gramEnd"/>
      <w:r w:rsidRPr="00251847">
        <w:rPr>
          <w:color w:val="000000" w:themeColor="text1"/>
          <w:spacing w:val="2"/>
          <w:sz w:val="22"/>
          <w:szCs w:val="22"/>
          <w:lang w:eastAsia="ru-RU"/>
        </w:rPr>
        <w:t>язи, освещения и систем телемеханики;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lastRenderedPageBreak/>
        <w:t>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л) самовольно подключаться к газораспределительным сетям.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 xml:space="preserve">5. </w:t>
      </w:r>
      <w:proofErr w:type="gramStart"/>
      <w:r w:rsidRPr="00251847">
        <w:rPr>
          <w:color w:val="000000" w:themeColor="text1"/>
          <w:spacing w:val="2"/>
          <w:sz w:val="22"/>
          <w:szCs w:val="22"/>
          <w:lang w:eastAsia="ru-RU"/>
        </w:rPr>
        <w:t>Лесохозяйственные, сельскохозяйственные и другие работы, не подпадающие под ограничения, указанные в пункте 4 настоящей статьи,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работ.</w:t>
      </w:r>
      <w:proofErr w:type="gramEnd"/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lang w:eastAsia="ru-RU"/>
        </w:rPr>
        <w:t>6. Хозяйственная деятельность в охранных зонах газораспределительных сетей, не предусмотренная пунктами 4 и 5 настоящей статьи,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сетей.</w:t>
      </w:r>
    </w:p>
    <w:p w:rsidR="00A125A9" w:rsidRPr="00251847" w:rsidRDefault="00A125A9" w:rsidP="00A125A9">
      <w:pPr>
        <w:shd w:val="clear" w:color="auto" w:fill="FFFFFF"/>
        <w:spacing w:line="360" w:lineRule="auto"/>
        <w:ind w:firstLine="709"/>
        <w:jc w:val="both"/>
        <w:textAlignment w:val="baseline"/>
        <w:rPr>
          <w:color w:val="000000" w:themeColor="text1"/>
          <w:spacing w:val="2"/>
          <w:sz w:val="22"/>
          <w:szCs w:val="22"/>
          <w:lang w:eastAsia="ru-RU"/>
        </w:rPr>
      </w:pP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bCs/>
          <w:color w:val="000000" w:themeColor="text1"/>
          <w:sz w:val="22"/>
          <w:szCs w:val="22"/>
        </w:rPr>
      </w:pPr>
      <w:r w:rsidRPr="00251847">
        <w:rPr>
          <w:b/>
          <w:bCs/>
          <w:color w:val="000000" w:themeColor="text1"/>
          <w:sz w:val="22"/>
          <w:szCs w:val="22"/>
        </w:rPr>
        <w:t>Статья 44. Ограничения использования земельных участков и объектов капитального строительства в охранных зонах пунктов государственной геодезической сети, государственной нивелирной сети и государственной гравиметрической сети.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bCs/>
          <w:color w:val="000000" w:themeColor="text1"/>
          <w:sz w:val="22"/>
          <w:szCs w:val="22"/>
        </w:rPr>
      </w:pPr>
    </w:p>
    <w:p w:rsidR="00A125A9" w:rsidRPr="00251847" w:rsidRDefault="00A125A9" w:rsidP="00A125A9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z w:val="22"/>
          <w:szCs w:val="22"/>
          <w:lang w:eastAsia="ru-RU"/>
        </w:rPr>
        <w:t>Геодезический пункт представляет собой инженерную конструкцию, которая закрепляет точку земной поверхности с определенными координатами. Совокупность геодезических пунктов, используемых в целях установления и (или) распространения систем координат называется геодезической сетью.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z w:val="22"/>
          <w:szCs w:val="22"/>
          <w:lang w:eastAsia="ru-RU"/>
        </w:rPr>
        <w:t>Нивелирный пункт - это инженерная конструкция, закрепляющая точку земной поверхности или пространственного объекта с определенными значениями ее высоты. Совокупность нивелирных пунктов, используемых в целях установления или распространения государственной системы высот, являются государственной нивелирной сетью.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z w:val="22"/>
          <w:szCs w:val="22"/>
          <w:lang w:eastAsia="ru-RU"/>
        </w:rPr>
        <w:t>Гравиметрический пункт - это инженерная конструкция, закрепляющая точку земной поверхности, с которой сопоставлены результаты гравиметрических измерений. Совокупность гравиметрических пунктов, имеющих значения, определенные в результате гравиметрических измерений, являются государственной гравиметрической сетью.</w:t>
      </w:r>
    </w:p>
    <w:p w:rsidR="00A125A9" w:rsidRPr="00251847" w:rsidRDefault="00A125A9" w:rsidP="00A125A9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 w:themeColor="text1"/>
          <w:sz w:val="22"/>
          <w:szCs w:val="22"/>
          <w:lang w:eastAsia="ru-RU"/>
        </w:rPr>
      </w:pPr>
      <w:proofErr w:type="gramStart"/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Порядок установления охранных зон определяется Правилами установления охранных зон </w:t>
      </w:r>
      <w:r w:rsidRPr="00251847">
        <w:rPr>
          <w:bCs/>
          <w:color w:val="000000" w:themeColor="text1"/>
          <w:sz w:val="22"/>
          <w:szCs w:val="22"/>
        </w:rPr>
        <w:t>пунктов государственной геодезической сети, государственной нивелирной сети и государственной гравиметрической сети, утвержденными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 xml:space="preserve"> Постановлением Правительства РФ от 12.10.2016  № 1037 «Правил установления охранных зон </w:t>
      </w:r>
      <w:r w:rsidRPr="00251847">
        <w:rPr>
          <w:bCs/>
          <w:color w:val="000000" w:themeColor="text1"/>
          <w:sz w:val="22"/>
          <w:szCs w:val="22"/>
        </w:rPr>
        <w:t xml:space="preserve">пунктов государственной геодезической </w:t>
      </w:r>
      <w:r w:rsidRPr="00251847">
        <w:rPr>
          <w:bCs/>
          <w:color w:val="000000" w:themeColor="text1"/>
          <w:sz w:val="22"/>
          <w:szCs w:val="22"/>
        </w:rPr>
        <w:lastRenderedPageBreak/>
        <w:t>сети, государственной нивелирной сети и государственной гравиметрической сети и признании утративши силу постановления Правительства Российской Федерации от 07.10.1996 г. № 1170</w:t>
      </w: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».</w:t>
      </w:r>
      <w:proofErr w:type="gramEnd"/>
    </w:p>
    <w:p w:rsidR="00A125A9" w:rsidRPr="00251847" w:rsidRDefault="00A125A9" w:rsidP="00A125A9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Границы охранной зоны пункта на местности представляет собой квадрат (сторона 4 метра), стороны которого ориентированы по сторонам света и центральной точкой (точкой пересечения диагоналей) которого является центр пункта.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pacing w:val="2"/>
          <w:sz w:val="22"/>
          <w:szCs w:val="22"/>
          <w:shd w:val="clear" w:color="auto" w:fill="FFFFFF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Границы охранных зон пунктов государственной геодезической сети и государственной нивелирной сети, центры которых размещаются в стенах зданий (строений, сооружений), а также пунктов государственной гравиметрической сети, размещенных в подвалах зданий (строений, сооружений), устанавливаются по контуру указанных зданий (строений, сооружений)</w:t>
      </w:r>
    </w:p>
    <w:p w:rsidR="00A125A9" w:rsidRPr="00251847" w:rsidRDefault="00A125A9" w:rsidP="00A125A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251847">
        <w:rPr>
          <w:color w:val="000000" w:themeColor="text1"/>
          <w:spacing w:val="2"/>
          <w:sz w:val="22"/>
          <w:szCs w:val="22"/>
          <w:shd w:val="clear" w:color="auto" w:fill="FFFFFF"/>
        </w:rPr>
        <w:t>Решение об установлении охранной зоны пункта, утверждающее местоположение ее границ, принимается территориальными органами Федеральной службы государственной регистрации, кадастра и картографии по месту нахождения пункта.</w:t>
      </w:r>
    </w:p>
    <w:p w:rsidR="00A125A9" w:rsidRPr="00251847" w:rsidRDefault="00A125A9" w:rsidP="00A125A9">
      <w:pPr>
        <w:numPr>
          <w:ilvl w:val="0"/>
          <w:numId w:val="28"/>
        </w:numPr>
        <w:spacing w:line="360" w:lineRule="auto"/>
        <w:ind w:left="0"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работ, которые могут повлечь повреждение или уничтожение наружных знаков пунктов,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ним, а именно:</w:t>
      </w:r>
    </w:p>
    <w:p w:rsidR="00A125A9" w:rsidRPr="00251847" w:rsidRDefault="00A125A9" w:rsidP="00A125A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а) убирать, перемещать, засыпать или повреждать составные части пунктов;</w:t>
      </w:r>
    </w:p>
    <w:p w:rsidR="00A125A9" w:rsidRPr="00251847" w:rsidRDefault="00A125A9" w:rsidP="00A125A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б) проводить работы, размещать объекты и предметы, возводить сооружения и конструкции, которые могут препятствовать доступу к пунктам без создания необходимых для такого доступа проходов и подъездов;</w:t>
      </w:r>
    </w:p>
    <w:p w:rsidR="00A125A9" w:rsidRPr="00251847" w:rsidRDefault="00A125A9" w:rsidP="00A125A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в) осуществлять горные, взрывные, строительные, земляные (мелиоративные) и иные работы, которые могут привести к повреждению или уничтожению пунктов;</w:t>
      </w:r>
    </w:p>
    <w:p w:rsidR="00A125A9" w:rsidRPr="00251847" w:rsidRDefault="00A125A9" w:rsidP="00A125A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г) проводить работы, не обеспечивающие сохранность пунктов.</w:t>
      </w:r>
    </w:p>
    <w:p w:rsidR="00A125A9" w:rsidRPr="00251847" w:rsidRDefault="00A125A9" w:rsidP="00A125A9">
      <w:pPr>
        <w:numPr>
          <w:ilvl w:val="0"/>
          <w:numId w:val="28"/>
        </w:numPr>
        <w:spacing w:line="360" w:lineRule="auto"/>
        <w:ind w:left="0"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Без согласования с территориальным органом запрещается проведение следующих работ:</w:t>
      </w:r>
    </w:p>
    <w:p w:rsidR="00A125A9" w:rsidRPr="00251847" w:rsidRDefault="00A125A9" w:rsidP="00A125A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а) снос объектов капитального строительства, на конструктивных элементах или в подвале которых размещены пункты;</w:t>
      </w:r>
    </w:p>
    <w:p w:rsidR="00A125A9" w:rsidRPr="00251847" w:rsidRDefault="00A125A9" w:rsidP="00A125A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б) капитальный ремонт помещений, в которых размещены гравиметрические пункты.</w:t>
      </w:r>
    </w:p>
    <w:p w:rsidR="00A125A9" w:rsidRPr="00251847" w:rsidRDefault="00A125A9" w:rsidP="00A125A9">
      <w:pPr>
        <w:numPr>
          <w:ilvl w:val="0"/>
          <w:numId w:val="28"/>
        </w:numPr>
        <w:spacing w:line="360" w:lineRule="auto"/>
        <w:ind w:left="0" w:firstLine="709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Для подъезда (подхода) к пунктам и их охранным зонам могут дополнительно устанавливаться публичные сервитута в порядке, предусмотренном земельным законодательством.</w:t>
      </w:r>
    </w:p>
    <w:p w:rsidR="00A125A9" w:rsidRPr="00251847" w:rsidRDefault="00A125A9" w:rsidP="00A125A9">
      <w:pPr>
        <w:spacing w:line="360" w:lineRule="auto"/>
        <w:ind w:firstLine="709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 xml:space="preserve">Собственники земельных участков, землевладельцы, землепользователи, арендаторы земельных участков, обладатели сервитута и правообладатели земельных участков, на которых установлена охранная зона пункта, обязаны обеспечить возможность подъезда (подхода) </w:t>
      </w:r>
      <w:r w:rsidRPr="00251847">
        <w:rPr>
          <w:color w:val="000000" w:themeColor="text1"/>
          <w:sz w:val="22"/>
          <w:szCs w:val="22"/>
        </w:rPr>
        <w:lastRenderedPageBreak/>
        <w:t>заинтересованных лиц к указанным пунктам при выполнении геодезических и картографических работ, а также при проведении ремонта и восстановления указанных пунктов.</w:t>
      </w:r>
    </w:p>
    <w:p w:rsidR="00A125A9" w:rsidRPr="00251847" w:rsidRDefault="00A125A9" w:rsidP="00A125A9">
      <w:pPr>
        <w:numPr>
          <w:ilvl w:val="0"/>
          <w:numId w:val="28"/>
        </w:numPr>
        <w:spacing w:line="360" w:lineRule="auto"/>
        <w:ind w:left="0" w:firstLine="709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В пределах границ охранных зон пунктов независимо от формы собственности земельных участков, на которых такие охранные зоны пунктов установлены, разрешено осуществлять геодезические работы без согласования с собственниками и иными правообладателями указанных земельных участков.</w:t>
      </w:r>
    </w:p>
    <w:p w:rsidR="00A125A9" w:rsidRPr="00251847" w:rsidRDefault="00A125A9" w:rsidP="00A125A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251847">
        <w:rPr>
          <w:color w:val="000000" w:themeColor="text1"/>
          <w:sz w:val="22"/>
          <w:szCs w:val="22"/>
        </w:rPr>
        <w:t>Геодезические работы с использованием гравиметрических пунктов, размещенных в подвалах зданий (сооружений),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(сооружений) не позднее 10 дней до дня начала проведения указанных работ.</w:t>
      </w:r>
    </w:p>
    <w:p w:rsidR="00A125A9" w:rsidRPr="00251847" w:rsidRDefault="00A125A9" w:rsidP="00A125A9">
      <w:pPr>
        <w:tabs>
          <w:tab w:val="left" w:pos="1134"/>
        </w:tabs>
        <w:spacing w:line="360" w:lineRule="auto"/>
        <w:ind w:left="709"/>
        <w:contextualSpacing/>
        <w:jc w:val="both"/>
        <w:rPr>
          <w:color w:val="000000" w:themeColor="text1"/>
          <w:sz w:val="22"/>
          <w:szCs w:val="22"/>
          <w:u w:color="FFFFFF"/>
        </w:rPr>
      </w:pPr>
    </w:p>
    <w:p w:rsidR="00A125A9" w:rsidRPr="00251847" w:rsidRDefault="00A125A9" w:rsidP="00A125A9">
      <w:pPr>
        <w:rPr>
          <w:color w:val="000000" w:themeColor="text1"/>
          <w:sz w:val="22"/>
          <w:szCs w:val="22"/>
        </w:rPr>
      </w:pPr>
    </w:p>
    <w:p w:rsidR="00A125A9" w:rsidRPr="00901CFA" w:rsidRDefault="00A125A9" w:rsidP="00A95058">
      <w:pPr>
        <w:rPr>
          <w:rFonts w:ascii="Times New Roman" w:hAnsi="Times New Roman"/>
          <w:color w:val="000000" w:themeColor="text1"/>
          <w:sz w:val="28"/>
          <w:szCs w:val="28"/>
        </w:rPr>
      </w:pPr>
    </w:p>
    <w:sectPr w:rsidR="00A125A9" w:rsidRPr="00901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9AD" w:rsidRDefault="00A869AD">
      <w:r>
        <w:separator/>
      </w:r>
    </w:p>
  </w:endnote>
  <w:endnote w:type="continuationSeparator" w:id="0">
    <w:p w:rsidR="00A869AD" w:rsidRDefault="00A8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altName w:val="Kozuka Mincho Pro B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A9" w:rsidRDefault="00A125A9" w:rsidP="006C452A">
    <w:pPr>
      <w:pStyle w:val="af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125A9" w:rsidRDefault="00A125A9" w:rsidP="006C452A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A9" w:rsidRDefault="00A125A9" w:rsidP="006C452A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9AD" w:rsidRDefault="00A869AD">
      <w:r>
        <w:separator/>
      </w:r>
    </w:p>
  </w:footnote>
  <w:footnote w:type="continuationSeparator" w:id="0">
    <w:p w:rsidR="00A869AD" w:rsidRDefault="00A86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A9" w:rsidRDefault="00A125A9" w:rsidP="006C452A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125A9" w:rsidRDefault="00A125A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A9" w:rsidRDefault="00A125A9" w:rsidP="006C452A">
    <w:pPr>
      <w:pStyle w:val="ac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A9" w:rsidRDefault="00A125A9" w:rsidP="006C452A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125A9" w:rsidRDefault="00A125A9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A9" w:rsidRDefault="00A125A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2A"/>
    <w:multiLevelType w:val="singleLevel"/>
    <w:tmpl w:val="000000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467" w:hanging="900"/>
      </w:pPr>
    </w:lvl>
  </w:abstractNum>
  <w:abstractNum w:abstractNumId="2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60820"/>
    <w:multiLevelType w:val="hybridMultilevel"/>
    <w:tmpl w:val="D5BE5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119C0"/>
    <w:multiLevelType w:val="multilevel"/>
    <w:tmpl w:val="BDAC088C"/>
    <w:lvl w:ilvl="0">
      <w:start w:val="1"/>
      <w:numFmt w:val="decimal"/>
      <w:lvlText w:val="%1."/>
      <w:lvlJc w:val="left"/>
      <w:pPr>
        <w:ind w:left="227" w:firstLine="170"/>
      </w:pPr>
      <w:rPr>
        <w:rFonts w:hint="default"/>
      </w:rPr>
    </w:lvl>
    <w:lvl w:ilvl="1">
      <w:start w:val="1"/>
      <w:numFmt w:val="none"/>
      <w:lvlText w:val="2.2."/>
      <w:lvlJc w:val="center"/>
      <w:pPr>
        <w:ind w:left="227" w:firstLine="170"/>
      </w:pPr>
      <w:rPr>
        <w:rFonts w:hint="default"/>
      </w:rPr>
    </w:lvl>
    <w:lvl w:ilvl="2">
      <w:start w:val="1"/>
      <w:numFmt w:val="decimal"/>
      <w:lvlText w:val="2.2.%3."/>
      <w:lvlJc w:val="center"/>
      <w:pPr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" w:firstLine="170"/>
      </w:pPr>
      <w:rPr>
        <w:rFonts w:hint="default"/>
      </w:rPr>
    </w:lvl>
  </w:abstractNum>
  <w:abstractNum w:abstractNumId="6">
    <w:nsid w:val="162E18D7"/>
    <w:multiLevelType w:val="multilevel"/>
    <w:tmpl w:val="EE8E7A1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7">
    <w:nsid w:val="166D0721"/>
    <w:multiLevelType w:val="multilevel"/>
    <w:tmpl w:val="08BC6E48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AE478C"/>
    <w:multiLevelType w:val="hybridMultilevel"/>
    <w:tmpl w:val="67DCD098"/>
    <w:lvl w:ilvl="0" w:tplc="A254EAA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4C2602A"/>
    <w:multiLevelType w:val="multilevel"/>
    <w:tmpl w:val="4956E9DC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1">
    <w:nsid w:val="29E501F9"/>
    <w:multiLevelType w:val="multilevel"/>
    <w:tmpl w:val="3F38BDA0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2">
    <w:nsid w:val="2DA26AD9"/>
    <w:multiLevelType w:val="hybridMultilevel"/>
    <w:tmpl w:val="4782A412"/>
    <w:lvl w:ilvl="0" w:tplc="ACFE17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9A1517"/>
    <w:multiLevelType w:val="multilevel"/>
    <w:tmpl w:val="252C57A8"/>
    <w:lvl w:ilvl="0">
      <w:start w:val="1"/>
      <w:numFmt w:val="none"/>
      <w:lvlText w:val="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3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3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5">
    <w:nsid w:val="39F36AAD"/>
    <w:multiLevelType w:val="hybridMultilevel"/>
    <w:tmpl w:val="4F96C2BA"/>
    <w:lvl w:ilvl="0" w:tplc="74E044A2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1777A1"/>
    <w:multiLevelType w:val="hybridMultilevel"/>
    <w:tmpl w:val="71B4891C"/>
    <w:lvl w:ilvl="0" w:tplc="473E8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D34EF5"/>
    <w:multiLevelType w:val="hybridMultilevel"/>
    <w:tmpl w:val="A9780690"/>
    <w:lvl w:ilvl="0" w:tplc="9C6A3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E3723DF"/>
    <w:multiLevelType w:val="multilevel"/>
    <w:tmpl w:val="C716366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none"/>
      <w:lvlText w:val="3.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3.2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20">
    <w:nsid w:val="647C3389"/>
    <w:multiLevelType w:val="multilevel"/>
    <w:tmpl w:val="00DC6FC2"/>
    <w:name w:val="WW8Num142"/>
    <w:lvl w:ilvl="0">
      <w:start w:val="1"/>
      <w:numFmt w:val="none"/>
      <w:lvlText w:val="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21">
    <w:nsid w:val="65E07BF4"/>
    <w:multiLevelType w:val="hybridMultilevel"/>
    <w:tmpl w:val="0DD86134"/>
    <w:lvl w:ilvl="0" w:tplc="888AAC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C65B19"/>
    <w:multiLevelType w:val="hybridMultilevel"/>
    <w:tmpl w:val="2C6A6E2C"/>
    <w:lvl w:ilvl="0" w:tplc="087E27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0B5EA0"/>
    <w:multiLevelType w:val="hybridMultilevel"/>
    <w:tmpl w:val="F6C69BDE"/>
    <w:lvl w:ilvl="0" w:tplc="35C091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4261A37"/>
    <w:multiLevelType w:val="multilevel"/>
    <w:tmpl w:val="192CED0C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426"/>
        </w:tabs>
        <w:ind w:left="256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25">
    <w:nsid w:val="76556184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8F63D0"/>
    <w:multiLevelType w:val="hybridMultilevel"/>
    <w:tmpl w:val="A8E87D9A"/>
    <w:lvl w:ilvl="0" w:tplc="708C3A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B567EE"/>
    <w:multiLevelType w:val="hybridMultilevel"/>
    <w:tmpl w:val="581CA28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235FE5"/>
    <w:multiLevelType w:val="multilevel"/>
    <w:tmpl w:val="14EC01BC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7BE5586F"/>
    <w:multiLevelType w:val="multilevel"/>
    <w:tmpl w:val="CB647614"/>
    <w:lvl w:ilvl="0">
      <w:start w:val="1"/>
      <w:numFmt w:val="decimal"/>
      <w:lvlText w:val="%1."/>
      <w:lvlJc w:val="center"/>
      <w:pPr>
        <w:ind w:left="227" w:firstLine="170"/>
      </w:pPr>
      <w:rPr>
        <w:rFonts w:hint="default"/>
      </w:rPr>
    </w:lvl>
    <w:lvl w:ilvl="1">
      <w:start w:val="1"/>
      <w:numFmt w:val="none"/>
      <w:lvlText w:val="2.1."/>
      <w:lvlJc w:val="center"/>
      <w:pPr>
        <w:ind w:left="227" w:firstLine="170"/>
      </w:pPr>
      <w:rPr>
        <w:rFonts w:hint="default"/>
      </w:rPr>
    </w:lvl>
    <w:lvl w:ilvl="2">
      <w:start w:val="1"/>
      <w:numFmt w:val="decimal"/>
      <w:lvlText w:val="2.1.%3."/>
      <w:lvlJc w:val="center"/>
      <w:pPr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" w:firstLine="170"/>
      </w:pPr>
      <w:rPr>
        <w:rFonts w:hint="default"/>
      </w:rPr>
    </w:lvl>
  </w:abstractNum>
  <w:abstractNum w:abstractNumId="30">
    <w:nsid w:val="7CBD2ED0"/>
    <w:multiLevelType w:val="multilevel"/>
    <w:tmpl w:val="F64A0EC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31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6881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13"/>
  </w:num>
  <w:num w:numId="5">
    <w:abstractNumId w:val="17"/>
  </w:num>
  <w:num w:numId="6">
    <w:abstractNumId w:val="8"/>
  </w:num>
  <w:num w:numId="7">
    <w:abstractNumId w:val="4"/>
  </w:num>
  <w:num w:numId="8">
    <w:abstractNumId w:val="2"/>
  </w:num>
  <w:num w:numId="9">
    <w:abstractNumId w:val="29"/>
  </w:num>
  <w:num w:numId="10">
    <w:abstractNumId w:val="5"/>
  </w:num>
  <w:num w:numId="11">
    <w:abstractNumId w:val="30"/>
  </w:num>
  <w:num w:numId="12">
    <w:abstractNumId w:val="24"/>
  </w:num>
  <w:num w:numId="13">
    <w:abstractNumId w:val="11"/>
  </w:num>
  <w:num w:numId="14">
    <w:abstractNumId w:val="6"/>
  </w:num>
  <w:num w:numId="15">
    <w:abstractNumId w:val="14"/>
  </w:num>
  <w:num w:numId="16">
    <w:abstractNumId w:val="19"/>
  </w:num>
  <w:num w:numId="17">
    <w:abstractNumId w:val="10"/>
  </w:num>
  <w:num w:numId="18">
    <w:abstractNumId w:val="20"/>
  </w:num>
  <w:num w:numId="19">
    <w:abstractNumId w:val="25"/>
  </w:num>
  <w:num w:numId="20">
    <w:abstractNumId w:val="9"/>
  </w:num>
  <w:num w:numId="21">
    <w:abstractNumId w:val="27"/>
  </w:num>
  <w:num w:numId="22">
    <w:abstractNumId w:val="31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26"/>
  </w:num>
  <w:num w:numId="26">
    <w:abstractNumId w:val="22"/>
  </w:num>
  <w:num w:numId="27">
    <w:abstractNumId w:val="18"/>
  </w:num>
  <w:num w:numId="28">
    <w:abstractNumId w:val="12"/>
  </w:num>
  <w:num w:numId="29">
    <w:abstractNumId w:val="16"/>
  </w:num>
  <w:num w:numId="30">
    <w:abstractNumId w:val="28"/>
  </w:num>
  <w:num w:numId="31">
    <w:abstractNumId w:val="7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4A"/>
    <w:rsid w:val="0038181A"/>
    <w:rsid w:val="003A4607"/>
    <w:rsid w:val="004111C8"/>
    <w:rsid w:val="00627AC6"/>
    <w:rsid w:val="00720FA2"/>
    <w:rsid w:val="00901CFA"/>
    <w:rsid w:val="009507A2"/>
    <w:rsid w:val="00A125A9"/>
    <w:rsid w:val="00A869AD"/>
    <w:rsid w:val="00A95058"/>
    <w:rsid w:val="00BF73F3"/>
    <w:rsid w:val="00ED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1C8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111C8"/>
    <w:pPr>
      <w:keepNext/>
      <w:numPr>
        <w:numId w:val="1"/>
      </w:numPr>
      <w:suppressAutoHyphens/>
      <w:ind w:left="-709" w:firstLine="709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4111C8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4111C8"/>
    <w:pPr>
      <w:keepNext/>
      <w:numPr>
        <w:ilvl w:val="2"/>
        <w:numId w:val="1"/>
      </w:numPr>
      <w:suppressAutoHyphens/>
      <w:outlineLvl w:val="2"/>
    </w:pPr>
    <w:rPr>
      <w:rFonts w:ascii="Times New Roman" w:eastAsia="Times New Roman" w:hAnsi="Times New Roman"/>
      <w:sz w:val="4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111C8"/>
    <w:pPr>
      <w:keepNext/>
      <w:numPr>
        <w:ilvl w:val="3"/>
        <w:numId w:val="1"/>
      </w:numPr>
      <w:suppressAutoHyphens/>
      <w:jc w:val="center"/>
      <w:outlineLvl w:val="3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4111C8"/>
    <w:pPr>
      <w:keepNext/>
      <w:numPr>
        <w:ilvl w:val="4"/>
        <w:numId w:val="1"/>
      </w:numPr>
      <w:suppressAutoHyphens/>
      <w:ind w:left="-709" w:firstLine="0"/>
      <w:outlineLvl w:val="4"/>
    </w:pPr>
    <w:rPr>
      <w:rFonts w:ascii="Times New Roman" w:eastAsia="Times New Roman" w:hAnsi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4111C8"/>
    <w:pPr>
      <w:keepNext/>
      <w:numPr>
        <w:ilvl w:val="5"/>
        <w:numId w:val="1"/>
      </w:numPr>
      <w:suppressAutoHyphens/>
      <w:ind w:left="-709" w:firstLine="0"/>
      <w:outlineLvl w:val="5"/>
    </w:pPr>
    <w:rPr>
      <w:rFonts w:ascii="Times New Roman" w:eastAsia="Times New Roman" w:hAnsi="Times New Roman"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4111C8"/>
    <w:pPr>
      <w:keepNext/>
      <w:numPr>
        <w:ilvl w:val="6"/>
        <w:numId w:val="1"/>
      </w:numPr>
      <w:suppressAutoHyphens/>
      <w:outlineLvl w:val="6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4111C8"/>
    <w:pPr>
      <w:keepNext/>
      <w:numPr>
        <w:ilvl w:val="7"/>
        <w:numId w:val="1"/>
      </w:numPr>
      <w:suppressAutoHyphens/>
      <w:outlineLvl w:val="7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4111C8"/>
    <w:pPr>
      <w:keepNext/>
      <w:numPr>
        <w:ilvl w:val="8"/>
        <w:numId w:val="1"/>
      </w:numPr>
      <w:suppressAutoHyphens/>
      <w:jc w:val="center"/>
      <w:outlineLvl w:val="8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111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111C8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4111C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4111C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4111C8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4111C8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4111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4111C8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4111C8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4111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4111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WW8Num3z0">
    <w:name w:val="WW8Num3z0"/>
    <w:rsid w:val="004111C8"/>
    <w:rPr>
      <w:b w:val="0"/>
      <w:bCs w:val="0"/>
      <w:sz w:val="28"/>
      <w:szCs w:val="28"/>
    </w:rPr>
  </w:style>
  <w:style w:type="character" w:customStyle="1" w:styleId="Absatz-Standardschriftart">
    <w:name w:val="Absatz-Standardschriftart"/>
    <w:rsid w:val="004111C8"/>
  </w:style>
  <w:style w:type="character" w:customStyle="1" w:styleId="WW8Num2z0">
    <w:name w:val="WW8Num2z0"/>
    <w:rsid w:val="004111C8"/>
    <w:rPr>
      <w:b w:val="0"/>
      <w:sz w:val="28"/>
      <w:szCs w:val="28"/>
    </w:rPr>
  </w:style>
  <w:style w:type="character" w:customStyle="1" w:styleId="WW8Num4z0">
    <w:name w:val="WW8Num4z0"/>
    <w:rsid w:val="004111C8"/>
    <w:rPr>
      <w:b w:val="0"/>
      <w:bCs w:val="0"/>
      <w:sz w:val="28"/>
      <w:szCs w:val="28"/>
    </w:rPr>
  </w:style>
  <w:style w:type="character" w:customStyle="1" w:styleId="WW-Absatz-Standardschriftart">
    <w:name w:val="WW-Absatz-Standardschriftart"/>
    <w:rsid w:val="004111C8"/>
  </w:style>
  <w:style w:type="character" w:customStyle="1" w:styleId="WW-Absatz-Standardschriftart1">
    <w:name w:val="WW-Absatz-Standardschriftart1"/>
    <w:rsid w:val="004111C8"/>
  </w:style>
  <w:style w:type="character" w:customStyle="1" w:styleId="WW-Absatz-Standardschriftart11">
    <w:name w:val="WW-Absatz-Standardschriftart11"/>
    <w:rsid w:val="004111C8"/>
  </w:style>
  <w:style w:type="character" w:customStyle="1" w:styleId="WW-Absatz-Standardschriftart111">
    <w:name w:val="WW-Absatz-Standardschriftart111"/>
    <w:rsid w:val="004111C8"/>
  </w:style>
  <w:style w:type="character" w:customStyle="1" w:styleId="WW8Num10z0">
    <w:name w:val="WW8Num10z0"/>
    <w:rsid w:val="004111C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111C8"/>
    <w:rPr>
      <w:rFonts w:ascii="Courier New" w:hAnsi="Courier New"/>
    </w:rPr>
  </w:style>
  <w:style w:type="character" w:customStyle="1" w:styleId="WW8Num10z2">
    <w:name w:val="WW8Num10z2"/>
    <w:rsid w:val="004111C8"/>
    <w:rPr>
      <w:rFonts w:ascii="Wingdings" w:hAnsi="Wingdings"/>
    </w:rPr>
  </w:style>
  <w:style w:type="character" w:customStyle="1" w:styleId="WW8Num10z3">
    <w:name w:val="WW8Num10z3"/>
    <w:rsid w:val="004111C8"/>
    <w:rPr>
      <w:rFonts w:ascii="Symbol" w:hAnsi="Symbol"/>
    </w:rPr>
  </w:style>
  <w:style w:type="character" w:customStyle="1" w:styleId="WW8Num13z0">
    <w:name w:val="WW8Num13z0"/>
    <w:rsid w:val="004111C8"/>
    <w:rPr>
      <w:b/>
    </w:rPr>
  </w:style>
  <w:style w:type="character" w:customStyle="1" w:styleId="WW8Num15z0">
    <w:name w:val="WW8Num15z0"/>
    <w:rsid w:val="004111C8"/>
    <w:rPr>
      <w:b w:val="0"/>
    </w:rPr>
  </w:style>
  <w:style w:type="character" w:customStyle="1" w:styleId="WW8Num18z0">
    <w:name w:val="WW8Num18z0"/>
    <w:rsid w:val="004111C8"/>
    <w:rPr>
      <w:b w:val="0"/>
    </w:rPr>
  </w:style>
  <w:style w:type="character" w:customStyle="1" w:styleId="11">
    <w:name w:val="Основной шрифт абзаца1"/>
    <w:rsid w:val="004111C8"/>
  </w:style>
  <w:style w:type="character" w:styleId="a4">
    <w:name w:val="page number"/>
    <w:basedOn w:val="11"/>
    <w:uiPriority w:val="99"/>
    <w:rsid w:val="004111C8"/>
  </w:style>
  <w:style w:type="character" w:customStyle="1" w:styleId="a5">
    <w:name w:val="Символ нумерации"/>
    <w:rsid w:val="004111C8"/>
    <w:rPr>
      <w:b w:val="0"/>
      <w:bCs w:val="0"/>
    </w:rPr>
  </w:style>
  <w:style w:type="character" w:customStyle="1" w:styleId="WW8Num5z0">
    <w:name w:val="WW8Num5z0"/>
    <w:rsid w:val="004111C8"/>
    <w:rPr>
      <w:b w:val="0"/>
    </w:rPr>
  </w:style>
  <w:style w:type="character" w:customStyle="1" w:styleId="WW8Num14z0">
    <w:name w:val="WW8Num14z0"/>
    <w:rsid w:val="004111C8"/>
    <w:rPr>
      <w:sz w:val="28"/>
      <w:szCs w:val="28"/>
    </w:rPr>
  </w:style>
  <w:style w:type="character" w:customStyle="1" w:styleId="WW8Num32z0">
    <w:name w:val="WW8Num32z0"/>
    <w:rsid w:val="004111C8"/>
    <w:rPr>
      <w:sz w:val="28"/>
      <w:szCs w:val="28"/>
    </w:rPr>
  </w:style>
  <w:style w:type="character" w:customStyle="1" w:styleId="WW8Num21z0">
    <w:name w:val="WW8Num21z0"/>
    <w:rsid w:val="004111C8"/>
    <w:rPr>
      <w:sz w:val="28"/>
      <w:szCs w:val="28"/>
    </w:rPr>
  </w:style>
  <w:style w:type="character" w:customStyle="1" w:styleId="WW8Num20z0">
    <w:name w:val="WW8Num20z0"/>
    <w:rsid w:val="004111C8"/>
    <w:rPr>
      <w:sz w:val="28"/>
      <w:szCs w:val="28"/>
    </w:rPr>
  </w:style>
  <w:style w:type="character" w:customStyle="1" w:styleId="WW8Num27z0">
    <w:name w:val="WW8Num27z0"/>
    <w:rsid w:val="004111C8"/>
    <w:rPr>
      <w:sz w:val="28"/>
      <w:szCs w:val="28"/>
    </w:rPr>
  </w:style>
  <w:style w:type="character" w:customStyle="1" w:styleId="WW8Num44z0">
    <w:name w:val="WW8Num44z0"/>
    <w:rsid w:val="004111C8"/>
    <w:rPr>
      <w:sz w:val="28"/>
      <w:szCs w:val="28"/>
    </w:rPr>
  </w:style>
  <w:style w:type="character" w:customStyle="1" w:styleId="WW8Num22z0">
    <w:name w:val="WW8Num22z0"/>
    <w:rsid w:val="004111C8"/>
    <w:rPr>
      <w:sz w:val="28"/>
      <w:szCs w:val="28"/>
    </w:rPr>
  </w:style>
  <w:style w:type="character" w:customStyle="1" w:styleId="WW8Num8z0">
    <w:name w:val="WW8Num8z0"/>
    <w:rsid w:val="004111C8"/>
    <w:rPr>
      <w:sz w:val="28"/>
      <w:szCs w:val="28"/>
    </w:rPr>
  </w:style>
  <w:style w:type="character" w:customStyle="1" w:styleId="WW8Num33z0">
    <w:name w:val="WW8Num33z0"/>
    <w:rsid w:val="004111C8"/>
    <w:rPr>
      <w:sz w:val="28"/>
      <w:szCs w:val="28"/>
    </w:rPr>
  </w:style>
  <w:style w:type="character" w:styleId="a6">
    <w:name w:val="Hyperlink"/>
    <w:uiPriority w:val="99"/>
    <w:rsid w:val="004111C8"/>
    <w:rPr>
      <w:color w:val="000080"/>
      <w:u w:val="single"/>
    </w:rPr>
  </w:style>
  <w:style w:type="character" w:customStyle="1" w:styleId="WW8Num28z0">
    <w:name w:val="WW8Num28z0"/>
    <w:rsid w:val="004111C8"/>
    <w:rPr>
      <w:sz w:val="28"/>
      <w:szCs w:val="28"/>
    </w:rPr>
  </w:style>
  <w:style w:type="character" w:customStyle="1" w:styleId="WW8Num23z0">
    <w:name w:val="WW8Num23z0"/>
    <w:rsid w:val="004111C8"/>
    <w:rPr>
      <w:sz w:val="28"/>
      <w:szCs w:val="28"/>
    </w:rPr>
  </w:style>
  <w:style w:type="character" w:customStyle="1" w:styleId="WW8Num41z0">
    <w:name w:val="WW8Num41z0"/>
    <w:rsid w:val="004111C8"/>
    <w:rPr>
      <w:sz w:val="28"/>
      <w:szCs w:val="28"/>
    </w:rPr>
  </w:style>
  <w:style w:type="character" w:customStyle="1" w:styleId="WW8Num26z0">
    <w:name w:val="WW8Num26z0"/>
    <w:rsid w:val="004111C8"/>
    <w:rPr>
      <w:sz w:val="28"/>
      <w:szCs w:val="28"/>
    </w:rPr>
  </w:style>
  <w:style w:type="character" w:customStyle="1" w:styleId="WW8Num42z0">
    <w:name w:val="WW8Num42z0"/>
    <w:rsid w:val="004111C8"/>
    <w:rPr>
      <w:b w:val="0"/>
      <w:i w:val="0"/>
    </w:rPr>
  </w:style>
  <w:style w:type="character" w:customStyle="1" w:styleId="WW8Num25z0">
    <w:name w:val="WW8Num25z0"/>
    <w:rsid w:val="004111C8"/>
    <w:rPr>
      <w:b w:val="0"/>
      <w:i w:val="0"/>
    </w:rPr>
  </w:style>
  <w:style w:type="paragraph" w:customStyle="1" w:styleId="12">
    <w:name w:val="Заголовок1"/>
    <w:basedOn w:val="a"/>
    <w:next w:val="a7"/>
    <w:rsid w:val="004111C8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paragraph" w:styleId="a7">
    <w:name w:val="Body Text"/>
    <w:basedOn w:val="a"/>
    <w:link w:val="a8"/>
    <w:rsid w:val="004111C8"/>
    <w:pPr>
      <w:suppressAutoHyphens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4111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List"/>
    <w:basedOn w:val="a7"/>
    <w:rsid w:val="004111C8"/>
    <w:rPr>
      <w:rFonts w:cs="Mangal"/>
    </w:rPr>
  </w:style>
  <w:style w:type="paragraph" w:customStyle="1" w:styleId="13">
    <w:name w:val="Название1"/>
    <w:basedOn w:val="a"/>
    <w:rsid w:val="004111C8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lang w:eastAsia="ar-SA"/>
    </w:rPr>
  </w:style>
  <w:style w:type="paragraph" w:customStyle="1" w:styleId="14">
    <w:name w:val="Указатель1"/>
    <w:basedOn w:val="a"/>
    <w:rsid w:val="004111C8"/>
    <w:pPr>
      <w:suppressLineNumbers/>
      <w:suppressAutoHyphens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4111C8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rsid w:val="004111C8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uiPriority w:val="99"/>
    <w:rsid w:val="004111C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4111C8"/>
    <w:pPr>
      <w:tabs>
        <w:tab w:val="center" w:pos="4677"/>
        <w:tab w:val="right" w:pos="9355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4111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e">
    <w:name w:val="Содержимое врезки"/>
    <w:basedOn w:val="a7"/>
    <w:rsid w:val="004111C8"/>
  </w:style>
  <w:style w:type="paragraph" w:styleId="af">
    <w:name w:val="footer"/>
    <w:basedOn w:val="a"/>
    <w:link w:val="af0"/>
    <w:uiPriority w:val="99"/>
    <w:rsid w:val="004111C8"/>
    <w:pPr>
      <w:suppressLineNumbers/>
      <w:tabs>
        <w:tab w:val="center" w:pos="4819"/>
        <w:tab w:val="right" w:pos="9638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4111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1">
    <w:name w:val="Стиль части"/>
    <w:basedOn w:val="1"/>
    <w:rsid w:val="004111C8"/>
    <w:pPr>
      <w:numPr>
        <w:numId w:val="0"/>
      </w:numPr>
      <w:spacing w:after="60"/>
      <w:ind w:left="-709" w:firstLine="709"/>
      <w:jc w:val="center"/>
      <w:outlineLvl w:val="9"/>
    </w:pPr>
    <w:rPr>
      <w:kern w:val="1"/>
    </w:rPr>
  </w:style>
  <w:style w:type="paragraph" w:styleId="15">
    <w:name w:val="toc 1"/>
    <w:basedOn w:val="a"/>
    <w:next w:val="a"/>
    <w:rsid w:val="004111C8"/>
    <w:pPr>
      <w:suppressAutoHyphens/>
      <w:spacing w:before="120"/>
      <w:jc w:val="center"/>
    </w:pPr>
    <w:rPr>
      <w:rFonts w:ascii="Times New Roman" w:eastAsia="Times New Roman" w:hAnsi="Times New Roman"/>
      <w:b/>
      <w:bCs/>
      <w:iCs/>
      <w:sz w:val="20"/>
      <w:szCs w:val="20"/>
      <w:lang w:eastAsia="ar-SA"/>
    </w:rPr>
  </w:style>
  <w:style w:type="paragraph" w:customStyle="1" w:styleId="af2">
    <w:name w:val="Основной стиль"/>
    <w:basedOn w:val="a"/>
    <w:link w:val="af3"/>
    <w:rsid w:val="004111C8"/>
    <w:pPr>
      <w:suppressAutoHyphens/>
      <w:ind w:firstLine="680"/>
      <w:jc w:val="both"/>
    </w:pPr>
    <w:rPr>
      <w:rFonts w:ascii="Arial" w:eastAsia="Times New Roman" w:hAnsi="Arial"/>
      <w:sz w:val="20"/>
      <w:szCs w:val="28"/>
      <w:lang w:val="x-none" w:eastAsia="ar-SA"/>
    </w:rPr>
  </w:style>
  <w:style w:type="character" w:customStyle="1" w:styleId="af3">
    <w:name w:val="Основной стиль Знак"/>
    <w:link w:val="af2"/>
    <w:rsid w:val="004111C8"/>
    <w:rPr>
      <w:rFonts w:ascii="Arial" w:eastAsia="Times New Roman" w:hAnsi="Arial" w:cs="Times New Roman"/>
      <w:sz w:val="20"/>
      <w:szCs w:val="28"/>
      <w:lang w:val="x-none" w:eastAsia="ar-SA"/>
    </w:rPr>
  </w:style>
  <w:style w:type="paragraph" w:customStyle="1" w:styleId="121">
    <w:name w:val="Средняя сетка 1 — акцент 21"/>
    <w:basedOn w:val="a"/>
    <w:rsid w:val="004111C8"/>
    <w:pPr>
      <w:suppressAutoHyphens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4">
    <w:name w:val="Стиль названия"/>
    <w:basedOn w:val="a"/>
    <w:rsid w:val="004111C8"/>
    <w:pPr>
      <w:suppressAutoHyphens/>
      <w:spacing w:after="60"/>
      <w:ind w:firstLine="680"/>
      <w:jc w:val="both"/>
    </w:pPr>
    <w:rPr>
      <w:rFonts w:ascii="Arial" w:eastAsia="Times New Roman" w:hAnsi="Arial"/>
      <w:b/>
      <w:i/>
      <w:sz w:val="20"/>
      <w:szCs w:val="28"/>
      <w:lang w:eastAsia="ar-SA"/>
    </w:rPr>
  </w:style>
  <w:style w:type="paragraph" w:customStyle="1" w:styleId="ConsPlusNormal">
    <w:name w:val="ConsPlusNormal"/>
    <w:rsid w:val="004111C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Зоны"/>
    <w:basedOn w:val="a"/>
    <w:rsid w:val="004111C8"/>
    <w:pPr>
      <w:suppressAutoHyphens/>
      <w:snapToGrid w:val="0"/>
      <w:spacing w:before="160" w:after="160"/>
      <w:ind w:left="567"/>
      <w:jc w:val="both"/>
    </w:pPr>
    <w:rPr>
      <w:rFonts w:ascii="Arial" w:eastAsia="Times New Roman" w:hAnsi="Arial"/>
      <w:b/>
      <w:sz w:val="20"/>
      <w:szCs w:val="20"/>
      <w:lang w:eastAsia="ar-SA"/>
    </w:rPr>
  </w:style>
  <w:style w:type="paragraph" w:customStyle="1" w:styleId="af6">
    <w:name w:val="Стиль названия зоны"/>
    <w:basedOn w:val="af5"/>
    <w:rsid w:val="004111C8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character" w:customStyle="1" w:styleId="af7">
    <w:name w:val="Схема документа Знак"/>
    <w:basedOn w:val="a0"/>
    <w:link w:val="af8"/>
    <w:uiPriority w:val="99"/>
    <w:semiHidden/>
    <w:rsid w:val="004111C8"/>
    <w:rPr>
      <w:rFonts w:ascii="Lucida Grande CY" w:eastAsia="Times New Roman" w:hAnsi="Lucida Grande CY" w:cs="Lucida Grande CY"/>
      <w:sz w:val="24"/>
      <w:szCs w:val="24"/>
      <w:lang w:eastAsia="ar-SA"/>
    </w:rPr>
  </w:style>
  <w:style w:type="paragraph" w:styleId="af8">
    <w:name w:val="Document Map"/>
    <w:basedOn w:val="a"/>
    <w:link w:val="af7"/>
    <w:uiPriority w:val="99"/>
    <w:semiHidden/>
    <w:unhideWhenUsed/>
    <w:rsid w:val="004111C8"/>
    <w:pPr>
      <w:suppressAutoHyphens/>
    </w:pPr>
    <w:rPr>
      <w:rFonts w:ascii="Lucida Grande CY" w:eastAsia="Times New Roman" w:hAnsi="Lucida Grande CY" w:cs="Lucida Grande CY"/>
      <w:lang w:eastAsia="ar-SA"/>
    </w:rPr>
  </w:style>
  <w:style w:type="character" w:customStyle="1" w:styleId="16">
    <w:name w:val="Схема документа Знак1"/>
    <w:basedOn w:val="a0"/>
    <w:uiPriority w:val="99"/>
    <w:semiHidden/>
    <w:rsid w:val="004111C8"/>
    <w:rPr>
      <w:rFonts w:ascii="Tahoma" w:eastAsia="Calibri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4111C8"/>
    <w:pPr>
      <w:suppressAutoHyphens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a">
    <w:name w:val="Стиль статьи правил"/>
    <w:basedOn w:val="a"/>
    <w:rsid w:val="004111C8"/>
    <w:pPr>
      <w:ind w:firstLine="680"/>
      <w:jc w:val="both"/>
    </w:pPr>
    <w:rPr>
      <w:rFonts w:ascii="Times New Roman" w:eastAsia="Times New Roman" w:hAnsi="Times New Roman"/>
      <w:b/>
      <w:i/>
      <w:sz w:val="28"/>
      <w:szCs w:val="28"/>
      <w:lang w:eastAsia="ru-RU"/>
    </w:rPr>
  </w:style>
  <w:style w:type="character" w:styleId="afb">
    <w:name w:val="annotation reference"/>
    <w:unhideWhenUsed/>
    <w:rsid w:val="004111C8"/>
    <w:rPr>
      <w:sz w:val="18"/>
      <w:szCs w:val="18"/>
    </w:rPr>
  </w:style>
  <w:style w:type="paragraph" w:styleId="afc">
    <w:name w:val="annotation text"/>
    <w:basedOn w:val="a"/>
    <w:link w:val="afd"/>
    <w:unhideWhenUsed/>
    <w:rsid w:val="004111C8"/>
    <w:rPr>
      <w:rFonts w:ascii="Cambria" w:eastAsia="MS Mincho" w:hAnsi="Cambria"/>
      <w:lang w:eastAsia="ru-RU"/>
    </w:rPr>
  </w:style>
  <w:style w:type="character" w:customStyle="1" w:styleId="afd">
    <w:name w:val="Текст примечания Знак"/>
    <w:basedOn w:val="a0"/>
    <w:link w:val="afc"/>
    <w:rsid w:val="004111C8"/>
    <w:rPr>
      <w:rFonts w:ascii="Cambria" w:eastAsia="MS Mincho" w:hAnsi="Cambria" w:cs="Times New Roman"/>
      <w:sz w:val="24"/>
      <w:szCs w:val="24"/>
      <w:lang w:eastAsia="ru-RU"/>
    </w:rPr>
  </w:style>
  <w:style w:type="table" w:styleId="afe">
    <w:name w:val="Table Grid"/>
    <w:basedOn w:val="a1"/>
    <w:uiPriority w:val="59"/>
    <w:rsid w:val="004111C8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Тема примечания Знак"/>
    <w:basedOn w:val="afd"/>
    <w:link w:val="aff0"/>
    <w:uiPriority w:val="99"/>
    <w:semiHidden/>
    <w:rsid w:val="004111C8"/>
    <w:rPr>
      <w:rFonts w:ascii="Cambria" w:eastAsiaTheme="minorEastAsia" w:hAnsi="Cambria" w:cs="Times New Roman"/>
      <w:b/>
      <w:bCs/>
      <w:sz w:val="24"/>
      <w:szCs w:val="24"/>
      <w:lang w:eastAsia="ru-RU"/>
    </w:rPr>
  </w:style>
  <w:style w:type="paragraph" w:styleId="aff0">
    <w:name w:val="annotation subject"/>
    <w:basedOn w:val="afc"/>
    <w:next w:val="afc"/>
    <w:link w:val="aff"/>
    <w:uiPriority w:val="99"/>
    <w:semiHidden/>
    <w:unhideWhenUsed/>
    <w:rsid w:val="004111C8"/>
    <w:rPr>
      <w:rFonts w:eastAsiaTheme="minorEastAsia"/>
      <w:b/>
      <w:bCs/>
    </w:rPr>
  </w:style>
  <w:style w:type="character" w:customStyle="1" w:styleId="17">
    <w:name w:val="Тема примечания Знак1"/>
    <w:basedOn w:val="afd"/>
    <w:uiPriority w:val="99"/>
    <w:semiHidden/>
    <w:rsid w:val="004111C8"/>
    <w:rPr>
      <w:rFonts w:ascii="Cambria" w:eastAsia="MS Mincho" w:hAnsi="Cambria" w:cs="Times New Roman"/>
      <w:b/>
      <w:bCs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rsid w:val="004111C8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ConsPlusCell">
    <w:name w:val="ConsPlusCell"/>
    <w:uiPriority w:val="99"/>
    <w:rsid w:val="004111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1">
    <w:name w:val="Style11"/>
    <w:basedOn w:val="a"/>
    <w:rsid w:val="004111C8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  <w:lang w:eastAsia="ru-RU"/>
    </w:rPr>
  </w:style>
  <w:style w:type="paragraph" w:styleId="aff1">
    <w:name w:val="footnote text"/>
    <w:basedOn w:val="a"/>
    <w:link w:val="aff2"/>
    <w:uiPriority w:val="99"/>
    <w:unhideWhenUsed/>
    <w:rsid w:val="004111C8"/>
    <w:rPr>
      <w:rFonts w:ascii="Cambria" w:eastAsia="MS Mincho" w:hAnsi="Cambria"/>
      <w:lang w:eastAsia="ru-RU"/>
    </w:rPr>
  </w:style>
  <w:style w:type="character" w:customStyle="1" w:styleId="aff2">
    <w:name w:val="Текст сноски Знак"/>
    <w:basedOn w:val="a0"/>
    <w:link w:val="aff1"/>
    <w:uiPriority w:val="99"/>
    <w:rsid w:val="004111C8"/>
    <w:rPr>
      <w:rFonts w:ascii="Cambria" w:eastAsia="MS Mincho" w:hAnsi="Cambria" w:cs="Times New Roman"/>
      <w:sz w:val="24"/>
      <w:szCs w:val="24"/>
      <w:lang w:eastAsia="ru-RU"/>
    </w:rPr>
  </w:style>
  <w:style w:type="character" w:styleId="aff3">
    <w:name w:val="footnote reference"/>
    <w:basedOn w:val="a0"/>
    <w:uiPriority w:val="99"/>
    <w:unhideWhenUsed/>
    <w:rsid w:val="004111C8"/>
    <w:rPr>
      <w:vertAlign w:val="superscript"/>
    </w:rPr>
  </w:style>
  <w:style w:type="paragraph" w:customStyle="1" w:styleId="31">
    <w:name w:val="Светлая сетка — акцент 31"/>
    <w:basedOn w:val="a"/>
    <w:uiPriority w:val="34"/>
    <w:qFormat/>
    <w:rsid w:val="004111C8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s16">
    <w:name w:val="s_16"/>
    <w:basedOn w:val="a"/>
    <w:rsid w:val="004111C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formattext">
    <w:name w:val="formattext"/>
    <w:basedOn w:val="a"/>
    <w:rsid w:val="00A125A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pboth">
    <w:name w:val="pboth"/>
    <w:basedOn w:val="a"/>
    <w:rsid w:val="00A125A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1C8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111C8"/>
    <w:pPr>
      <w:keepNext/>
      <w:numPr>
        <w:numId w:val="1"/>
      </w:numPr>
      <w:suppressAutoHyphens/>
      <w:ind w:left="-709" w:firstLine="709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4111C8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4111C8"/>
    <w:pPr>
      <w:keepNext/>
      <w:numPr>
        <w:ilvl w:val="2"/>
        <w:numId w:val="1"/>
      </w:numPr>
      <w:suppressAutoHyphens/>
      <w:outlineLvl w:val="2"/>
    </w:pPr>
    <w:rPr>
      <w:rFonts w:ascii="Times New Roman" w:eastAsia="Times New Roman" w:hAnsi="Times New Roman"/>
      <w:sz w:val="4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111C8"/>
    <w:pPr>
      <w:keepNext/>
      <w:numPr>
        <w:ilvl w:val="3"/>
        <w:numId w:val="1"/>
      </w:numPr>
      <w:suppressAutoHyphens/>
      <w:jc w:val="center"/>
      <w:outlineLvl w:val="3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4111C8"/>
    <w:pPr>
      <w:keepNext/>
      <w:numPr>
        <w:ilvl w:val="4"/>
        <w:numId w:val="1"/>
      </w:numPr>
      <w:suppressAutoHyphens/>
      <w:ind w:left="-709" w:firstLine="0"/>
      <w:outlineLvl w:val="4"/>
    </w:pPr>
    <w:rPr>
      <w:rFonts w:ascii="Times New Roman" w:eastAsia="Times New Roman" w:hAnsi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4111C8"/>
    <w:pPr>
      <w:keepNext/>
      <w:numPr>
        <w:ilvl w:val="5"/>
        <w:numId w:val="1"/>
      </w:numPr>
      <w:suppressAutoHyphens/>
      <w:ind w:left="-709" w:firstLine="0"/>
      <w:outlineLvl w:val="5"/>
    </w:pPr>
    <w:rPr>
      <w:rFonts w:ascii="Times New Roman" w:eastAsia="Times New Roman" w:hAnsi="Times New Roman"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4111C8"/>
    <w:pPr>
      <w:keepNext/>
      <w:numPr>
        <w:ilvl w:val="6"/>
        <w:numId w:val="1"/>
      </w:numPr>
      <w:suppressAutoHyphens/>
      <w:outlineLvl w:val="6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4111C8"/>
    <w:pPr>
      <w:keepNext/>
      <w:numPr>
        <w:ilvl w:val="7"/>
        <w:numId w:val="1"/>
      </w:numPr>
      <w:suppressAutoHyphens/>
      <w:outlineLvl w:val="7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4111C8"/>
    <w:pPr>
      <w:keepNext/>
      <w:numPr>
        <w:ilvl w:val="8"/>
        <w:numId w:val="1"/>
      </w:numPr>
      <w:suppressAutoHyphens/>
      <w:jc w:val="center"/>
      <w:outlineLvl w:val="8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111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111C8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4111C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4111C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4111C8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4111C8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4111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4111C8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4111C8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4111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4111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WW8Num3z0">
    <w:name w:val="WW8Num3z0"/>
    <w:rsid w:val="004111C8"/>
    <w:rPr>
      <w:b w:val="0"/>
      <w:bCs w:val="0"/>
      <w:sz w:val="28"/>
      <w:szCs w:val="28"/>
    </w:rPr>
  </w:style>
  <w:style w:type="character" w:customStyle="1" w:styleId="Absatz-Standardschriftart">
    <w:name w:val="Absatz-Standardschriftart"/>
    <w:rsid w:val="004111C8"/>
  </w:style>
  <w:style w:type="character" w:customStyle="1" w:styleId="WW8Num2z0">
    <w:name w:val="WW8Num2z0"/>
    <w:rsid w:val="004111C8"/>
    <w:rPr>
      <w:b w:val="0"/>
      <w:sz w:val="28"/>
      <w:szCs w:val="28"/>
    </w:rPr>
  </w:style>
  <w:style w:type="character" w:customStyle="1" w:styleId="WW8Num4z0">
    <w:name w:val="WW8Num4z0"/>
    <w:rsid w:val="004111C8"/>
    <w:rPr>
      <w:b w:val="0"/>
      <w:bCs w:val="0"/>
      <w:sz w:val="28"/>
      <w:szCs w:val="28"/>
    </w:rPr>
  </w:style>
  <w:style w:type="character" w:customStyle="1" w:styleId="WW-Absatz-Standardschriftart">
    <w:name w:val="WW-Absatz-Standardschriftart"/>
    <w:rsid w:val="004111C8"/>
  </w:style>
  <w:style w:type="character" w:customStyle="1" w:styleId="WW-Absatz-Standardschriftart1">
    <w:name w:val="WW-Absatz-Standardschriftart1"/>
    <w:rsid w:val="004111C8"/>
  </w:style>
  <w:style w:type="character" w:customStyle="1" w:styleId="WW-Absatz-Standardschriftart11">
    <w:name w:val="WW-Absatz-Standardschriftart11"/>
    <w:rsid w:val="004111C8"/>
  </w:style>
  <w:style w:type="character" w:customStyle="1" w:styleId="WW-Absatz-Standardschriftart111">
    <w:name w:val="WW-Absatz-Standardschriftart111"/>
    <w:rsid w:val="004111C8"/>
  </w:style>
  <w:style w:type="character" w:customStyle="1" w:styleId="WW8Num10z0">
    <w:name w:val="WW8Num10z0"/>
    <w:rsid w:val="004111C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111C8"/>
    <w:rPr>
      <w:rFonts w:ascii="Courier New" w:hAnsi="Courier New"/>
    </w:rPr>
  </w:style>
  <w:style w:type="character" w:customStyle="1" w:styleId="WW8Num10z2">
    <w:name w:val="WW8Num10z2"/>
    <w:rsid w:val="004111C8"/>
    <w:rPr>
      <w:rFonts w:ascii="Wingdings" w:hAnsi="Wingdings"/>
    </w:rPr>
  </w:style>
  <w:style w:type="character" w:customStyle="1" w:styleId="WW8Num10z3">
    <w:name w:val="WW8Num10z3"/>
    <w:rsid w:val="004111C8"/>
    <w:rPr>
      <w:rFonts w:ascii="Symbol" w:hAnsi="Symbol"/>
    </w:rPr>
  </w:style>
  <w:style w:type="character" w:customStyle="1" w:styleId="WW8Num13z0">
    <w:name w:val="WW8Num13z0"/>
    <w:rsid w:val="004111C8"/>
    <w:rPr>
      <w:b/>
    </w:rPr>
  </w:style>
  <w:style w:type="character" w:customStyle="1" w:styleId="WW8Num15z0">
    <w:name w:val="WW8Num15z0"/>
    <w:rsid w:val="004111C8"/>
    <w:rPr>
      <w:b w:val="0"/>
    </w:rPr>
  </w:style>
  <w:style w:type="character" w:customStyle="1" w:styleId="WW8Num18z0">
    <w:name w:val="WW8Num18z0"/>
    <w:rsid w:val="004111C8"/>
    <w:rPr>
      <w:b w:val="0"/>
    </w:rPr>
  </w:style>
  <w:style w:type="character" w:customStyle="1" w:styleId="11">
    <w:name w:val="Основной шрифт абзаца1"/>
    <w:rsid w:val="004111C8"/>
  </w:style>
  <w:style w:type="character" w:styleId="a4">
    <w:name w:val="page number"/>
    <w:basedOn w:val="11"/>
    <w:uiPriority w:val="99"/>
    <w:rsid w:val="004111C8"/>
  </w:style>
  <w:style w:type="character" w:customStyle="1" w:styleId="a5">
    <w:name w:val="Символ нумерации"/>
    <w:rsid w:val="004111C8"/>
    <w:rPr>
      <w:b w:val="0"/>
      <w:bCs w:val="0"/>
    </w:rPr>
  </w:style>
  <w:style w:type="character" w:customStyle="1" w:styleId="WW8Num5z0">
    <w:name w:val="WW8Num5z0"/>
    <w:rsid w:val="004111C8"/>
    <w:rPr>
      <w:b w:val="0"/>
    </w:rPr>
  </w:style>
  <w:style w:type="character" w:customStyle="1" w:styleId="WW8Num14z0">
    <w:name w:val="WW8Num14z0"/>
    <w:rsid w:val="004111C8"/>
    <w:rPr>
      <w:sz w:val="28"/>
      <w:szCs w:val="28"/>
    </w:rPr>
  </w:style>
  <w:style w:type="character" w:customStyle="1" w:styleId="WW8Num32z0">
    <w:name w:val="WW8Num32z0"/>
    <w:rsid w:val="004111C8"/>
    <w:rPr>
      <w:sz w:val="28"/>
      <w:szCs w:val="28"/>
    </w:rPr>
  </w:style>
  <w:style w:type="character" w:customStyle="1" w:styleId="WW8Num21z0">
    <w:name w:val="WW8Num21z0"/>
    <w:rsid w:val="004111C8"/>
    <w:rPr>
      <w:sz w:val="28"/>
      <w:szCs w:val="28"/>
    </w:rPr>
  </w:style>
  <w:style w:type="character" w:customStyle="1" w:styleId="WW8Num20z0">
    <w:name w:val="WW8Num20z0"/>
    <w:rsid w:val="004111C8"/>
    <w:rPr>
      <w:sz w:val="28"/>
      <w:szCs w:val="28"/>
    </w:rPr>
  </w:style>
  <w:style w:type="character" w:customStyle="1" w:styleId="WW8Num27z0">
    <w:name w:val="WW8Num27z0"/>
    <w:rsid w:val="004111C8"/>
    <w:rPr>
      <w:sz w:val="28"/>
      <w:szCs w:val="28"/>
    </w:rPr>
  </w:style>
  <w:style w:type="character" w:customStyle="1" w:styleId="WW8Num44z0">
    <w:name w:val="WW8Num44z0"/>
    <w:rsid w:val="004111C8"/>
    <w:rPr>
      <w:sz w:val="28"/>
      <w:szCs w:val="28"/>
    </w:rPr>
  </w:style>
  <w:style w:type="character" w:customStyle="1" w:styleId="WW8Num22z0">
    <w:name w:val="WW8Num22z0"/>
    <w:rsid w:val="004111C8"/>
    <w:rPr>
      <w:sz w:val="28"/>
      <w:szCs w:val="28"/>
    </w:rPr>
  </w:style>
  <w:style w:type="character" w:customStyle="1" w:styleId="WW8Num8z0">
    <w:name w:val="WW8Num8z0"/>
    <w:rsid w:val="004111C8"/>
    <w:rPr>
      <w:sz w:val="28"/>
      <w:szCs w:val="28"/>
    </w:rPr>
  </w:style>
  <w:style w:type="character" w:customStyle="1" w:styleId="WW8Num33z0">
    <w:name w:val="WW8Num33z0"/>
    <w:rsid w:val="004111C8"/>
    <w:rPr>
      <w:sz w:val="28"/>
      <w:szCs w:val="28"/>
    </w:rPr>
  </w:style>
  <w:style w:type="character" w:styleId="a6">
    <w:name w:val="Hyperlink"/>
    <w:uiPriority w:val="99"/>
    <w:rsid w:val="004111C8"/>
    <w:rPr>
      <w:color w:val="000080"/>
      <w:u w:val="single"/>
    </w:rPr>
  </w:style>
  <w:style w:type="character" w:customStyle="1" w:styleId="WW8Num28z0">
    <w:name w:val="WW8Num28z0"/>
    <w:rsid w:val="004111C8"/>
    <w:rPr>
      <w:sz w:val="28"/>
      <w:szCs w:val="28"/>
    </w:rPr>
  </w:style>
  <w:style w:type="character" w:customStyle="1" w:styleId="WW8Num23z0">
    <w:name w:val="WW8Num23z0"/>
    <w:rsid w:val="004111C8"/>
    <w:rPr>
      <w:sz w:val="28"/>
      <w:szCs w:val="28"/>
    </w:rPr>
  </w:style>
  <w:style w:type="character" w:customStyle="1" w:styleId="WW8Num41z0">
    <w:name w:val="WW8Num41z0"/>
    <w:rsid w:val="004111C8"/>
    <w:rPr>
      <w:sz w:val="28"/>
      <w:szCs w:val="28"/>
    </w:rPr>
  </w:style>
  <w:style w:type="character" w:customStyle="1" w:styleId="WW8Num26z0">
    <w:name w:val="WW8Num26z0"/>
    <w:rsid w:val="004111C8"/>
    <w:rPr>
      <w:sz w:val="28"/>
      <w:szCs w:val="28"/>
    </w:rPr>
  </w:style>
  <w:style w:type="character" w:customStyle="1" w:styleId="WW8Num42z0">
    <w:name w:val="WW8Num42z0"/>
    <w:rsid w:val="004111C8"/>
    <w:rPr>
      <w:b w:val="0"/>
      <w:i w:val="0"/>
    </w:rPr>
  </w:style>
  <w:style w:type="character" w:customStyle="1" w:styleId="WW8Num25z0">
    <w:name w:val="WW8Num25z0"/>
    <w:rsid w:val="004111C8"/>
    <w:rPr>
      <w:b w:val="0"/>
      <w:i w:val="0"/>
    </w:rPr>
  </w:style>
  <w:style w:type="paragraph" w:customStyle="1" w:styleId="12">
    <w:name w:val="Заголовок1"/>
    <w:basedOn w:val="a"/>
    <w:next w:val="a7"/>
    <w:rsid w:val="004111C8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paragraph" w:styleId="a7">
    <w:name w:val="Body Text"/>
    <w:basedOn w:val="a"/>
    <w:link w:val="a8"/>
    <w:rsid w:val="004111C8"/>
    <w:pPr>
      <w:suppressAutoHyphens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4111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List"/>
    <w:basedOn w:val="a7"/>
    <w:rsid w:val="004111C8"/>
    <w:rPr>
      <w:rFonts w:cs="Mangal"/>
    </w:rPr>
  </w:style>
  <w:style w:type="paragraph" w:customStyle="1" w:styleId="13">
    <w:name w:val="Название1"/>
    <w:basedOn w:val="a"/>
    <w:rsid w:val="004111C8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lang w:eastAsia="ar-SA"/>
    </w:rPr>
  </w:style>
  <w:style w:type="paragraph" w:customStyle="1" w:styleId="14">
    <w:name w:val="Указатель1"/>
    <w:basedOn w:val="a"/>
    <w:rsid w:val="004111C8"/>
    <w:pPr>
      <w:suppressLineNumbers/>
      <w:suppressAutoHyphens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4111C8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rsid w:val="004111C8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uiPriority w:val="99"/>
    <w:rsid w:val="004111C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4111C8"/>
    <w:pPr>
      <w:tabs>
        <w:tab w:val="center" w:pos="4677"/>
        <w:tab w:val="right" w:pos="9355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4111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e">
    <w:name w:val="Содержимое врезки"/>
    <w:basedOn w:val="a7"/>
    <w:rsid w:val="004111C8"/>
  </w:style>
  <w:style w:type="paragraph" w:styleId="af">
    <w:name w:val="footer"/>
    <w:basedOn w:val="a"/>
    <w:link w:val="af0"/>
    <w:uiPriority w:val="99"/>
    <w:rsid w:val="004111C8"/>
    <w:pPr>
      <w:suppressLineNumbers/>
      <w:tabs>
        <w:tab w:val="center" w:pos="4819"/>
        <w:tab w:val="right" w:pos="9638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4111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1">
    <w:name w:val="Стиль части"/>
    <w:basedOn w:val="1"/>
    <w:rsid w:val="004111C8"/>
    <w:pPr>
      <w:numPr>
        <w:numId w:val="0"/>
      </w:numPr>
      <w:spacing w:after="60"/>
      <w:ind w:left="-709" w:firstLine="709"/>
      <w:jc w:val="center"/>
      <w:outlineLvl w:val="9"/>
    </w:pPr>
    <w:rPr>
      <w:kern w:val="1"/>
    </w:rPr>
  </w:style>
  <w:style w:type="paragraph" w:styleId="15">
    <w:name w:val="toc 1"/>
    <w:basedOn w:val="a"/>
    <w:next w:val="a"/>
    <w:rsid w:val="004111C8"/>
    <w:pPr>
      <w:suppressAutoHyphens/>
      <w:spacing w:before="120"/>
      <w:jc w:val="center"/>
    </w:pPr>
    <w:rPr>
      <w:rFonts w:ascii="Times New Roman" w:eastAsia="Times New Roman" w:hAnsi="Times New Roman"/>
      <w:b/>
      <w:bCs/>
      <w:iCs/>
      <w:sz w:val="20"/>
      <w:szCs w:val="20"/>
      <w:lang w:eastAsia="ar-SA"/>
    </w:rPr>
  </w:style>
  <w:style w:type="paragraph" w:customStyle="1" w:styleId="af2">
    <w:name w:val="Основной стиль"/>
    <w:basedOn w:val="a"/>
    <w:link w:val="af3"/>
    <w:rsid w:val="004111C8"/>
    <w:pPr>
      <w:suppressAutoHyphens/>
      <w:ind w:firstLine="680"/>
      <w:jc w:val="both"/>
    </w:pPr>
    <w:rPr>
      <w:rFonts w:ascii="Arial" w:eastAsia="Times New Roman" w:hAnsi="Arial"/>
      <w:sz w:val="20"/>
      <w:szCs w:val="28"/>
      <w:lang w:val="x-none" w:eastAsia="ar-SA"/>
    </w:rPr>
  </w:style>
  <w:style w:type="character" w:customStyle="1" w:styleId="af3">
    <w:name w:val="Основной стиль Знак"/>
    <w:link w:val="af2"/>
    <w:rsid w:val="004111C8"/>
    <w:rPr>
      <w:rFonts w:ascii="Arial" w:eastAsia="Times New Roman" w:hAnsi="Arial" w:cs="Times New Roman"/>
      <w:sz w:val="20"/>
      <w:szCs w:val="28"/>
      <w:lang w:val="x-none" w:eastAsia="ar-SA"/>
    </w:rPr>
  </w:style>
  <w:style w:type="paragraph" w:customStyle="1" w:styleId="121">
    <w:name w:val="Средняя сетка 1 — акцент 21"/>
    <w:basedOn w:val="a"/>
    <w:rsid w:val="004111C8"/>
    <w:pPr>
      <w:suppressAutoHyphens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4">
    <w:name w:val="Стиль названия"/>
    <w:basedOn w:val="a"/>
    <w:rsid w:val="004111C8"/>
    <w:pPr>
      <w:suppressAutoHyphens/>
      <w:spacing w:after="60"/>
      <w:ind w:firstLine="680"/>
      <w:jc w:val="both"/>
    </w:pPr>
    <w:rPr>
      <w:rFonts w:ascii="Arial" w:eastAsia="Times New Roman" w:hAnsi="Arial"/>
      <w:b/>
      <w:i/>
      <w:sz w:val="20"/>
      <w:szCs w:val="28"/>
      <w:lang w:eastAsia="ar-SA"/>
    </w:rPr>
  </w:style>
  <w:style w:type="paragraph" w:customStyle="1" w:styleId="ConsPlusNormal">
    <w:name w:val="ConsPlusNormal"/>
    <w:rsid w:val="004111C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Зоны"/>
    <w:basedOn w:val="a"/>
    <w:rsid w:val="004111C8"/>
    <w:pPr>
      <w:suppressAutoHyphens/>
      <w:snapToGrid w:val="0"/>
      <w:spacing w:before="160" w:after="160"/>
      <w:ind w:left="567"/>
      <w:jc w:val="both"/>
    </w:pPr>
    <w:rPr>
      <w:rFonts w:ascii="Arial" w:eastAsia="Times New Roman" w:hAnsi="Arial"/>
      <w:b/>
      <w:sz w:val="20"/>
      <w:szCs w:val="20"/>
      <w:lang w:eastAsia="ar-SA"/>
    </w:rPr>
  </w:style>
  <w:style w:type="paragraph" w:customStyle="1" w:styleId="af6">
    <w:name w:val="Стиль названия зоны"/>
    <w:basedOn w:val="af5"/>
    <w:rsid w:val="004111C8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character" w:customStyle="1" w:styleId="af7">
    <w:name w:val="Схема документа Знак"/>
    <w:basedOn w:val="a0"/>
    <w:link w:val="af8"/>
    <w:uiPriority w:val="99"/>
    <w:semiHidden/>
    <w:rsid w:val="004111C8"/>
    <w:rPr>
      <w:rFonts w:ascii="Lucida Grande CY" w:eastAsia="Times New Roman" w:hAnsi="Lucida Grande CY" w:cs="Lucida Grande CY"/>
      <w:sz w:val="24"/>
      <w:szCs w:val="24"/>
      <w:lang w:eastAsia="ar-SA"/>
    </w:rPr>
  </w:style>
  <w:style w:type="paragraph" w:styleId="af8">
    <w:name w:val="Document Map"/>
    <w:basedOn w:val="a"/>
    <w:link w:val="af7"/>
    <w:uiPriority w:val="99"/>
    <w:semiHidden/>
    <w:unhideWhenUsed/>
    <w:rsid w:val="004111C8"/>
    <w:pPr>
      <w:suppressAutoHyphens/>
    </w:pPr>
    <w:rPr>
      <w:rFonts w:ascii="Lucida Grande CY" w:eastAsia="Times New Roman" w:hAnsi="Lucida Grande CY" w:cs="Lucida Grande CY"/>
      <w:lang w:eastAsia="ar-SA"/>
    </w:rPr>
  </w:style>
  <w:style w:type="character" w:customStyle="1" w:styleId="16">
    <w:name w:val="Схема документа Знак1"/>
    <w:basedOn w:val="a0"/>
    <w:uiPriority w:val="99"/>
    <w:semiHidden/>
    <w:rsid w:val="004111C8"/>
    <w:rPr>
      <w:rFonts w:ascii="Tahoma" w:eastAsia="Calibri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4111C8"/>
    <w:pPr>
      <w:suppressAutoHyphens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a">
    <w:name w:val="Стиль статьи правил"/>
    <w:basedOn w:val="a"/>
    <w:rsid w:val="004111C8"/>
    <w:pPr>
      <w:ind w:firstLine="680"/>
      <w:jc w:val="both"/>
    </w:pPr>
    <w:rPr>
      <w:rFonts w:ascii="Times New Roman" w:eastAsia="Times New Roman" w:hAnsi="Times New Roman"/>
      <w:b/>
      <w:i/>
      <w:sz w:val="28"/>
      <w:szCs w:val="28"/>
      <w:lang w:eastAsia="ru-RU"/>
    </w:rPr>
  </w:style>
  <w:style w:type="character" w:styleId="afb">
    <w:name w:val="annotation reference"/>
    <w:unhideWhenUsed/>
    <w:rsid w:val="004111C8"/>
    <w:rPr>
      <w:sz w:val="18"/>
      <w:szCs w:val="18"/>
    </w:rPr>
  </w:style>
  <w:style w:type="paragraph" w:styleId="afc">
    <w:name w:val="annotation text"/>
    <w:basedOn w:val="a"/>
    <w:link w:val="afd"/>
    <w:unhideWhenUsed/>
    <w:rsid w:val="004111C8"/>
    <w:rPr>
      <w:rFonts w:ascii="Cambria" w:eastAsia="MS Mincho" w:hAnsi="Cambria"/>
      <w:lang w:eastAsia="ru-RU"/>
    </w:rPr>
  </w:style>
  <w:style w:type="character" w:customStyle="1" w:styleId="afd">
    <w:name w:val="Текст примечания Знак"/>
    <w:basedOn w:val="a0"/>
    <w:link w:val="afc"/>
    <w:rsid w:val="004111C8"/>
    <w:rPr>
      <w:rFonts w:ascii="Cambria" w:eastAsia="MS Mincho" w:hAnsi="Cambria" w:cs="Times New Roman"/>
      <w:sz w:val="24"/>
      <w:szCs w:val="24"/>
      <w:lang w:eastAsia="ru-RU"/>
    </w:rPr>
  </w:style>
  <w:style w:type="table" w:styleId="afe">
    <w:name w:val="Table Grid"/>
    <w:basedOn w:val="a1"/>
    <w:uiPriority w:val="59"/>
    <w:rsid w:val="004111C8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Тема примечания Знак"/>
    <w:basedOn w:val="afd"/>
    <w:link w:val="aff0"/>
    <w:uiPriority w:val="99"/>
    <w:semiHidden/>
    <w:rsid w:val="004111C8"/>
    <w:rPr>
      <w:rFonts w:ascii="Cambria" w:eastAsiaTheme="minorEastAsia" w:hAnsi="Cambria" w:cs="Times New Roman"/>
      <w:b/>
      <w:bCs/>
      <w:sz w:val="24"/>
      <w:szCs w:val="24"/>
      <w:lang w:eastAsia="ru-RU"/>
    </w:rPr>
  </w:style>
  <w:style w:type="paragraph" w:styleId="aff0">
    <w:name w:val="annotation subject"/>
    <w:basedOn w:val="afc"/>
    <w:next w:val="afc"/>
    <w:link w:val="aff"/>
    <w:uiPriority w:val="99"/>
    <w:semiHidden/>
    <w:unhideWhenUsed/>
    <w:rsid w:val="004111C8"/>
    <w:rPr>
      <w:rFonts w:eastAsiaTheme="minorEastAsia"/>
      <w:b/>
      <w:bCs/>
    </w:rPr>
  </w:style>
  <w:style w:type="character" w:customStyle="1" w:styleId="17">
    <w:name w:val="Тема примечания Знак1"/>
    <w:basedOn w:val="afd"/>
    <w:uiPriority w:val="99"/>
    <w:semiHidden/>
    <w:rsid w:val="004111C8"/>
    <w:rPr>
      <w:rFonts w:ascii="Cambria" w:eastAsia="MS Mincho" w:hAnsi="Cambria" w:cs="Times New Roman"/>
      <w:b/>
      <w:bCs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rsid w:val="004111C8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ConsPlusCell">
    <w:name w:val="ConsPlusCell"/>
    <w:uiPriority w:val="99"/>
    <w:rsid w:val="004111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1">
    <w:name w:val="Style11"/>
    <w:basedOn w:val="a"/>
    <w:rsid w:val="004111C8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  <w:lang w:eastAsia="ru-RU"/>
    </w:rPr>
  </w:style>
  <w:style w:type="paragraph" w:styleId="aff1">
    <w:name w:val="footnote text"/>
    <w:basedOn w:val="a"/>
    <w:link w:val="aff2"/>
    <w:uiPriority w:val="99"/>
    <w:unhideWhenUsed/>
    <w:rsid w:val="004111C8"/>
    <w:rPr>
      <w:rFonts w:ascii="Cambria" w:eastAsia="MS Mincho" w:hAnsi="Cambria"/>
      <w:lang w:eastAsia="ru-RU"/>
    </w:rPr>
  </w:style>
  <w:style w:type="character" w:customStyle="1" w:styleId="aff2">
    <w:name w:val="Текст сноски Знак"/>
    <w:basedOn w:val="a0"/>
    <w:link w:val="aff1"/>
    <w:uiPriority w:val="99"/>
    <w:rsid w:val="004111C8"/>
    <w:rPr>
      <w:rFonts w:ascii="Cambria" w:eastAsia="MS Mincho" w:hAnsi="Cambria" w:cs="Times New Roman"/>
      <w:sz w:val="24"/>
      <w:szCs w:val="24"/>
      <w:lang w:eastAsia="ru-RU"/>
    </w:rPr>
  </w:style>
  <w:style w:type="character" w:styleId="aff3">
    <w:name w:val="footnote reference"/>
    <w:basedOn w:val="a0"/>
    <w:uiPriority w:val="99"/>
    <w:unhideWhenUsed/>
    <w:rsid w:val="004111C8"/>
    <w:rPr>
      <w:vertAlign w:val="superscript"/>
    </w:rPr>
  </w:style>
  <w:style w:type="paragraph" w:customStyle="1" w:styleId="31">
    <w:name w:val="Светлая сетка — акцент 31"/>
    <w:basedOn w:val="a"/>
    <w:uiPriority w:val="34"/>
    <w:qFormat/>
    <w:rsid w:val="004111C8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s16">
    <w:name w:val="s_16"/>
    <w:basedOn w:val="a"/>
    <w:rsid w:val="004111C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formattext">
    <w:name w:val="formattext"/>
    <w:basedOn w:val="a"/>
    <w:rsid w:val="00A125A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pboth">
    <w:name w:val="pboth"/>
    <w:basedOn w:val="a"/>
    <w:rsid w:val="00A125A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7F12EC58239C35F62656044C8652D298474DF424D7BD419E21A3454D461624DE6FB01C8994C10EDCDA26F9C8BDF47FAA05E612A6E2474I" TargetMode="External"/><Relationship Id="rId21" Type="http://schemas.openxmlformats.org/officeDocument/2006/relationships/hyperlink" Target="http://base.garant.ru/70736874/" TargetMode="External"/><Relationship Id="rId42" Type="http://schemas.openxmlformats.org/officeDocument/2006/relationships/hyperlink" Target="http://base.garant.ru/70736874/" TargetMode="External"/><Relationship Id="rId63" Type="http://schemas.openxmlformats.org/officeDocument/2006/relationships/hyperlink" Target="consultantplus://offline/ref=8E58AF025424AB6B68460F89A456C771F24DA4221D61B9CA17B4F80FDA806BA26569A2AA7C40873571A7E27F9A5D4D354015F57FV7u6H" TargetMode="External"/><Relationship Id="rId84" Type="http://schemas.openxmlformats.org/officeDocument/2006/relationships/hyperlink" Target="consultantplus://offline/ref=0C7EDE5664CB58C4EC2202BD90078E449BFDE4C65B3635B558CE34E1E90AB19F5FCF55166624C89EC049E69E8A0E44F96362290435BFD35FBBw1I" TargetMode="External"/><Relationship Id="rId138" Type="http://schemas.openxmlformats.org/officeDocument/2006/relationships/hyperlink" Target="consultantplus://offline/ref=3779F1DC5F392D8D98A22CBB5E9D8E21D5E0B7D95AD1FD426D3B6B39D689A354BF45C6EF1C58DBA023D429F925512556AB08A8915AC104BBZBX6J" TargetMode="External"/><Relationship Id="rId159" Type="http://schemas.openxmlformats.org/officeDocument/2006/relationships/hyperlink" Target="consultantplus://offline/ref=D02FBBF6FD0D7D9B16D75647C2A640C52578C43913D53D348D7BB5FC98DB2065BC026B80F661AC4E48BDD6277CFE0B2B0F710C91DFc2j9J" TargetMode="External"/><Relationship Id="rId170" Type="http://schemas.openxmlformats.org/officeDocument/2006/relationships/hyperlink" Target="consultantplus://offline/ref=9664E978DE9B3D8237123950446F358D55BD0BF408E135B2C2957AEE385F5CB5D31640F283B5F926C7006DD2EE45472DEA5053C9EAE3Z0J" TargetMode="External"/><Relationship Id="rId191" Type="http://schemas.openxmlformats.org/officeDocument/2006/relationships/hyperlink" Target="consultantplus://offline/ref=3864D1758204AAEC8CD57B973F1EF81E5ADD836F13C1756F29D5C5E34CFEE8725978A90131E764A0C878D882AE8959D4777576FF8FO4F3K" TargetMode="External"/><Relationship Id="rId205" Type="http://schemas.openxmlformats.org/officeDocument/2006/relationships/hyperlink" Target="consultantplus://offline/ref=9F90D0F323AA0BC908AE6E50C4B8D833E00347EAC4E83F648915E2361AF9962A71413683FE6368BB4AC73B0687BA210B44AB34DE18218E6C0BI7K" TargetMode="External"/><Relationship Id="rId226" Type="http://schemas.openxmlformats.org/officeDocument/2006/relationships/hyperlink" Target="consultantplus://offline/ref=8BFE6EBDFC2A9884ECE48A509934AF41A6F1A315D4E93B89C6611BB654099A84DDD05D7D67578D466EBC827F209F0FF24F22B1A2E7C4m0K" TargetMode="External"/><Relationship Id="rId247" Type="http://schemas.openxmlformats.org/officeDocument/2006/relationships/hyperlink" Target="consultantplus://offline/ref=DF4006AE853DD06597B7C3C08734C2CB36690DF4A4828EBD67B87275908FE23EB69F3026522CA2BC78A0B61BDDD50599FB111Az67CK" TargetMode="External"/><Relationship Id="rId107" Type="http://schemas.openxmlformats.org/officeDocument/2006/relationships/hyperlink" Target="consultantplus://offline/ref=C3EDF762C0CCE8C42AA83C78451C391DB3A82CD4AE3EACABF40FB26CCC2451EA9148CF7E2A5010C0938D4DC8B308763B299EA45At24BI" TargetMode="External"/><Relationship Id="rId268" Type="http://schemas.openxmlformats.org/officeDocument/2006/relationships/hyperlink" Target="http://www.consultant.ru/document/cons_doc_LAW_72386/" TargetMode="External"/><Relationship Id="rId11" Type="http://schemas.openxmlformats.org/officeDocument/2006/relationships/hyperlink" Target="http://base.garant.ru/70736874/" TargetMode="External"/><Relationship Id="rId32" Type="http://schemas.openxmlformats.org/officeDocument/2006/relationships/hyperlink" Target="consultantplus://offline/ref=9A0021D21FECE660BD5C23BF6A52D453FE3CD51E7300B47B0D2C56115BCDD42374661C4D02F1A9B3426D2821E023AF2939A01C9721pCr1G" TargetMode="External"/><Relationship Id="rId53" Type="http://schemas.openxmlformats.org/officeDocument/2006/relationships/hyperlink" Target="consultantplus://offline/ref=64983866AE827D5B0519B54709EAB5D2A978198C3E0B1105B2F6A12EEF0551E873F8B309E07E623F685C769228EA655122EA3A180326NEN" TargetMode="External"/><Relationship Id="rId74" Type="http://schemas.openxmlformats.org/officeDocument/2006/relationships/hyperlink" Target="consultantplus://offline/ref=0C7EDE5664CB58C4EC2202BD90078E449BFDE4C65B3635B558CE34E1E90AB19F5FCF55166624C89BC849E69E8A0E44F96362290435BFD35FBBw1I" TargetMode="External"/><Relationship Id="rId128" Type="http://schemas.openxmlformats.org/officeDocument/2006/relationships/header" Target="header4.xml"/><Relationship Id="rId149" Type="http://schemas.openxmlformats.org/officeDocument/2006/relationships/hyperlink" Target="consultantplus://offline/ref=DB40E6D1C1143E963500FE04A2CD0D8AB2C527CB36764FC7042FD8D6FCC765EC7C8166302E251A6A3070135ECD4288D426104A927FU2a4J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DD86A90BA400F0FCE1698C076C42F16860B73806382E011A5265B11116807BCE63DBED012E7B02136B4C1CECBBB3A8317283321Es00EI" TargetMode="External"/><Relationship Id="rId160" Type="http://schemas.openxmlformats.org/officeDocument/2006/relationships/hyperlink" Target="consultantplus://offline/ref=75C3EE7115D4B15D46B6419B4C52A5392A52E59528FECC12298DC71EBE955F0755DE90CD7B37971776005E00AAA0E451DED9ED2F96m2S1J" TargetMode="External"/><Relationship Id="rId181" Type="http://schemas.openxmlformats.org/officeDocument/2006/relationships/hyperlink" Target="consultantplus://offline/ref=42CD46E09A8C9516695BB3A4D285DA14DAD02BBA8C9B903330C685B027D241C21CAE3E62D4E4F5ECCC66CCB956200A942BEDD140CCl3g4J" TargetMode="External"/><Relationship Id="rId216" Type="http://schemas.openxmlformats.org/officeDocument/2006/relationships/hyperlink" Target="consultantplus://offline/ref=FF603EB63A39BC6049D5B4724758069668DF16A735C92BFB22DC4BF6CA2F4B6700BBC5D78D4B3A4EDD8C10FD565C5747692F3F63D6DAF3EDg0g4K" TargetMode="External"/><Relationship Id="rId237" Type="http://schemas.openxmlformats.org/officeDocument/2006/relationships/hyperlink" Target="consultantplus://offline/ref=CC3BE189E0A7D877FF50B6A2E5F1DBCB2473A24D18979F3060E850C880089E8E372F19EB458AA2225EE17A2E10E50FF3C06F8E55BC4E40CEy92AK" TargetMode="External"/><Relationship Id="rId258" Type="http://schemas.openxmlformats.org/officeDocument/2006/relationships/hyperlink" Target="consultantplus://offline/ref=7B4597CD5A6B070624CA89E0C30D90683E802C9CD06E996C2645B873C2910C4979FE6B773C900AC6B8CDDC85C0609574DC0359484D4Bj0D" TargetMode="External"/><Relationship Id="rId22" Type="http://schemas.openxmlformats.org/officeDocument/2006/relationships/hyperlink" Target="http://base.garant.ru/70736874/" TargetMode="External"/><Relationship Id="rId43" Type="http://schemas.openxmlformats.org/officeDocument/2006/relationships/hyperlink" Target="http://base.garant.ru/70736874/" TargetMode="External"/><Relationship Id="rId64" Type="http://schemas.openxmlformats.org/officeDocument/2006/relationships/hyperlink" Target="consultantplus://offline/ref=0892667D97AF2A952ACFE40EF7433F333E774D548D27B000A9722EFE930E9CDE32809928E71DE68877874E0FD1BB928EF36F148A40EF0671eAuDH" TargetMode="External"/><Relationship Id="rId118" Type="http://schemas.openxmlformats.org/officeDocument/2006/relationships/hyperlink" Target="consultantplus://offline/ref=920B4E72842DB36FD97F8349F96D74A53ACE05AE65FBED8020EA56427829ADCF75BD9901F1AF855ECC86FC12CDE3A1D8EF17083E0E08o4G" TargetMode="External"/><Relationship Id="rId139" Type="http://schemas.openxmlformats.org/officeDocument/2006/relationships/hyperlink" Target="consultantplus://offline/ref=D455B800B7F08E7A8B4DABD25B5A4F5527C152D9BD099A2DC26DAAFE64107F19DA44E4E61D49FF379F3689CF378B37CFD25C26A758h3XAJ" TargetMode="External"/><Relationship Id="rId85" Type="http://schemas.openxmlformats.org/officeDocument/2006/relationships/hyperlink" Target="consultantplus://offline/ref=0C7EDE5664CB58C4EC2202BD90078E449BFDE4C65B3635B558CE34E1E90AB19F5FCF55156020C2CF9106E7C2CF5A57F963622A0529BBwDI" TargetMode="External"/><Relationship Id="rId150" Type="http://schemas.openxmlformats.org/officeDocument/2006/relationships/hyperlink" Target="consultantplus://offline/ref=DB40E6D1C1143E963500FE04A2CD0D8AB2C527CB36764FC7042FD8D6FCC765EC7C8166312A221A6A3070135ECD4288D426104A927FU2a4J" TargetMode="External"/><Relationship Id="rId171" Type="http://schemas.openxmlformats.org/officeDocument/2006/relationships/hyperlink" Target="consultantplus://offline/ref=9664E978DE9B3D8237123950446F358D55BD0BF408E135B2C2957AEE385F5CB5D31640F28CB2F926C7006DD2EE45472DEA5053C9EAE3Z0J" TargetMode="External"/><Relationship Id="rId192" Type="http://schemas.openxmlformats.org/officeDocument/2006/relationships/hyperlink" Target="consultantplus://offline/ref=EA3D4D4D75278A0EDD905BA7D402E8DD8BE05D3B2F48C701067218A309A2D9444DDCBC27B613D52CDAFDEE3A9C45FB20CE53A6A2508255B9A6G2K" TargetMode="External"/><Relationship Id="rId206" Type="http://schemas.openxmlformats.org/officeDocument/2006/relationships/hyperlink" Target="consultantplus://offline/ref=AB44A499AB49E890633E58BA215A4DF989295361F546CECF4A3E787A221141280FA1022C47D655E333F84DDD899FB791875B3FA965b9cEK" TargetMode="External"/><Relationship Id="rId227" Type="http://schemas.openxmlformats.org/officeDocument/2006/relationships/hyperlink" Target="consultantplus://offline/ref=E8DDEDFC8C43D2154D3CBCCCD783ECCB292EFDDCC34B4A9D77C3CCB4A3D0DD64474DB8760D8418F75B2F0BF504B38690E04B8E6FX2mCK" TargetMode="External"/><Relationship Id="rId248" Type="http://schemas.openxmlformats.org/officeDocument/2006/relationships/hyperlink" Target="consultantplus://offline/ref=0025BEC9AE302411276356B7A39B5F2FECA1759198977F66625D38CB49B9698999FDC4A094532872848FCE8E96D2CFD72FE14Ba24AK" TargetMode="External"/><Relationship Id="rId269" Type="http://schemas.openxmlformats.org/officeDocument/2006/relationships/hyperlink" Target="http://www.consultant.ru/document/cons_doc_LAW_111609/" TargetMode="External"/><Relationship Id="rId12" Type="http://schemas.openxmlformats.org/officeDocument/2006/relationships/hyperlink" Target="http://base.garant.ru/70736874/" TargetMode="External"/><Relationship Id="rId33" Type="http://schemas.openxmlformats.org/officeDocument/2006/relationships/hyperlink" Target="consultantplus://offline/ref=9FD23D3A9FA5B15F927BD6552D2D5957357DF1C05B051EE4003E8C2F80AF757E29D20618B5B9E9DF17BD0C343B4D3BC99BE4969967fE79G" TargetMode="External"/><Relationship Id="rId108" Type="http://schemas.openxmlformats.org/officeDocument/2006/relationships/hyperlink" Target="consultantplus://offline/ref=C9FF657DD2D7DAC941ED1F030815D34FDA92A6E5EBAC231F8A7147BDDF0CE040F4137FC9B938E42890DA2E7B05EA5492A7CC9C584BD264DAAA53I" TargetMode="External"/><Relationship Id="rId129" Type="http://schemas.openxmlformats.org/officeDocument/2006/relationships/footer" Target="footer1.xml"/><Relationship Id="rId54" Type="http://schemas.openxmlformats.org/officeDocument/2006/relationships/hyperlink" Target="consultantplus://offline/ref=64983866AE827D5B0519B54709EAB5D2A978198C3E0B1105B2F6A12EEF0551E873F8B309E375623F685C769228EA655122EA3A180326NEN" TargetMode="External"/><Relationship Id="rId75" Type="http://schemas.openxmlformats.org/officeDocument/2006/relationships/hyperlink" Target="consultantplus://offline/ref=0C7EDE5664CB58C4EC2202BD90078E449BFDE4C65B3635B558CE34E1E90AB19F5FCF5515652F9DCA8417BFCECF4548F97C7E2807B2wBI" TargetMode="External"/><Relationship Id="rId96" Type="http://schemas.openxmlformats.org/officeDocument/2006/relationships/hyperlink" Target="consultantplus://offline/ref=120C15A98A803F3F7B7725B7A7A1677B892D48683960234975F4A911B95F5CE7A3846276C6E86E6B11BAC3F4870AC128FB8FE9966Dv712I" TargetMode="External"/><Relationship Id="rId140" Type="http://schemas.openxmlformats.org/officeDocument/2006/relationships/hyperlink" Target="consultantplus://offline/ref=D455B800B7F08E7A8B4DABD25B5A4F5527C152D9BD099A2DC26DAAFE64107F19DA44E4E61C48FF379F3689CF378B37CFD25C26A758h3XAJ" TargetMode="External"/><Relationship Id="rId161" Type="http://schemas.openxmlformats.org/officeDocument/2006/relationships/hyperlink" Target="consultantplus://offline/ref=17B7F6F7B64CBC740447B9BFF6CC40F4255C2930DA26363C23E8ADD63785A692BE8D8C4568E269FD38C92ADEAB6186E849849AA88BtDSCJ" TargetMode="External"/><Relationship Id="rId182" Type="http://schemas.openxmlformats.org/officeDocument/2006/relationships/hyperlink" Target="consultantplus://offline/ref=C5B8447C08D243032390B280E89A59193E87B4EAA85CA3C3F1AAFD58DD01CAAC841DD9D89FCAD446F8261A370D4B230C368D4835AErB44J" TargetMode="External"/><Relationship Id="rId217" Type="http://schemas.openxmlformats.org/officeDocument/2006/relationships/hyperlink" Target="consultantplus://offline/ref=9C3A717DE91DBA3E33B2A55C8B5EE0D91EEEDC090467E54BC2E32917DFEEB1834F38554579136C8E1BE7A6655FBA80C6C674CC8A86sBg1K" TargetMode="External"/><Relationship Id="rId6" Type="http://schemas.openxmlformats.org/officeDocument/2006/relationships/footnotes" Target="footnotes.xml"/><Relationship Id="rId238" Type="http://schemas.openxmlformats.org/officeDocument/2006/relationships/hyperlink" Target="consultantplus://offline/ref=CC3BE189E0A7D877FF50B6A2E5F1DBCB2473A24D18979F3060E850C880089E8E372F19EB4188A9700AAE7B7255B11CF3C06F8D54A0y42CK" TargetMode="External"/><Relationship Id="rId259" Type="http://schemas.openxmlformats.org/officeDocument/2006/relationships/hyperlink" Target="consultantplus://offline/main?base=LAW;n=83795;fld=134;dst=100008" TargetMode="External"/><Relationship Id="rId23" Type="http://schemas.openxmlformats.org/officeDocument/2006/relationships/hyperlink" Target="http://base.garant.ru/70736874/" TargetMode="External"/><Relationship Id="rId119" Type="http://schemas.openxmlformats.org/officeDocument/2006/relationships/hyperlink" Target="consultantplus://offline/ref=920B4E72842DB36FD97F8349F96D74A53ACE05AE65FBED8020EA56427829ADCF75BD9901FEA8855ECC86FC12CDE3A1D8EF17083E0E08o4G" TargetMode="External"/><Relationship Id="rId270" Type="http://schemas.openxmlformats.org/officeDocument/2006/relationships/fontTable" Target="fontTable.xml"/><Relationship Id="rId44" Type="http://schemas.openxmlformats.org/officeDocument/2006/relationships/hyperlink" Target="http://base.garant.ru/70736874/" TargetMode="External"/><Relationship Id="rId60" Type="http://schemas.openxmlformats.org/officeDocument/2006/relationships/hyperlink" Target="consultantplus://offline/ref=070A02C924127F8233A377A5469FF38442486096D3866C20E8846F931E43851525E06B96BC10AE87B5D58795A42A11A44AA709AE94CEVAN" TargetMode="External"/><Relationship Id="rId65" Type="http://schemas.openxmlformats.org/officeDocument/2006/relationships/hyperlink" Target="consultantplus://offline/ref=0892667D97AF2A952ACFE40EF7433F333E774D548D27B000A9722EFE930E9CDE3280992BE418ECD82FC84F5394EF818EF36F178B5CeEuDH" TargetMode="External"/><Relationship Id="rId81" Type="http://schemas.openxmlformats.org/officeDocument/2006/relationships/hyperlink" Target="consultantplus://offline/ref=0C7EDE5664CB58C4EC2202BD90078E449BFDE4C65B3635B558CE34E1E90AB19F5FCF5512602F9DCA8417BFCECF4548F97C7E2807B2wBI" TargetMode="External"/><Relationship Id="rId86" Type="http://schemas.openxmlformats.org/officeDocument/2006/relationships/hyperlink" Target="consultantplus://offline/ref=0C7EDE5664CB58C4EC2202BD90078E449BFDE4C65B3635B558CE34E1E90AB19F5FCF55156023C2CF9106E7C2CF5A57F963622A0529BBwDI" TargetMode="External"/><Relationship Id="rId130" Type="http://schemas.openxmlformats.org/officeDocument/2006/relationships/footer" Target="footer2.xml"/><Relationship Id="rId135" Type="http://schemas.openxmlformats.org/officeDocument/2006/relationships/hyperlink" Target="consultantplus://offline/ref=7579D5B6CBF19C730ADEBA2EE908C66F825AB564E80C06C857DEA9011283E278205ED83BF96ADF15B6A42D596EDAB4340719A948c6W6J" TargetMode="External"/><Relationship Id="rId151" Type="http://schemas.openxmlformats.org/officeDocument/2006/relationships/hyperlink" Target="consultantplus://offline/ref=31533B4C906B3B78BA85EB23B6B4175EA35F60B57B3CA4971FAE4C05B046E9F67C358CBF64556D9A523F7C547CE186BCA224366A5Ba0a6J" TargetMode="External"/><Relationship Id="rId156" Type="http://schemas.openxmlformats.org/officeDocument/2006/relationships/hyperlink" Target="consultantplus://offline/ref=08826A766AC21AA8127798D016636CDE87FC5E6399E4D14F77B1521948BF7ED9228BEBB4BA3116F506ABEF2EE3CF0DC5D7C39821ED2BgFJ" TargetMode="External"/><Relationship Id="rId177" Type="http://schemas.openxmlformats.org/officeDocument/2006/relationships/hyperlink" Target="consultantplus://offline/ref=DB40E6D1C1143E963500FE04A2CD0D8AB2C527CB36764FC7042FD8D6FCC765EC7C8166302E251A6A3070135ECD4288D426104A927FU2a4J" TargetMode="External"/><Relationship Id="rId198" Type="http://schemas.openxmlformats.org/officeDocument/2006/relationships/hyperlink" Target="consultantplus://offline/ref=21669E2ABE8701F392643397ED9B7BEDB5DCD886F83261C5BF8F1862E0D6D113CBBAFF76FB958FA253065DBB47411D1D747B1536A8bAG8K" TargetMode="External"/><Relationship Id="rId172" Type="http://schemas.openxmlformats.org/officeDocument/2006/relationships/hyperlink" Target="consultantplus://offline/ref=D581A6E17B542977751FFE234DDBF2E80EC2FA29F5E4BED5346B60236A82160A3464464A7889625DD51CE1FF72C03120CB38ECAC2D743049B5aFJ" TargetMode="External"/><Relationship Id="rId193" Type="http://schemas.openxmlformats.org/officeDocument/2006/relationships/hyperlink" Target="consultantplus://offline/ref=EA3D4D4D75278A0EDD905BA7D402E8DD8BE05D3B2F48C701067218A309A2D9444DDCBC27B613D52ED2FDEE3A9C45FB20CE53A6A2508255B9A6G2K" TargetMode="External"/><Relationship Id="rId202" Type="http://schemas.openxmlformats.org/officeDocument/2006/relationships/hyperlink" Target="consultantplus://offline/ref=2BFF17D6FC1CC8B927BB8768A13D5CDBCBBC412C899DFD20ECA22205D407A07DA894BE050D4CB2DF4416B58C793F0B63009E110EE5L1I4K" TargetMode="External"/><Relationship Id="rId207" Type="http://schemas.openxmlformats.org/officeDocument/2006/relationships/hyperlink" Target="consultantplus://offline/ref=AB44A499AB49E890633E58BA215A4DF989295361F546CECF4A3E787A221141280FA1022C44DD55E333F84DDD899FB791875B3FA965b9cEK" TargetMode="External"/><Relationship Id="rId223" Type="http://schemas.openxmlformats.org/officeDocument/2006/relationships/hyperlink" Target="consultantplus://offline/ref=547C027D9B15D5AC715A1EAA7C1FC3AF5F6825B8B748360011289879869E7B154AFD8C9B7E47A4007F594DE146F61C1F5C3FCA3BF5D5l8K" TargetMode="External"/><Relationship Id="rId228" Type="http://schemas.openxmlformats.org/officeDocument/2006/relationships/hyperlink" Target="consultantplus://offline/ref=E8DDEDFC8C43D2154D3CBCCCD783ECCB292EFDDCC34B4A9D77C3CCB4A3D0DD64474DB877068418F75B2F0BF504B38690E04B8E6FX2mCK" TargetMode="External"/><Relationship Id="rId244" Type="http://schemas.openxmlformats.org/officeDocument/2006/relationships/hyperlink" Target="consultantplus://offline/ref=08501FC77DFF35537F96B4791840B78B2996F640EEF1EC80BC110BDCB22654E841A22417FD1F2E2AC5B5ED977A89EBC02AA6E8DD30M377K" TargetMode="External"/><Relationship Id="rId249" Type="http://schemas.openxmlformats.org/officeDocument/2006/relationships/hyperlink" Target="consultantplus://offline/ref=BF267F14DCC5194FEC681C055A3680F7955A97D440AA15B34DA37AECE94ACB66080A598F8E2B04C7195B847EC706EB330560827346k551K" TargetMode="External"/><Relationship Id="rId13" Type="http://schemas.openxmlformats.org/officeDocument/2006/relationships/hyperlink" Target="http://base.garant.ru/70736874/" TargetMode="External"/><Relationship Id="rId18" Type="http://schemas.openxmlformats.org/officeDocument/2006/relationships/hyperlink" Target="http://base.garant.ru/70736874/" TargetMode="External"/><Relationship Id="rId39" Type="http://schemas.openxmlformats.org/officeDocument/2006/relationships/hyperlink" Target="consultantplus://offline/ref=47F56E74EF32AA79866DD3F4A001EFD52D642F20BA10A56D1EA012DC6AE665BB2ADD3BF698D3FEF112C70043CB5632C19833F3B821b8G6H" TargetMode="External"/><Relationship Id="rId109" Type="http://schemas.openxmlformats.org/officeDocument/2006/relationships/hyperlink" Target="consultantplus://offline/ref=C9FF657DD2D7DAC941ED1F030815D34FDA92A6E5EBAC231F8A7147BDDF0CE040F4137FCABA3DEE78C8952F2740BE4792A7CC9F5957AD50I" TargetMode="External"/><Relationship Id="rId260" Type="http://schemas.openxmlformats.org/officeDocument/2006/relationships/hyperlink" Target="consultantplus://offline/ref=967BDCD8776BB14A80481BF72BD31A62E10AD335FA72E9582578E4D4D209c8S" TargetMode="External"/><Relationship Id="rId265" Type="http://schemas.openxmlformats.org/officeDocument/2006/relationships/hyperlink" Target="consultantplus://offline/ref=967BDCD8776BB14A804805FA3DBF466AE6038F3CF87BE20D7A27BF898591C402FE7345BA822ED9ED3D4FB900cCS" TargetMode="External"/><Relationship Id="rId34" Type="http://schemas.openxmlformats.org/officeDocument/2006/relationships/hyperlink" Target="consultantplus://offline/ref=9FD23D3A9FA5B15F927BD6552D2D5957357DF1C05B051EE4003E8C2F80AF757E29D20618B5BEE9DF17BD0C343B4D3BC99BE4969967fE79G" TargetMode="External"/><Relationship Id="rId50" Type="http://schemas.openxmlformats.org/officeDocument/2006/relationships/hyperlink" Target="consultantplus://offline/ref=B3190649EC9E378E55D229A473A530ACE16E520DE262E58DD1621E6A10D3F7F5B148DB75B9FC74904615C87F967DAAFDAF585E79BA0742M" TargetMode="External"/><Relationship Id="rId55" Type="http://schemas.openxmlformats.org/officeDocument/2006/relationships/hyperlink" Target="consultantplus://offline/ref=BDD70198D347678E551DB29A5ED4481C1A2C8BD355F9FD26F688E13D82EA7542736A78FAC92D5DF48FE0BA8B3E3916FBA261ADE4E3m8O9N" TargetMode="External"/><Relationship Id="rId76" Type="http://schemas.openxmlformats.org/officeDocument/2006/relationships/hyperlink" Target="consultantplus://offline/ref=0C7EDE5664CB58C4EC2202BD90078E449BFDE4C65B3635B558CE34E1E90AB19F5FCF5515602F9DCA8417BFCECF4548F97C7E2807B2wBI" TargetMode="External"/><Relationship Id="rId97" Type="http://schemas.openxmlformats.org/officeDocument/2006/relationships/hyperlink" Target="consultantplus://offline/ref=120C15A98A803F3F7B7725B7A7A1677B892D48683960234975F4A911B95F5CE7A3846275CFE46E6B11BAC3F4870AC128FB8FE9966Dv712I" TargetMode="External"/><Relationship Id="rId104" Type="http://schemas.openxmlformats.org/officeDocument/2006/relationships/hyperlink" Target="consultantplus://offline/ref=6D3F39DB275CD04F35A185C1B7D562C0AAA1E95829190661C40FB7C6349820435D0CF00A1CA6B0CC5042472AF578F2002AC869B8bC42I" TargetMode="External"/><Relationship Id="rId120" Type="http://schemas.openxmlformats.org/officeDocument/2006/relationships/hyperlink" Target="consultantplus://offline/ref=AC7C03085F808544D4042724109A6ECA4A360D377520FE78F903DDEEE1065D56F7BC1D10EB915EE74AC9172B2F59B5247363B5F5C4j3C3J" TargetMode="External"/><Relationship Id="rId125" Type="http://schemas.openxmlformats.org/officeDocument/2006/relationships/hyperlink" Target="consultantplus://offline/ref=5C1CB8C5C38CD2AE978E095DA5B8590EE827716EA2CEFE4348DD2E6C6D22EB12341D00A6B63871596F7931C0B21A38523D60E2z8E4J" TargetMode="External"/><Relationship Id="rId141" Type="http://schemas.openxmlformats.org/officeDocument/2006/relationships/hyperlink" Target="consultantplus://offline/ref=0BA84B50786A4F2D29924E1CC174B899D0A31AD75DCBFFE2726B9B4DB32ED8ECC7A08B2C7408F71C6576C481616385E545C1EC29x9YFJ" TargetMode="External"/><Relationship Id="rId146" Type="http://schemas.openxmlformats.org/officeDocument/2006/relationships/hyperlink" Target="consultantplus://offline/ref=C571C8BF4894042FB9EBBF321F860E8249BD5E4D42A07776F0124DE90BA29DC5CA7E52BB86106505612603F14AE6D19D2E239BB5B5K2aDJ" TargetMode="External"/><Relationship Id="rId167" Type="http://schemas.openxmlformats.org/officeDocument/2006/relationships/hyperlink" Target="consultantplus://offline/ref=D455B800B7F08E7A8B4DABD25B5A4F5527C152D9BD099A2DC26DAAFE64107F19DA44E4E61D49FF379F3689CF378B37CFD25C26A758h3XAJ" TargetMode="External"/><Relationship Id="rId188" Type="http://schemas.openxmlformats.org/officeDocument/2006/relationships/hyperlink" Target="consultantplus://offline/ref=3350CD4F467082F2E12A79D714C655F267DDCF7F4A1EC148811C130FED15527BB13757FE894F08E9432B0498B4B21E60633E1C4230E2E0K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F86A6A2D72F0F0B9D688E297138847054AAE39EC8C1C810E513B06FB79F1C6AC7B8FF86BD6EBD12C4C2A117084659D4B72A92537CAVDvCH" TargetMode="External"/><Relationship Id="rId92" Type="http://schemas.openxmlformats.org/officeDocument/2006/relationships/hyperlink" Target="consultantplus://offline/ref=F678EDD573E90647064FC7694A0B2FF1604B336BD2FF86707332360C2C557D7577A50F5FA27042EBE9B844116C4F2E5E390F10910FzBI" TargetMode="External"/><Relationship Id="rId162" Type="http://schemas.openxmlformats.org/officeDocument/2006/relationships/hyperlink" Target="consultantplus://offline/ref=17B7F6F7B64CBC740447B9BFF6CC40F4255C2930DA26363C23E8ADD63785A692BE8D8C4568E569FD38C92ADEAB6186E849849AA88BtDSCJ" TargetMode="External"/><Relationship Id="rId183" Type="http://schemas.openxmlformats.org/officeDocument/2006/relationships/hyperlink" Target="consultantplus://offline/ref=C5B8447C08D243032390B280E89A59193E87B4EAA85CA3C3F1AAFD58DD01CAAC841DD9D89EC2D446F8261A370D4B230C368D4835AErB44J" TargetMode="External"/><Relationship Id="rId213" Type="http://schemas.openxmlformats.org/officeDocument/2006/relationships/hyperlink" Target="consultantplus://offline/ref=CD0FCB1336F189EBEC47BB47822ADB67BCA4EE7C142B6F5A5EC8A9A50F4EDE959AE9EC4ED0F0643D4FAAE6E2E74227FE20B86D4B166202D" TargetMode="External"/><Relationship Id="rId218" Type="http://schemas.openxmlformats.org/officeDocument/2006/relationships/hyperlink" Target="consultantplus://offline/ref=9C3A717DE91DBA3E33B2A55C8B5EE0D91EEEDC090467E54BC2E32917DFEEB1834F385545781B6C8E1BE7A6655FBA80C6C674CC8A86sBg1K" TargetMode="External"/><Relationship Id="rId234" Type="http://schemas.openxmlformats.org/officeDocument/2006/relationships/hyperlink" Target="consultantplus://offline/ref=7457F8307879857799C8F1C20E67A6940E2A03E3CBB09A4C52B45004DDE003275A16053BB9C23871F3EA9E5257661DA242170E6835BBDA86441EK" TargetMode="External"/><Relationship Id="rId239" Type="http://schemas.openxmlformats.org/officeDocument/2006/relationships/hyperlink" Target="consultantplus://offline/ref=CC3BE189E0A7D877FF50B6A2E5F1DBCB2473A24D18979F3060E850C880089E8E372F19EB418FA9700AAE7B7255B11CF3C06F8D54A0y42CK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6A36DF0B5044ADE58E37440AD6FD15E30B3AEEDA8DD9D30129410F59C868FBFAFF6CA6D729A0053160B0F18D6E1AD4DD01C3042ABAE6r2G" TargetMode="External"/><Relationship Id="rId250" Type="http://schemas.openxmlformats.org/officeDocument/2006/relationships/hyperlink" Target="consultantplus://offline/ref=BF267F14DCC5194FEC681C055A3680F7955A97D440AA15B34DA37AECE94ACB66080A598F8F2A04C7195B847EC706EB330560827346k551K" TargetMode="External"/><Relationship Id="rId255" Type="http://schemas.openxmlformats.org/officeDocument/2006/relationships/hyperlink" Target="consultantplus://offline/ref=6AE81C291AEDBF2645E93DDC1DA663E49DB2C9387C63857ED8EABAC9D95EB60B0F296E2F9A73FE330C3F04F5E0B0093E6CA8BBE6D5V6h9D" TargetMode="External"/><Relationship Id="rId271" Type="http://schemas.openxmlformats.org/officeDocument/2006/relationships/theme" Target="theme/theme1.xml"/><Relationship Id="rId24" Type="http://schemas.openxmlformats.org/officeDocument/2006/relationships/hyperlink" Target="consultantplus://offline/ref=DCE539EEF60522AB7857E30F510234667D2064CAA634B4D3ED26ACB09AD6EF692EAA52771F45539EE6B0520F147C3F556E744DDFB1QAf6G" TargetMode="External"/><Relationship Id="rId40" Type="http://schemas.openxmlformats.org/officeDocument/2006/relationships/hyperlink" Target="consultantplus://offline/ref=89212F9CC3CE3B0D9E773EAC575F2AE7CEBA0D4D03272C9E761C2FCE1C9FE8023EF5AFBD8E8036267B63DD1AEEFB7152609A70DF15C6J4H" TargetMode="External"/><Relationship Id="rId45" Type="http://schemas.openxmlformats.org/officeDocument/2006/relationships/header" Target="header1.xml"/><Relationship Id="rId66" Type="http://schemas.openxmlformats.org/officeDocument/2006/relationships/hyperlink" Target="consultantplus://offline/ref=ECEF96CBF97FC6824702E714FDEAD446FEFB799175A8F9E51C3E533B939B35DDCDB5C40C22A5FBD51E4E29A4727B7D24379EC06BC2FE07FAvEu2H" TargetMode="External"/><Relationship Id="rId87" Type="http://schemas.openxmlformats.org/officeDocument/2006/relationships/hyperlink" Target="consultantplus://offline/ref=5D62CB1C5BE3F0F0104968F2874340A318FDEA60E22C9456FB04482E75CCCCB61A5C04BC26A2E78C7F9BD57B982D084CBED8703512C5x1I" TargetMode="External"/><Relationship Id="rId110" Type="http://schemas.openxmlformats.org/officeDocument/2006/relationships/hyperlink" Target="consultantplus://offline/ref=8472EEE868DC1BFFE7764E785254F9A69D744D3EF89FDEAF5C22FCB23E6AB7A85C0B22C2A201241E5EDC4E2455BC3FA1D92FBAFBC9E169I" TargetMode="External"/><Relationship Id="rId115" Type="http://schemas.openxmlformats.org/officeDocument/2006/relationships/hyperlink" Target="consultantplus://offline/ref=10A14FC1FF0E00BBE5926F83513829591D1E5CB5490DB0C213FC3620C383B0B6ABEA3320977FE127A90366273ECFBA5D32A75CCB5Fx86AI" TargetMode="External"/><Relationship Id="rId131" Type="http://schemas.openxmlformats.org/officeDocument/2006/relationships/hyperlink" Target="consultantplus://offline/ref=75C3EE7115D4B15D46B6419B4C52A5392A52E59528FECC12298DC71EBE955F0755DE90CD7B37971776005E00AAA0E451DED9ED2F96m2S1J" TargetMode="External"/><Relationship Id="rId136" Type="http://schemas.openxmlformats.org/officeDocument/2006/relationships/hyperlink" Target="consultantplus://offline/ref=7579D5B6CBF19C730ADEBA2EE908C66F825AB564E80C06C857DEA9011283E278205ED83AF26ADF15B6A42D596EDAB4340719A948c6W6J" TargetMode="External"/><Relationship Id="rId157" Type="http://schemas.openxmlformats.org/officeDocument/2006/relationships/hyperlink" Target="consultantplus://offline/ref=BE605471CC950B3303E15B77F56CBABD14E682525FA3061E4110CFE03111C3E91DEB79755D611C405ED7F3270A50FBA44E78EFdAYDI" TargetMode="External"/><Relationship Id="rId178" Type="http://schemas.openxmlformats.org/officeDocument/2006/relationships/hyperlink" Target="consultantplus://offline/ref=DB40E6D1C1143E963500FE04A2CD0D8AB2C527CB36764FC7042FD8D6FCC765EC7C8166312A221A6A3070135ECD4288D426104A927FU2a4J" TargetMode="External"/><Relationship Id="rId61" Type="http://schemas.openxmlformats.org/officeDocument/2006/relationships/hyperlink" Target="consultantplus://offline/ref=070A02C924127F8233A377A5469FF38442486096D3866C20E8846F931E43851525E06B96BC1FAE87B5D58795A42A11A44AA709AE94CEVAN" TargetMode="External"/><Relationship Id="rId82" Type="http://schemas.openxmlformats.org/officeDocument/2006/relationships/hyperlink" Target="consultantplus://offline/ref=0C7EDE5664CB58C4EC2202BD90078E449BFDE4C65B3635B558CE34E1E90AB19F5FCF55166624C89FC149E69E8A0E44F96362290435BFD35FBBw1I" TargetMode="External"/><Relationship Id="rId152" Type="http://schemas.openxmlformats.org/officeDocument/2006/relationships/hyperlink" Target="consultantplus://offline/ref=42CD46E09A8C9516695BB3A4D285DA14DAD02BBA8C9B903330C685B027D241C21CAE3E62D7EFF5ECCC66CCB956200A942BEDD140CCl3g4J" TargetMode="External"/><Relationship Id="rId173" Type="http://schemas.openxmlformats.org/officeDocument/2006/relationships/hyperlink" Target="consultantplus://offline/ref=D581A6E17B542977751FFE234DDBF2E80EC2FA29F5E4BED5346B60236A82160A3464464A7889625FDD1CE1FF72C03120CB38ECAC2D743049B5aFJ" TargetMode="External"/><Relationship Id="rId194" Type="http://schemas.openxmlformats.org/officeDocument/2006/relationships/hyperlink" Target="consultantplus://offline/ref=0BCEAD9E58E2A84DDFD36F82B2A8DF8B5AE81EE2469870C78A67461AA5846340D7037228F1211C3390E9A024CD99770B39E30F68DCR8G2K" TargetMode="External"/><Relationship Id="rId199" Type="http://schemas.openxmlformats.org/officeDocument/2006/relationships/hyperlink" Target="consultantplus://offline/ref=0A2734522917C86161A7F5A6F02BCA12FFEF151823DF948C476BF678BA105B0C474BD770BC0E5C025505983A2192655F5BAF88B2C2r8GFK" TargetMode="External"/><Relationship Id="rId203" Type="http://schemas.openxmlformats.org/officeDocument/2006/relationships/hyperlink" Target="consultantplus://offline/ref=2BFF17D6FC1CC8B927BB8768A13D5CDBCBBC412C899DFD20ECA22205D407A07DA894BE060F45B2DF4416B58C793F0B63009E110EE5L1I4K" TargetMode="External"/><Relationship Id="rId208" Type="http://schemas.openxmlformats.org/officeDocument/2006/relationships/hyperlink" Target="consultantplus://offline/ref=149997CA98FDAED6C3FF6A7A0A508A16896A0F3601631EA1480D6DE1051CF1E919518BB5802393DC1D25547CA9EF7A831B0DE62AC7j2cEK" TargetMode="External"/><Relationship Id="rId229" Type="http://schemas.openxmlformats.org/officeDocument/2006/relationships/hyperlink" Target="consultantplus://offline/ref=74212F6AA056962EB55919FAB551B618C4D297EF1D10A4C5F6783CF9BBD7A0F1F52EDCCBD293C5741C08E0BA346BDEF2D53FC8A2F41C8806U6nBK" TargetMode="External"/><Relationship Id="rId19" Type="http://schemas.openxmlformats.org/officeDocument/2006/relationships/hyperlink" Target="http://base.garant.ru/70736874/" TargetMode="External"/><Relationship Id="rId224" Type="http://schemas.openxmlformats.org/officeDocument/2006/relationships/hyperlink" Target="consultantplus://offline/ref=6E4CAFD8D014E25065E9F04E73C1274F28E878D30D4B934DE2D50ED8213916B4139A71CD0F35F5AD9995494E0C0ABFCDEF7D71BA70zEl8K" TargetMode="External"/><Relationship Id="rId240" Type="http://schemas.openxmlformats.org/officeDocument/2006/relationships/hyperlink" Target="consultantplus://offline/ref=89D1BFBE6CFC48EC761E960B4D80D1EF2779E74E64FAFE6215D5144F108E370990A2B9280AD42254C99C58F6E995EC5AFB67BBA7F7BA5AK" TargetMode="External"/><Relationship Id="rId245" Type="http://schemas.openxmlformats.org/officeDocument/2006/relationships/hyperlink" Target="consultantplus://offline/ref=08501FC77DFF35537F96B4791840B78B2996F640EEF1EC80BC110BDCB22654E841A22414FF162E2AC5B5ED977A89EBC02AA6E8DD30M377K" TargetMode="External"/><Relationship Id="rId261" Type="http://schemas.openxmlformats.org/officeDocument/2006/relationships/hyperlink" Target="consultantplus://offline/ref=967BDCD8776BB14A804805FA3DBF466AE6038F3CF87BE20D7A27BF898591C402FE7345BA822ED9ED3D4CB100cES" TargetMode="External"/><Relationship Id="rId266" Type="http://schemas.openxmlformats.org/officeDocument/2006/relationships/hyperlink" Target="consultantplus://offline/ref=967BDCD8776BB14A804805FA3DBF466AE6038F3CF87BE20D7A27BF898591C402FE7345BA822ED9ED3D4FB900cCS" TargetMode="External"/><Relationship Id="rId14" Type="http://schemas.openxmlformats.org/officeDocument/2006/relationships/hyperlink" Target="http://base.garant.ru/70736874/" TargetMode="External"/><Relationship Id="rId30" Type="http://schemas.openxmlformats.org/officeDocument/2006/relationships/hyperlink" Target="consultantplus://offline/ref=6A36DF0B5044ADE58E37440AD6FD15E30B3AEEDA8DD9D30129410F59C868FBFAFF6CA6D420AC053160B0F18D6E1AD4DD01C3042ABAE6r2G" TargetMode="External"/><Relationship Id="rId35" Type="http://schemas.openxmlformats.org/officeDocument/2006/relationships/hyperlink" Target="consultantplus://offline/ref=6A50C1ACACDFBAB8CFB5AB89526E6A07CD05052133599C8BAD40041303C3D2B3F950D2F03DB834886852B5BD3E24E37559AEF97532C6C0H" TargetMode="External"/><Relationship Id="rId56" Type="http://schemas.openxmlformats.org/officeDocument/2006/relationships/hyperlink" Target="consultantplus://offline/ref=BDD70198D347678E551DB29A5ED4481C1A2C8BD355F9FD26F688E13D82EA7542736A78F9CB245DF48FE0BA8B3E3916FBA261ADE4E3m8O9N" TargetMode="External"/><Relationship Id="rId77" Type="http://schemas.openxmlformats.org/officeDocument/2006/relationships/hyperlink" Target="consultantplus://offline/ref=0C7EDE5664CB58C4EC2202BD90078E449BFDE4C65B3635B558CE34E1E90AB19F5FCF5514632F9DCA8417BFCECF4548F97C7E2807B2wBI" TargetMode="External"/><Relationship Id="rId100" Type="http://schemas.openxmlformats.org/officeDocument/2006/relationships/hyperlink" Target="consultantplus://offline/ref=617B94BCF2BE6A9C10AF620B2D23121012A7BBDD3965DF9AEE9C2D1EF8CF7D93E17C98925A05369625D6B249420AF646374ECDBF30UA3CI" TargetMode="External"/><Relationship Id="rId105" Type="http://schemas.openxmlformats.org/officeDocument/2006/relationships/hyperlink" Target="consultantplus://offline/ref=6D3F39DB275CD04F35A185C1B7D562C0AAA1E95829190661C40FB7C6349820435D0CF00B17A6B0CC5042472AF578F2002AC869B8bC42I" TargetMode="External"/><Relationship Id="rId126" Type="http://schemas.openxmlformats.org/officeDocument/2006/relationships/hyperlink" Target="consultantplus://offline/ref=2D07596B536F93968B47FFB7D39724D211378251C14EA3818791F051C3A0EF41C44F6FD3ADD7FF495882AEE0263D0154309AF607E2B9D528G6t0H" TargetMode="External"/><Relationship Id="rId147" Type="http://schemas.openxmlformats.org/officeDocument/2006/relationships/hyperlink" Target="consultantplus://offline/ref=C571C8BF4894042FB9EBBF321F860E8249BD5E4D42A07776F0124DE90BA29DC5CA7E52BB86166505612603F14AE6D19D2E239BB5B5K2aDJ" TargetMode="External"/><Relationship Id="rId168" Type="http://schemas.openxmlformats.org/officeDocument/2006/relationships/hyperlink" Target="consultantplus://offline/ref=D455B800B7F08E7A8B4DABD25B5A4F5527C152D9BD099A2DC26DAAFE64107F19DA44E4E61C48FF379F3689CF378B37CFD25C26A758h3XAJ" TargetMode="Externa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=AE6C9A488C35A43AFBFCE2D8A1B18F70474E9D8D5212F5685A6EF08272AB82AFAF796F6B6416A15F5DFAD2F7FB27834E739631A958JBo1H" TargetMode="External"/><Relationship Id="rId72" Type="http://schemas.openxmlformats.org/officeDocument/2006/relationships/hyperlink" Target="consultantplus://offline/ref=0C7EDE5664CB58C4EC2202BD90078E449BFDE4C65B3635B558CE34E1E90AB19F5FCF55166F2F9DCA8417BFCECF4548F97C7E2807B2wBI" TargetMode="External"/><Relationship Id="rId93" Type="http://schemas.openxmlformats.org/officeDocument/2006/relationships/hyperlink" Target="consultantplus://offline/ref=F678EDD573E90647064FC7694A0B2FF1604B336BD2FF86707332360C2C557D7577A50F5FAD7042EBE9B844116C4F2E5E390F10910FzBI" TargetMode="External"/><Relationship Id="rId98" Type="http://schemas.openxmlformats.org/officeDocument/2006/relationships/hyperlink" Target="consultantplus://offline/ref=A2717D0BAA4C35360C60398A369B8D7701D47E24D1585421D159E4B1217932F1502C069701AC6AFB626A37C5C2CE142765E9A3AF97L5k1E" TargetMode="External"/><Relationship Id="rId121" Type="http://schemas.openxmlformats.org/officeDocument/2006/relationships/hyperlink" Target="consultantplus://offline/ref=AC7C03085F808544D4042724109A6ECA4A360D377520FE78F903DDEEE1065D56F7BC1D10E89A5EE74AC9172B2F59B5247363B5F5C4j3C3J" TargetMode="External"/><Relationship Id="rId142" Type="http://schemas.openxmlformats.org/officeDocument/2006/relationships/hyperlink" Target="consultantplus://offline/ref=9664E978DE9B3D8237123950446F358D55BD0BF408E135B2C2957AEE385F5CB5D31640F283B5F926C7006DD2EE45472DEA5053C9EAE3Z0J" TargetMode="External"/><Relationship Id="rId163" Type="http://schemas.openxmlformats.org/officeDocument/2006/relationships/hyperlink" Target="consultantplus://offline/ref=7579D5B6CBF19C730ADEBA2EE908C66F825AB564E80C06C857DEA9011283E278205ED83BF96ADF15B6A42D596EDAB4340719A948c6W6J" TargetMode="External"/><Relationship Id="rId184" Type="http://schemas.openxmlformats.org/officeDocument/2006/relationships/hyperlink" Target="consultantplus://offline/ref=8830E4FA76DE7D8716EC0CFD7757F7D4D12EB556B40F7C7E482F7BDAC25921F9924583CD3B573E161C5BA909850E0701EAC5DC6B76U9C2K" TargetMode="External"/><Relationship Id="rId189" Type="http://schemas.openxmlformats.org/officeDocument/2006/relationships/hyperlink" Target="consultantplus://offline/ref=3350CD4F467082F2E12A79D714C655F267DDCF7F4A1EC148811C130FED15527BB13757FE884E08E9432B0498B4B21E60633E1C4230E2E0K" TargetMode="External"/><Relationship Id="rId219" Type="http://schemas.openxmlformats.org/officeDocument/2006/relationships/hyperlink" Target="consultantplus://offline/ref=81D86FF30E21066DFC24C2AA39F47878526A46E729DC265B83245ACCC6FDF9016E5A95C2C896ADDE1EBED45AAD11085DF234549D9641k8K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consultantplus://offline/ref=CD0FCB1336F189EBEC47BB47822ADB67BCA4EE7C142B6F5A5EC8A9A50F4EDE959AE9EC4ED1F8643D4FAAE6E2E74227FE20B86D4B166202D" TargetMode="External"/><Relationship Id="rId230" Type="http://schemas.openxmlformats.org/officeDocument/2006/relationships/hyperlink" Target="consultantplus://offline/ref=74212F6AA056962EB55919FAB551B618C4D297EF1D10A4C5F6783CF9BBD7A0F1F52EDCCBD293C5771908E0BA346BDEF2D53FC8A2F41C8806U6nBK" TargetMode="External"/><Relationship Id="rId235" Type="http://schemas.openxmlformats.org/officeDocument/2006/relationships/hyperlink" Target="consultantplus://offline/ref=CC3BE189E0A7D877FF50B6A2E5F1DBCB2473A24D18979F3060E850C880089E8E372F19EB458AA2205FE17A2E10E50FF3C06F8E55BC4E40CEy92AK" TargetMode="External"/><Relationship Id="rId251" Type="http://schemas.openxmlformats.org/officeDocument/2006/relationships/hyperlink" Target="consultantplus://offline/ref=D6AE101C349AA5BB9663179F59EC6105C644005DA3D3F17DD97CD9E65A65DAE2BF1043377AF76885F9A3402B5C675B465DEA045AA50E4CK" TargetMode="External"/><Relationship Id="rId256" Type="http://schemas.openxmlformats.org/officeDocument/2006/relationships/hyperlink" Target="consultantplus://offline/ref=8030B57468263409C0E4000C10CFA8930380B141B4420F429B4B9CEBBDB9F13DD464CC80374DE569FCF8B6A0A35602AE772A0FABF5Q3k2D" TargetMode="External"/><Relationship Id="rId25" Type="http://schemas.openxmlformats.org/officeDocument/2006/relationships/hyperlink" Target="consultantplus://offline/ref=DCE539EEF60522AB7857E30F510234667D2064CAA634B4D3ED26ACB09AD6EF692EAA52771F42539EE6B0520F147C3F556E744DDFB1QAf6G" TargetMode="External"/><Relationship Id="rId46" Type="http://schemas.openxmlformats.org/officeDocument/2006/relationships/header" Target="header2.xml"/><Relationship Id="rId67" Type="http://schemas.openxmlformats.org/officeDocument/2006/relationships/hyperlink" Target="consultantplus://offline/ref=ECEF96CBF97FC6824702E714FDEAD446FEFB799175A8F9E51C3E533B939B35DDCDB5C40C22A5FBD61B4E29A4727B7D24379EC06BC2FE07FAvEu2H" TargetMode="External"/><Relationship Id="rId116" Type="http://schemas.openxmlformats.org/officeDocument/2006/relationships/hyperlink" Target="consultantplus://offline/ref=47F12EC58239C35F62656044C8652D298474DF424D7BD419E21A3454D461624DE6FB01C8984410EDCDA26F9C8BDF47FAA05E612A6E2474I" TargetMode="External"/><Relationship Id="rId137" Type="http://schemas.openxmlformats.org/officeDocument/2006/relationships/hyperlink" Target="consultantplus://offline/ref=3779F1DC5F392D8D98A22CBB5E9D8E21D5E0B7D95AD1FD426D3B6B39D689A354BF45C6EF1C58DBA326D429F925512556AB08A8915AC104BBZBX6J" TargetMode="External"/><Relationship Id="rId158" Type="http://schemas.openxmlformats.org/officeDocument/2006/relationships/hyperlink" Target="consultantplus://offline/ref=D02FBBF6FD0D7D9B16D75647C2A640C52578C43913D53D348D7BB5FC98DB2065BC026B80F769AC4E48BDD6277CFE0B2B0F710C91DFc2j9J" TargetMode="External"/><Relationship Id="rId20" Type="http://schemas.openxmlformats.org/officeDocument/2006/relationships/hyperlink" Target="http://base.garant.ru/70736874/" TargetMode="External"/><Relationship Id="rId41" Type="http://schemas.openxmlformats.org/officeDocument/2006/relationships/hyperlink" Target="consultantplus://offline/ref=89212F9CC3CE3B0D9E773EAC575F2AE7CEBA0D4D03272C9E761C2FCE1C9FE8023EF5AFBD8E8636267B63DD1AEEFB7152609A70DF15C6J4H" TargetMode="External"/><Relationship Id="rId62" Type="http://schemas.openxmlformats.org/officeDocument/2006/relationships/hyperlink" Target="consultantplus://offline/ref=8E58AF025424AB6B68460F89A456C771F24DA4221D61B9CA17B4F80FDA806BA26569A2AB7740873571A7E27F9A5D4D354015F57FV7u6H" TargetMode="External"/><Relationship Id="rId83" Type="http://schemas.openxmlformats.org/officeDocument/2006/relationships/hyperlink" Target="consultantplus://offline/ref=0C7EDE5664CB58C4EC2202BD90078E449BFDE4C65B3635B558CE34E1E90AB19F5FCF55166624C89FC449E69E8A0E44F96362290435BFD35FBBw1I" TargetMode="External"/><Relationship Id="rId88" Type="http://schemas.openxmlformats.org/officeDocument/2006/relationships/hyperlink" Target="consultantplus://offline/ref=8C41AF8ABEA6E811F9D23ED01E4F30B3181DB7B961DAE7A22AE6F5B71EC838C483E11E7656CC5A6BDF46FB13E285E417745C5970D264fAG" TargetMode="External"/><Relationship Id="rId111" Type="http://schemas.openxmlformats.org/officeDocument/2006/relationships/hyperlink" Target="consultantplus://offline/ref=8472EEE868DC1BFFE7764E785254F9A69D744D3EF89FDEAF5C22FCB23E6AB7A85C0B22C2A20B241E5EDC4E2455BC3FA1D92FBAFBC9E169I" TargetMode="External"/><Relationship Id="rId132" Type="http://schemas.openxmlformats.org/officeDocument/2006/relationships/hyperlink" Target="consultantplus://offline/ref=17B7F6F7B64CBC740447B9BFF6CC40F4255C2930DA26363C23E8ADD63785A692BE8D8C4568E269FD38C92ADEAB6186E849849AA88BtDSCJ" TargetMode="External"/><Relationship Id="rId153" Type="http://schemas.openxmlformats.org/officeDocument/2006/relationships/hyperlink" Target="consultantplus://offline/ref=42CD46E09A8C9516695BB3A4D285DA14DAD02BBA8C9B903330C685B027D241C21CAE3E62D4E4F5ECCC66CCB956200A942BEDD140CCl3g4J" TargetMode="External"/><Relationship Id="rId174" Type="http://schemas.openxmlformats.org/officeDocument/2006/relationships/hyperlink" Target="consultantplus://offline/ref=C571C8BF4894042FB9EBBF321F860E8249BD5E4D42A07776F0124DE90BA29DC5CA7E52BB86106505612603F14AE6D19D2E239BB5B5K2aDJ" TargetMode="External"/><Relationship Id="rId179" Type="http://schemas.openxmlformats.org/officeDocument/2006/relationships/hyperlink" Target="consultantplus://offline/ref=31533B4C906B3B78BA85EB23B6B4175EA35F60B57B3CA4971FAE4C05B046E9F67C358CBF64556D9A523F7C547CE186BCA224366A5Ba0a6J" TargetMode="External"/><Relationship Id="rId195" Type="http://schemas.openxmlformats.org/officeDocument/2006/relationships/hyperlink" Target="consultantplus://offline/ref=0BCEAD9E58E2A84DDFD36F82B2A8DF8B5AE81EE2469870C78A67461AA5846340D7037228F1271C3390E9A024CD99770B39E30F68DCR8G2K" TargetMode="External"/><Relationship Id="rId209" Type="http://schemas.openxmlformats.org/officeDocument/2006/relationships/hyperlink" Target="consultantplus://offline/ref=149997CA98FDAED6C3FF6A7A0A508A16896A0F3601631EA1480D6DE1051CF1E919518BB6822A93DC1D25547CA9EF7A831B0DE62AC7j2cEK" TargetMode="External"/><Relationship Id="rId190" Type="http://schemas.openxmlformats.org/officeDocument/2006/relationships/hyperlink" Target="consultantplus://offline/ref=3864D1758204AAEC8CD57B973F1EF81E5ADD836F13C1756F29D5C5E34CFEE8725978A9013EE064A0C878D882AE8959D4777576FF8FO4F3K" TargetMode="External"/><Relationship Id="rId204" Type="http://schemas.openxmlformats.org/officeDocument/2006/relationships/hyperlink" Target="consultantplus://offline/ref=2BFF17D6FC1CC8B927BB8768A13D5CDBCBBC412C899DFD20ECA22205D407A07DA894BE070B42B2DF4416B58C793F0B63009E110EE5L1I4K" TargetMode="External"/><Relationship Id="rId220" Type="http://schemas.openxmlformats.org/officeDocument/2006/relationships/hyperlink" Target="consultantplus://offline/ref=81D86FF30E21066DFC24C2AA39F47878526A46E729DC265B83245ACCC6FDF9016E5A95C2CB9DADDE1EBED45AAD11085DF234549D9641k8K" TargetMode="External"/><Relationship Id="rId225" Type="http://schemas.openxmlformats.org/officeDocument/2006/relationships/hyperlink" Target="consultantplus://offline/ref=8BFE6EBDFC2A9884ECE48A509934AF41A6F1A315D4E93B89C6611BB654099A84DDD05D7D67508D466EBC827F209F0FF24F22B1A2E7C4m0K" TargetMode="External"/><Relationship Id="rId241" Type="http://schemas.openxmlformats.org/officeDocument/2006/relationships/hyperlink" Target="consultantplus://offline/ref=89D1BFBE6CFC48EC761E960B4D80D1EF2779E74E64FAFE6215D5144F108E370990A2B9280AD32254C99C58F6E995EC5AFB67BBA7F7BA5AK" TargetMode="External"/><Relationship Id="rId246" Type="http://schemas.openxmlformats.org/officeDocument/2006/relationships/hyperlink" Target="consultantplus://offline/ref=08501FC77DFF35537F96B4791840B78B2996F640EEF1EC80BC110BDCB22654E841A22415FB112E2AC5B5ED977A89EBC02AA6E8DD30M377K" TargetMode="External"/><Relationship Id="rId267" Type="http://schemas.openxmlformats.org/officeDocument/2006/relationships/hyperlink" Target="consultantplus://offline/main?base=LAW;n=117165;fld=134;dst=100141" TargetMode="External"/><Relationship Id="rId15" Type="http://schemas.openxmlformats.org/officeDocument/2006/relationships/hyperlink" Target="http://base.garant.ru/70736874/" TargetMode="External"/><Relationship Id="rId36" Type="http://schemas.openxmlformats.org/officeDocument/2006/relationships/hyperlink" Target="consultantplus://offline/ref=6A50C1ACACDFBAB8CFB5AB89526E6A07CD05052133599C8BAD40041303C3D2B3F950D2F03DB234886852B5BD3E24E37559AEF97532C6C0H" TargetMode="External"/><Relationship Id="rId57" Type="http://schemas.openxmlformats.org/officeDocument/2006/relationships/hyperlink" Target="consultantplus://offline/ref=BDD70198D347678E551DB29A5ED4481C1A2C8BD355F9FD26F688E13D82EA7542736A78F8CF235DF48FE0BA8B3E3916FBA261ADE4E3m8O9N" TargetMode="External"/><Relationship Id="rId106" Type="http://schemas.openxmlformats.org/officeDocument/2006/relationships/hyperlink" Target="consultantplus://offline/ref=C3EDF762C0CCE8C42AA83C78451C391DB3A82CD4AE3EACABF40FB26CCC2451EA9148CF79235B4592D0D31498F6437A3B3682A55935814FE1tE4DI" TargetMode="External"/><Relationship Id="rId127" Type="http://schemas.openxmlformats.org/officeDocument/2006/relationships/header" Target="header3.xml"/><Relationship Id="rId262" Type="http://schemas.openxmlformats.org/officeDocument/2006/relationships/hyperlink" Target="consultantplus://offline/ref=967BDCD8776BB14A80481BF72BD31A62E10AD335FA72E9582578E4D4D209c8S" TargetMode="External"/><Relationship Id="rId10" Type="http://schemas.openxmlformats.org/officeDocument/2006/relationships/hyperlink" Target="http://base.garant.ru/70736874/" TargetMode="External"/><Relationship Id="rId31" Type="http://schemas.openxmlformats.org/officeDocument/2006/relationships/hyperlink" Target="consultantplus://offline/ref=9A0021D21FECE660BD5C23BF6A52D453FE3CD51E7300B47B0D2C56115BCDD42374661C4D03FAA9B3426D2821E023AF2939A01C9721pCr1G" TargetMode="External"/><Relationship Id="rId52" Type="http://schemas.openxmlformats.org/officeDocument/2006/relationships/hyperlink" Target="consultantplus://offline/ref=AE6C9A488C35A43AFBFCE2D8A1B18F70474E9D8D5212F5685A6EF08272AB82AFAF796F686D1AA15F5DFAD2F7FB27834E739631A958JBo1H" TargetMode="External"/><Relationship Id="rId73" Type="http://schemas.openxmlformats.org/officeDocument/2006/relationships/hyperlink" Target="consultantplus://offline/ref=0C7EDE5664CB58C4EC2202BD90078E449BFDE4C65B3635B558CE34E1E90AB19F5FCF55166624C89BC549E69E8A0E44F96362290435BFD35FBBw1I" TargetMode="External"/><Relationship Id="rId78" Type="http://schemas.openxmlformats.org/officeDocument/2006/relationships/hyperlink" Target="consultantplus://offline/ref=0C7EDE5664CB58C4EC2202BD90078E449BFDE4C65B3635B558CE34E1E90AB19F5FCF55166624C89AC749E69E8A0E44F96362290435BFD35FBBw1I" TargetMode="External"/><Relationship Id="rId94" Type="http://schemas.openxmlformats.org/officeDocument/2006/relationships/hyperlink" Target="consultantplus://offline/ref=DD86A90BA400F0FCE1698C076C42F16860B73806382E011A5265B11116807BCE63DBED01237B02136B4C1CECBBB3A8317283321Es00EI" TargetMode="External"/><Relationship Id="rId99" Type="http://schemas.openxmlformats.org/officeDocument/2006/relationships/hyperlink" Target="consultantplus://offline/ref=A2717D0BAA4C35360C60398A369B8D7701D47E24D1585421D159E4B1217932F1502C069700A76AFB626A37C5C2CE142765E9A3AF97L5k1E" TargetMode="External"/><Relationship Id="rId101" Type="http://schemas.openxmlformats.org/officeDocument/2006/relationships/hyperlink" Target="consultantplus://offline/ref=617B94BCF2BE6A9C10AF620B2D23121012A7BBDD3965DF9AEE9C2D1EF8CF7D93E17C98925A0A369625D6B249420AF646374ECDBF30UA3CI" TargetMode="External"/><Relationship Id="rId122" Type="http://schemas.openxmlformats.org/officeDocument/2006/relationships/hyperlink" Target="consultantplus://offline/ref=B1FBBBF064C0DE0469AEC7B4490BCF7390AA8C4A9A0A8FD74A52DB5F333524C525419412BCA686598ACEBDBC9B3BAB63248217E9D9q9CCJ" TargetMode="External"/><Relationship Id="rId143" Type="http://schemas.openxmlformats.org/officeDocument/2006/relationships/hyperlink" Target="consultantplus://offline/ref=9664E978DE9B3D8237123950446F358D55BD0BF408E135B2C2957AEE385F5CB5D31640F28CB2F926C7006DD2EE45472DEA5053C9EAE3Z0J" TargetMode="External"/><Relationship Id="rId148" Type="http://schemas.openxmlformats.org/officeDocument/2006/relationships/hyperlink" Target="consultantplus://offline/ref=DB40E6D1C1143E963500FE04A2CD0D8AB2C527CB36764FC7042FD8D6FCC765EC7C8166332C2C1A6A3070135ECD4288D426104A927FU2a4J" TargetMode="External"/><Relationship Id="rId164" Type="http://schemas.openxmlformats.org/officeDocument/2006/relationships/hyperlink" Target="consultantplus://offline/ref=7579D5B6CBF19C730ADEBA2EE908C66F825AB564E80C06C857DEA9011283E278205ED83AF26ADF15B6A42D596EDAB4340719A948c6W6J" TargetMode="External"/><Relationship Id="rId169" Type="http://schemas.openxmlformats.org/officeDocument/2006/relationships/hyperlink" Target="consultantplus://offline/ref=0BA84B50786A4F2D29924E1CC174B899D0A31AD75DCBFFE2726B9B4DB32ED8ECC7A08B2C7408F71C6576C481616385E545C1EC29x9YFJ" TargetMode="External"/><Relationship Id="rId185" Type="http://schemas.openxmlformats.org/officeDocument/2006/relationships/hyperlink" Target="consultantplus://offline/ref=885A5DC40183640D7BCF0DFD3A9F706D6CF9D4DA69CF8B7E412F16912CDFEB6766CBABF7F932FB173D1B2D02597A31F16FFCE5CFE7e4C9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hyperlink" Target="consultantplus://offline/ref=42CD46E09A8C9516695BB3A4D285DA14DAD02BBA8C9B903330C685B027D241C21CAE3E62D7EFF5ECCC66CCB956200A942BEDD140CCl3g4J" TargetMode="External"/><Relationship Id="rId210" Type="http://schemas.openxmlformats.org/officeDocument/2006/relationships/hyperlink" Target="consultantplus://offline/ref=149997CA98FDAED6C3FF6A7A0A508A16896A0F3601631EA1480D6DE1051CF1E919518BB7862D93DC1D25547CA9EF7A831B0DE62AC7j2cEK" TargetMode="External"/><Relationship Id="rId215" Type="http://schemas.openxmlformats.org/officeDocument/2006/relationships/hyperlink" Target="consultantplus://offline/ref=FF603EB63A39BC6049D5B4724758069668DF16A735C92BFB22DC4BF6CA2F4B6700BBC5D78D4B3A4FDF8C10FD565C5747692F3F63D6DAF3EDg0g4K" TargetMode="External"/><Relationship Id="rId236" Type="http://schemas.openxmlformats.org/officeDocument/2006/relationships/hyperlink" Target="consultantplus://offline/ref=CC3BE189E0A7D877FF50B6A2E5F1DBCB2473A24D18979F3060E850C880089E8E372F19EB458AA22158E17A2E10E50FF3C06F8E55BC4E40CEy92AK" TargetMode="External"/><Relationship Id="rId257" Type="http://schemas.openxmlformats.org/officeDocument/2006/relationships/hyperlink" Target="consultantplus://offline/ref=8030B57468263409C0E4000C10CFA8930380B141B4420F429B4B9CEBBDB9F13DD464CC80374AE569FCF8B6A0A35602AE772A0FABF5Q3k2D" TargetMode="External"/><Relationship Id="rId26" Type="http://schemas.openxmlformats.org/officeDocument/2006/relationships/hyperlink" Target="consultantplus://offline/ref=D31D0BC4B3263E30A49284B74B8C0FA1C3E4FFE850BB944EA23BDA19F687F1338132D1C2788EBFBD1DBC7B7A905DFE7D08B0010BE2c5f2G" TargetMode="External"/><Relationship Id="rId231" Type="http://schemas.openxmlformats.org/officeDocument/2006/relationships/hyperlink" Target="consultantplus://offline/ref=6E524570FC9F636AEED445D736D0AA511BC116F6F0564DE72E797EF99DD8294E4EB3045F3D4969612D67F1701F54C6AD01D6DE54E9C5250Az112K" TargetMode="External"/><Relationship Id="rId252" Type="http://schemas.openxmlformats.org/officeDocument/2006/relationships/hyperlink" Target="consultantplus://offline/ref=6E9C44363EC52C8A355F896D421D94171095F6C69A0D86CF860DE648A091ABA2201F2D381EA39FFDF01934976750A48172C9A731Q7B7L" TargetMode="External"/><Relationship Id="rId47" Type="http://schemas.openxmlformats.org/officeDocument/2006/relationships/hyperlink" Target="consultantplus://offline/ref=D94E4D779DFE7DAF7C86BDCEE1A34E30784DDB99F0B5883582A2CD38287CF99D363A89B3367BE7AA734E3A3EC1B2F3EE5A584BmB2EM" TargetMode="External"/><Relationship Id="rId68" Type="http://schemas.openxmlformats.org/officeDocument/2006/relationships/hyperlink" Target="consultantplus://offline/ref=D00680C33D1C708D2B0BD037DA3AFE37D91975855927D99D1D8AA8F4CF3D64AFD3F0A49F4CC1DC30B8E35657A71F953DF55BBC46AB49uCH" TargetMode="External"/><Relationship Id="rId89" Type="http://schemas.openxmlformats.org/officeDocument/2006/relationships/hyperlink" Target="consultantplus://offline/ref=8C41AF8ABEA6E811F9D23ED01E4F30B3181DB7B961DAE7A22AE6F5B71EC838C483E11E7656CB5A6BDF46FB13E285E417745C5970D264fAG" TargetMode="External"/><Relationship Id="rId112" Type="http://schemas.openxmlformats.org/officeDocument/2006/relationships/hyperlink" Target="consultantplus://offline/ref=6F75E8C2F89D533E6927C097DFF05D4A6D720D69A3B6A27D4091890D60E8A453D45A174281600341E3C03CF5A9E4714E1A24019DED64C4E1VB68I" TargetMode="External"/><Relationship Id="rId133" Type="http://schemas.openxmlformats.org/officeDocument/2006/relationships/hyperlink" Target="consultantplus://offline/ref=17B7F6F7B64CBC740447B9BFF6CC40F4255C2930DA26363C23E8ADD63785A692BE8D8C4568E569FD38C92ADEAB6186E849849AA88BtDSCJ" TargetMode="External"/><Relationship Id="rId154" Type="http://schemas.openxmlformats.org/officeDocument/2006/relationships/hyperlink" Target="consultantplus://offline/ref=08826A766AC21AA8127798D016636CDE87FC5E6399E4D14F77B1521948BF7ED9228BEBB6BC3F16F506ABEF2EE3CF0DC5D7C39821ED2BgFJ" TargetMode="External"/><Relationship Id="rId175" Type="http://schemas.openxmlformats.org/officeDocument/2006/relationships/hyperlink" Target="consultantplus://offline/ref=C571C8BF4894042FB9EBBF321F860E8249BD5E4D42A07776F0124DE90BA29DC5CA7E52BB86166505612603F14AE6D19D2E239BB5B5K2aDJ" TargetMode="External"/><Relationship Id="rId196" Type="http://schemas.openxmlformats.org/officeDocument/2006/relationships/hyperlink" Target="consultantplus://offline/ref=21669E2ABE8701F392643397ED9B7BEDB5DCD886F83261C5BF8F1862E0D6D113CBBAFF74FD9B8FA253065DBB47411D1D747B1536A8bAG8K" TargetMode="External"/><Relationship Id="rId200" Type="http://schemas.openxmlformats.org/officeDocument/2006/relationships/hyperlink" Target="consultantplus://offline/ref=470D32804CEFA0748A10F99CAB180BC101B48BCB1DE7FAC1EE7934C48AE5A3A50797D1B81CB14D341B9D191E8B44FE8EE62D3F1DB356H5K" TargetMode="External"/><Relationship Id="rId16" Type="http://schemas.openxmlformats.org/officeDocument/2006/relationships/hyperlink" Target="http://base.garant.ru/70736874/" TargetMode="External"/><Relationship Id="rId221" Type="http://schemas.openxmlformats.org/officeDocument/2006/relationships/hyperlink" Target="consultantplus://offline/ref=547C027D9B15D5AC715A1EAA7C1FC3AF5F6825B8B748360011289879869E7B154AFD8C997849A4007F594DE146F61C1F5C3FCA3BF5D5l8K" TargetMode="External"/><Relationship Id="rId242" Type="http://schemas.openxmlformats.org/officeDocument/2006/relationships/hyperlink" Target="consultantplus://offline/ref=99CE794C9C1B795AF85C4FDEBEFF1A58C142FE51CEE6C2EEB1BCC7AB00B3E53E72558F345B9397FA8CACB6D13D12AC16C6ECFCD4B6FC77K" TargetMode="External"/><Relationship Id="rId263" Type="http://schemas.openxmlformats.org/officeDocument/2006/relationships/hyperlink" Target="consultantplus://offline/ref=967BDCD8776BB14A80481BF72BD31A62E10AD335FA72E9582578E4D4D209c8S" TargetMode="External"/><Relationship Id="rId37" Type="http://schemas.openxmlformats.org/officeDocument/2006/relationships/hyperlink" Target="consultantplus://offline/ref=030DD3C2E1C7359B4305B3A041FB8147765BB9986FF975FCE147920AD6DA9771672079EA4B90E459C839EB96557C28F99F0D663A60W2ECH" TargetMode="External"/><Relationship Id="rId58" Type="http://schemas.openxmlformats.org/officeDocument/2006/relationships/hyperlink" Target="consultantplus://offline/ref=5BB96E487019176261B8DD928615A269B2EBA0749A244B8CC28D30C26D32D09B0543C9031A9EF60C1E55588EFFCA87B471EB95e8s5H" TargetMode="External"/><Relationship Id="rId79" Type="http://schemas.openxmlformats.org/officeDocument/2006/relationships/hyperlink" Target="consultantplus://offline/ref=0C7EDE5664CB58C4EC2202BD90078E449BFDE4C65B3635B558CE34E1E90AB19F5FCF55166624C899C049E69E8A0E44F96362290435BFD35FBBw1I" TargetMode="External"/><Relationship Id="rId102" Type="http://schemas.openxmlformats.org/officeDocument/2006/relationships/hyperlink" Target="consultantplus://offline/ref=1F524AD0442B39865A983143513CAB1510778462C769429252A2CD75B20114E7B292C797987B1F5BD29DAD25548710047F654989z634I" TargetMode="External"/><Relationship Id="rId123" Type="http://schemas.openxmlformats.org/officeDocument/2006/relationships/hyperlink" Target="consultantplus://offline/ref=B1FBBBF064C0DE0469AEC7B4490BCF7390AA8C4A9A0A8FD74A52DB5F333524C525419411BEAF86598ACEBDBC9B3BAB63248217E9D9q9CCJ" TargetMode="External"/><Relationship Id="rId144" Type="http://schemas.openxmlformats.org/officeDocument/2006/relationships/hyperlink" Target="consultantplus://offline/ref=D581A6E17B542977751FFE234DDBF2E80EC2FA29F5E4BED5346B60236A82160A3464464A7889625DD51CE1FF72C03120CB38ECAC2D743049B5aFJ" TargetMode="External"/><Relationship Id="rId90" Type="http://schemas.openxmlformats.org/officeDocument/2006/relationships/hyperlink" Target="consultantplus://offline/ref=A0EE72D6BA9BBC4F333BD1EEC92F4557C4F4408E9F7086A3C8E456E75769E19831F5AB16B18D9F562EAB1DA2E1C48D59D9FABB1512KFyBI" TargetMode="External"/><Relationship Id="rId165" Type="http://schemas.openxmlformats.org/officeDocument/2006/relationships/hyperlink" Target="consultantplus://offline/ref=3779F1DC5F392D8D98A22CBB5E9D8E21D5E0B7D95AD1FD426D3B6B39D689A354BF45C6EF1C58DBA326D429F925512556AB08A8915AC104BBZBX6J" TargetMode="External"/><Relationship Id="rId186" Type="http://schemas.openxmlformats.org/officeDocument/2006/relationships/hyperlink" Target="consultantplus://offline/ref=398A5431E0CF8A1BF2598BA6AE7C0FC6CEA8C9AF9E6E6C0E5DF5A2B3BDFA11D6F6B7DA47A481970AC4770D7451273AC18047EF2E5E99CF014DD8K" TargetMode="External"/><Relationship Id="rId211" Type="http://schemas.openxmlformats.org/officeDocument/2006/relationships/hyperlink" Target="file:///Y:\&#1058;&#1077;&#1088;&#1088;&#1080;&#1090;&#1086;&#1088;&#1080;&#1072;&#1083;&#1100;&#1085;&#1099;&#1077;%20&#1079;&#1086;&#1085;&#1099;\&#1050;&#1083;&#1103;&#1074;&#1083;&#1080;&#1085;&#1089;&#1082;&#1080;&#1081;\&#1089;&#1087;%20&#1053;&#1072;&#1079;&#1072;&#1088;&#1086;&#1074;&#1082;&#1072;\&#1043;&#1088;&#1072;&#1076;&#1086;&#1089;&#1090;&#1088;&#1086;&#1080;&#1090;&#1077;&#1083;&#1100;&#1085;&#1099;&#1077;%20&#1088;&#1077;&#1075;&#1083;&#1072;&#1084;&#1077;&#1085;&#1090;&#1099;%20&#1053;&#1072;&#1079;&#1072;&#1088;&#1086;&#1074;&#1082;&#1072;%20.docx" TargetMode="External"/><Relationship Id="rId232" Type="http://schemas.openxmlformats.org/officeDocument/2006/relationships/hyperlink" Target="consultantplus://offline/ref=6E524570FC9F636AEED445D736D0AA511BC116F6F0564DE72E797EF99DD8294E4EB3045F394C62377F28F02C5A00D5AD01D6DD55F5zC17K" TargetMode="External"/><Relationship Id="rId253" Type="http://schemas.openxmlformats.org/officeDocument/2006/relationships/hyperlink" Target="consultantplus://offline/ref=6E9C44363EC52C8A355F896D421D94171095F6C69A0D86CF860DE648A091ABA2201F2D3915A39FFDF01934976750A48172C9A731Q7B7L" TargetMode="External"/><Relationship Id="rId27" Type="http://schemas.openxmlformats.org/officeDocument/2006/relationships/hyperlink" Target="consultantplus://offline/ref=D31D0BC4B3263E30A49284B74B8C0FA1C3E4FFE850BB944EA23BDA19F687F1338132D1C2778FBFBD1DBC7B7A905DFE7D08B0010BE2c5f2G" TargetMode="External"/><Relationship Id="rId48" Type="http://schemas.openxmlformats.org/officeDocument/2006/relationships/hyperlink" Target="consultantplus://offline/ref=493E3A2BCE749A47AB532D0C478F631FED36205E78CFD41D108148F2F6B3C2983EA2964D9D19AEBB5070F95D3AB40619CD79A2F7BCc247M" TargetMode="External"/><Relationship Id="rId69" Type="http://schemas.openxmlformats.org/officeDocument/2006/relationships/hyperlink" Target="consultantplus://offline/ref=D00680C33D1C708D2B0BD037DA3AFE37D91975855927D99D1D8AA8F4CF3D64AFD3F0A49F4DC0DC30B8E35657A71F953DF55BBC46AB49uCH" TargetMode="External"/><Relationship Id="rId113" Type="http://schemas.openxmlformats.org/officeDocument/2006/relationships/hyperlink" Target="consultantplus://offline/ref=6F75E8C2F89D533E6927C097DFF05D4A6D720D69A3B6A27D4091890D60E8A453D45A174281600342E6C03CF5A9E4714E1A24019DED64C4E1VB68I" TargetMode="External"/><Relationship Id="rId134" Type="http://schemas.openxmlformats.org/officeDocument/2006/relationships/hyperlink" Target="consultantplus://offline/ref=EBDEB9D3749FBC3CD34893525CB59F5A55083AD39C34BE3D8449985425725C1297D9C5FC00F1D7083A19E1EECA4337A61CCB2DF38BA0A61Ah2U5J" TargetMode="External"/><Relationship Id="rId80" Type="http://schemas.openxmlformats.org/officeDocument/2006/relationships/hyperlink" Target="consultantplus://offline/ref=0C7EDE5664CB58C4EC2202BD90078E449BFDE4C65B3635B558CE34E1E90AB19F5FCF55136F2F9DCA8417BFCECF4548F97C7E2807B2wBI" TargetMode="External"/><Relationship Id="rId155" Type="http://schemas.openxmlformats.org/officeDocument/2006/relationships/hyperlink" Target="consultantplus://offline/ref=08826A766AC21AA8127798D016636CDE87FC5E6399E4D14F77B1521948BF7ED9228BEBB5BE3616F506ABEF2EE3CF0DC5D7C39821ED2BgFJ" TargetMode="External"/><Relationship Id="rId176" Type="http://schemas.openxmlformats.org/officeDocument/2006/relationships/hyperlink" Target="consultantplus://offline/ref=DB40E6D1C1143E963500FE04A2CD0D8AB2C527CB36764FC7042FD8D6FCC765EC7C8166332C2C1A6A3070135ECD4288D426104A927FU2a4J" TargetMode="External"/><Relationship Id="rId197" Type="http://schemas.openxmlformats.org/officeDocument/2006/relationships/hyperlink" Target="consultantplus://offline/ref=21669E2ABE8701F392643397ED9B7BEDB5DCD886F83261C5BF8F1862E0D6D113CBBAFF77FF928FA253065DBB47411D1D747B1536A8bAG8K" TargetMode="External"/><Relationship Id="rId201" Type="http://schemas.openxmlformats.org/officeDocument/2006/relationships/hyperlink" Target="consultantplus://offline/ref=470D32804CEFA0748A10F99CAB180BC101B48BCB1DE7FAC1EE7934C48AE5A3A50797D1B81FBA4D341B9D191E8B44FE8EE62D3F1DB356H5K" TargetMode="External"/><Relationship Id="rId222" Type="http://schemas.openxmlformats.org/officeDocument/2006/relationships/hyperlink" Target="consultantplus://offline/ref=547C027D9B15D5AC715A1EAA7C1FC3AF5F6825B8B748360011289879869E7B154AFD8C9A7A40A4007F594DE146F61C1F5C3FCA3BF5D5l8K" TargetMode="External"/><Relationship Id="rId243" Type="http://schemas.openxmlformats.org/officeDocument/2006/relationships/hyperlink" Target="consultantplus://offline/ref=99CE794C9C1B795AF85C4FDEBEFF1A58C142FE51CEE6C2EEB1BCC7AB00B3E53E72558F34589897FA8CACB6D13D12AC16C6ECFCD4B6FC77K" TargetMode="External"/><Relationship Id="rId264" Type="http://schemas.openxmlformats.org/officeDocument/2006/relationships/hyperlink" Target="consultantplus://offline/ref=967BDCD8776BB14A804805FA3DBF466AE6038F3CF87BE20D7A27BF898591C402FE7345BA822ED9ED3D4FB900cBS" TargetMode="External"/><Relationship Id="rId17" Type="http://schemas.openxmlformats.org/officeDocument/2006/relationships/hyperlink" Target="http://base.garant.ru/70736874/" TargetMode="External"/><Relationship Id="rId38" Type="http://schemas.openxmlformats.org/officeDocument/2006/relationships/hyperlink" Target="consultantplus://offline/ref=47F56E74EF32AA79866DD3F4A001EFD52D642F20BA10A56D1EA012DC6AE665BB2ADD3BF698D6FEF112C70043CB5632C19833F3B821b8G6H" TargetMode="External"/><Relationship Id="rId59" Type="http://schemas.openxmlformats.org/officeDocument/2006/relationships/hyperlink" Target="consultantplus://offline/ref=2D07596B536F93968B47FFB7D39724D211378251C14EA3818791F051C3A0EF41C44F6FD3ADD7FF495882AEE0263D0154309AF607E2B9D528G6t0H" TargetMode="External"/><Relationship Id="rId103" Type="http://schemas.openxmlformats.org/officeDocument/2006/relationships/hyperlink" Target="consultantplus://offline/ref=1F524AD0442B39865A983143513CAB1510778462C769429252A2CD75B20114E7B292C7919F76405EC78CF52954980F0460794B8B66z43CI" TargetMode="External"/><Relationship Id="rId124" Type="http://schemas.openxmlformats.org/officeDocument/2006/relationships/hyperlink" Target="consultantplus://offline/ref=B1FBBBF064C0DE0469AEC7B4490BCF7390AA8C4A9A0A8FD74A52DB5F333524C525419410BAA886598ACEBDBC9B3BAB63248217E9D9q9CCJ" TargetMode="External"/><Relationship Id="rId70" Type="http://schemas.openxmlformats.org/officeDocument/2006/relationships/hyperlink" Target="consultantplus://offline/ref=F86A6A2D72F0F0B9D688E297138847054AAE39EC8C1C810E513B06FB79F1C6AC7B8FF86BD7E3D12C4C2A117084659D4B72A92537CAVDvCH" TargetMode="External"/><Relationship Id="rId91" Type="http://schemas.openxmlformats.org/officeDocument/2006/relationships/hyperlink" Target="consultantplus://offline/ref=A0EE72D6BA9BBC4F333BD1EEC92F4557C4F4408E9F7086A3C8E456E75769E19831F5AB16BE8C9F562EAB1DA2E1C48D59D9FABB1512KFyBI" TargetMode="External"/><Relationship Id="rId145" Type="http://schemas.openxmlformats.org/officeDocument/2006/relationships/hyperlink" Target="consultantplus://offline/ref=D581A6E17B542977751FFE234DDBF2E80EC2FA29F5E4BED5346B60236A82160A3464464A7889625FDD1CE1FF72C03120CB38ECAC2D743049B5aFJ" TargetMode="External"/><Relationship Id="rId166" Type="http://schemas.openxmlformats.org/officeDocument/2006/relationships/hyperlink" Target="consultantplus://offline/ref=3779F1DC5F392D8D98A22CBB5E9D8E21D5E0B7D95AD1FD426D3B6B39D689A354BF45C6EF1C58DBA023D429F925512556AB08A8915AC104BBZBX6J" TargetMode="External"/><Relationship Id="rId187" Type="http://schemas.openxmlformats.org/officeDocument/2006/relationships/hyperlink" Target="consultantplus://offline/ref=398A5431E0CF8A1BF2598BA6AE7C0FC6CEA8C9AF9E6E6C0E5DF5A2B3BDFA11D6F6B7DA47A4819709C1770D7451273AC18047EF2E5E99CF014DD8K" TargetMode="External"/><Relationship Id="rId1" Type="http://schemas.openxmlformats.org/officeDocument/2006/relationships/numbering" Target="numbering.xml"/><Relationship Id="rId212" Type="http://schemas.openxmlformats.org/officeDocument/2006/relationships/hyperlink" Target="file:///Y:\&#1058;&#1077;&#1088;&#1088;&#1080;&#1090;&#1086;&#1088;&#1080;&#1072;&#1083;&#1100;&#1085;&#1099;&#1077;%20&#1079;&#1086;&#1085;&#1099;\&#1050;&#1083;&#1103;&#1074;&#1083;&#1080;&#1085;&#1089;&#1082;&#1080;&#1081;\&#1089;&#1087;%20&#1053;&#1072;&#1079;&#1072;&#1088;&#1086;&#1074;&#1082;&#1072;\&#1043;&#1088;&#1072;&#1076;&#1086;&#1089;&#1090;&#1088;&#1086;&#1080;&#1090;&#1077;&#1083;&#1100;&#1085;&#1099;&#1077;%20&#1088;&#1077;&#1075;&#1083;&#1072;&#1084;&#1077;&#1085;&#1090;&#1099;%20&#1053;&#1072;&#1079;&#1072;&#1088;&#1086;&#1074;&#1082;&#1072;%20.docx" TargetMode="External"/><Relationship Id="rId233" Type="http://schemas.openxmlformats.org/officeDocument/2006/relationships/hyperlink" Target="consultantplus://offline/ref=7457F8307879857799C8F1C20E67A6940E2A03E3CBB09A4C52B45004DDE003275A16053BB9C23870FDEA9E5257661DA242170E6835BBDA86441EK" TargetMode="External"/><Relationship Id="rId254" Type="http://schemas.openxmlformats.org/officeDocument/2006/relationships/hyperlink" Target="consultantplus://offline/ref=6AE81C291AEDBF2645E93DDC1DA663E49DB2C9387C63857ED8EABAC9D95EB60B0F296E2F9978FE330C3F04F5E0B0093E6CA8BBE6D5V6h9D" TargetMode="External"/><Relationship Id="rId28" Type="http://schemas.openxmlformats.org/officeDocument/2006/relationships/hyperlink" Target="http://base.garant.ru/70736874/" TargetMode="External"/><Relationship Id="rId49" Type="http://schemas.openxmlformats.org/officeDocument/2006/relationships/hyperlink" Target="consultantplus://offline/ref=B3190649EC9E378E55D229A473A530ACE16E520DE262E58DD1621E6A10D3F7F5B148DB75B9FB74904615C87F967DAAFDAF585E79BA0742M" TargetMode="External"/><Relationship Id="rId114" Type="http://schemas.openxmlformats.org/officeDocument/2006/relationships/hyperlink" Target="consultantplus://offline/ref=10A14FC1FF0E00BBE5926F83513829591D1E5CB5490DB0C213FC3620C383B0B6ABEA3320967EE127A90366273ECFBA5D32A75CCB5Fx86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125</Pages>
  <Words>39293</Words>
  <Characters>223971</Characters>
  <Application>Microsoft Office Word</Application>
  <DocSecurity>0</DocSecurity>
  <Lines>1866</Lines>
  <Paragraphs>525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1</cp:lastModifiedBy>
  <cp:revision>2</cp:revision>
  <cp:lastPrinted>2021-04-07T09:09:00Z</cp:lastPrinted>
  <dcterms:created xsi:type="dcterms:W3CDTF">2021-04-07T09:11:00Z</dcterms:created>
  <dcterms:modified xsi:type="dcterms:W3CDTF">2021-04-07T09:11:00Z</dcterms:modified>
</cp:coreProperties>
</file>