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72D17" w:rsidP="00C7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C72D17" w:rsidRPr="00DE1DDE" w:rsidRDefault="00C72D17" w:rsidP="00C72D17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BD51C3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 xml:space="preserve"> августа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BD51C3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="000E076D">
        <w:rPr>
          <w:rFonts w:ascii="Times New Roman" w:hAnsi="Times New Roman" w:cs="Times New Roman"/>
          <w:b/>
          <w:sz w:val="40"/>
          <w:szCs w:val="40"/>
        </w:rPr>
        <w:t>9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BD51C3">
        <w:rPr>
          <w:rFonts w:ascii="Times New Roman" w:hAnsi="Times New Roman" w:cs="Times New Roman"/>
          <w:b/>
          <w:sz w:val="40"/>
          <w:szCs w:val="40"/>
        </w:rPr>
        <w:t>52</w:t>
      </w:r>
      <w:r w:rsidR="000E076D">
        <w:rPr>
          <w:rFonts w:ascii="Times New Roman" w:hAnsi="Times New Roman" w:cs="Times New Roman"/>
          <w:b/>
          <w:sz w:val="40"/>
          <w:szCs w:val="40"/>
        </w:rPr>
        <w:t>1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0E076D" w:rsidRPr="000E076D" w:rsidRDefault="00BD51C3" w:rsidP="000E07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76D"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C72D17" w:rsidRPr="000E076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</w:t>
      </w:r>
      <w:r w:rsidRPr="000E076D">
        <w:rPr>
          <w:rFonts w:ascii="Times New Roman" w:hAnsi="Times New Roman" w:cs="Times New Roman"/>
          <w:b/>
          <w:sz w:val="20"/>
          <w:szCs w:val="20"/>
        </w:rPr>
        <w:t>кой области от 04.08.2023г. № 38</w:t>
      </w:r>
      <w:r w:rsidR="00C72D17" w:rsidRPr="00C72D17">
        <w:rPr>
          <w:b/>
          <w:sz w:val="18"/>
          <w:szCs w:val="18"/>
        </w:rPr>
        <w:t xml:space="preserve"> «</w:t>
      </w:r>
      <w:bookmarkStart w:id="0" w:name="_GoBack"/>
      <w:bookmarkEnd w:id="0"/>
      <w:r w:rsidR="000E076D" w:rsidRPr="000E076D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</w:t>
      </w:r>
      <w:r w:rsidR="000E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76D" w:rsidRPr="000E076D">
        <w:rPr>
          <w:rFonts w:ascii="Times New Roman" w:hAnsi="Times New Roman" w:cs="Times New Roman"/>
          <w:b/>
          <w:sz w:val="20"/>
          <w:szCs w:val="20"/>
        </w:rPr>
        <w:t>.№ 1 «Об утверждении муниципальной  программы</w:t>
      </w:r>
      <w:proofErr w:type="gramStart"/>
      <w:r w:rsidR="000E076D" w:rsidRPr="000E076D">
        <w:rPr>
          <w:rFonts w:ascii="Times New Roman" w:hAnsi="Times New Roman" w:cs="Times New Roman"/>
          <w:b/>
          <w:sz w:val="20"/>
          <w:szCs w:val="20"/>
        </w:rPr>
        <w:t>"Р</w:t>
      </w:r>
      <w:proofErr w:type="gramEnd"/>
      <w:r w:rsidR="000E076D" w:rsidRPr="000E076D">
        <w:rPr>
          <w:rFonts w:ascii="Times New Roman" w:hAnsi="Times New Roman" w:cs="Times New Roman"/>
          <w:b/>
          <w:sz w:val="20"/>
          <w:szCs w:val="20"/>
        </w:rPr>
        <w:t>азвитие органов местного самоуправления</w:t>
      </w:r>
    </w:p>
    <w:p w:rsidR="000E076D" w:rsidRPr="000E076D" w:rsidRDefault="000E076D" w:rsidP="000E07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76D">
        <w:rPr>
          <w:rFonts w:ascii="Times New Roman" w:hAnsi="Times New Roman" w:cs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</w:p>
    <w:p w:rsidR="000E076D" w:rsidRPr="000E076D" w:rsidRDefault="000E076D" w:rsidP="000E07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76D">
        <w:rPr>
          <w:rFonts w:ascii="Times New Roman" w:hAnsi="Times New Roman" w:cs="Times New Roman"/>
          <w:b/>
          <w:sz w:val="20"/>
          <w:szCs w:val="20"/>
        </w:rPr>
        <w:t>района Клявлинский  Самарской области на 2018 - 2026 годы"</w:t>
      </w:r>
    </w:p>
    <w:p w:rsidR="000E076D" w:rsidRPr="00E02DB5" w:rsidRDefault="000E076D" w:rsidP="000E076D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0E076D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0E076D">
        <w:rPr>
          <w:rFonts w:ascii="Times New Roman" w:hAnsi="Times New Roman" w:cs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0E076D">
        <w:rPr>
          <w:rFonts w:ascii="Times New Roman" w:hAnsi="Times New Roman" w:cs="Times New Roman"/>
          <w:bCs/>
          <w:spacing w:val="-1"/>
          <w:sz w:val="16"/>
          <w:szCs w:val="16"/>
        </w:rPr>
        <w:t>.06.2015 г. № 8  «</w:t>
      </w:r>
      <w:r w:rsidRPr="000E076D">
        <w:rPr>
          <w:rFonts w:ascii="Times New Roman" w:hAnsi="Times New Roman" w:cs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0E076D">
          <w:rPr>
            <w:rFonts w:ascii="Times New Roman" w:hAnsi="Times New Roman" w:cs="Times New Roman"/>
            <w:sz w:val="16"/>
            <w:szCs w:val="16"/>
          </w:rPr>
          <w:t>Уставом</w:t>
        </w:r>
      </w:hyperlink>
      <w:r w:rsidRPr="000E076D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 »: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pacing w:val="2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0E076D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p w:rsidR="000E076D" w:rsidRPr="000E076D" w:rsidRDefault="000E076D" w:rsidP="000E076D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 </w:t>
      </w:r>
      <w:r w:rsidRPr="000E0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0E076D" w:rsidRPr="000E076D" w:rsidTr="00375224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82943,472 тыс. руб., в том числе по годам: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в 2022 г. – 10454,136тыс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2023 г. -  11030,562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2024 г. -  9727,007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2025 г. -  9605,078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в 2026 г. -  9480,598тыс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–74366,913 тыс. руб., в том числе по годам: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2023 г. –9915,492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2024 г. – 9606,757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2025 г. –9480,598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2026 г. –9480,598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   7761,949тыс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2023 г. - 1000,000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2026 г. - 0,000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     814,610 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2023 г. – 115,070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2024 г. -  120,250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2025 г. -  124,480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 xml:space="preserve">в 2026 г. -  0,000 </w:t>
            </w:r>
            <w:proofErr w:type="spell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76D" w:rsidRPr="000E076D" w:rsidRDefault="000E076D" w:rsidP="000E0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076D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82943,472 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2022 г. – 10454,136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2023 г. – 11030,562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2024 г. -  9727,007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2025 г. -  9605,078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2026 г. -  9480,598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района Клявлинский Самарской области – 74366,913 тыс. руб., в том числе по годам: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2022 г. –9291,546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2023 г. – 9915,492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в 2024 г. -  9606,757тыс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в 2025 г. -  9480,598тыс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в 2026 г. -  9480,598тыс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2) средства областного бюджета- 7761,949 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уб.,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в том числе: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2021 г. -  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2023 г. -  1000,000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2026 г. -  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3)средства федерального бюджета- 814,610тыс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уб.,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2021 г. - 94,770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2022 г. -  100,690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2023 г. -  115,070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2024 г. -  120,250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2025 г. -  124,480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в 2026 г. -  0,000 </w:t>
      </w:r>
      <w:proofErr w:type="spellStart"/>
      <w:r w:rsidRPr="000E07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E076D">
        <w:rPr>
          <w:rFonts w:ascii="Times New Roman" w:hAnsi="Times New Roman" w:cs="Times New Roman"/>
          <w:sz w:val="16"/>
          <w:szCs w:val="16"/>
        </w:rPr>
        <w:t>;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0E076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E076D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01.07.2023г.</w:t>
      </w:r>
    </w:p>
    <w:p w:rsidR="007A60AE" w:rsidRPr="000E076D" w:rsidRDefault="007A60AE" w:rsidP="000E07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         </w:t>
      </w:r>
      <w:r w:rsidRPr="000E076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</w:p>
    <w:p w:rsidR="000E076D" w:rsidRPr="000E076D" w:rsidRDefault="000E076D" w:rsidP="000E076D">
      <w:pPr>
        <w:pStyle w:val="a3"/>
        <w:rPr>
          <w:rFonts w:ascii="Times New Roman" w:hAnsi="Times New Roman" w:cs="Times New Roman"/>
          <w:sz w:val="16"/>
          <w:szCs w:val="16"/>
        </w:rPr>
      </w:pPr>
      <w:r w:rsidRPr="000E076D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                          Г.В.Сорокин</w:t>
      </w:r>
    </w:p>
    <w:p w:rsidR="000E076D" w:rsidRPr="007A60AE" w:rsidRDefault="007A60AE" w:rsidP="007A60A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60AE">
        <w:rPr>
          <w:rFonts w:ascii="Times New Roman" w:hAnsi="Times New Roman" w:cs="Times New Roman"/>
          <w:b/>
          <w:sz w:val="20"/>
          <w:szCs w:val="20"/>
        </w:rPr>
        <w:lastRenderedPageBreak/>
        <w:t>Решение Собрания представит</w:t>
      </w:r>
      <w:r>
        <w:rPr>
          <w:rFonts w:ascii="Times New Roman" w:hAnsi="Times New Roman" w:cs="Times New Roman"/>
          <w:b/>
          <w:sz w:val="20"/>
          <w:szCs w:val="20"/>
        </w:rPr>
        <w:t>елей сельского поселения Бориски</w:t>
      </w:r>
      <w:r w:rsidRPr="007A60AE">
        <w:rPr>
          <w:rFonts w:ascii="Times New Roman" w:hAnsi="Times New Roman" w:cs="Times New Roman"/>
          <w:b/>
          <w:sz w:val="20"/>
          <w:szCs w:val="20"/>
        </w:rPr>
        <w:t>но-Игар муниципального района Клявлинский Самарской области № 28 от 31.07.2023г. «</w:t>
      </w: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7A6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</w:r>
      <w:r w:rsidRPr="007A60AE">
        <w:rPr>
          <w:rFonts w:ascii="Times New Roman" w:hAnsi="Times New Roman" w:cs="Times New Roman"/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</w:r>
      <w:proofErr w:type="gramEnd"/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Рассмотрев бюджет сельского поселения 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Борискино-Игар 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муниципального района Клявлинский Самарской области на 2023 год и плановый период 2024 и 2025годов,  Собрание представителей сельского поселения 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Борискино-Игар 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>муниципального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 района Клявлинский Самарской области РЕШИЛО: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>1.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Внести в решение Собрания представителей сельского поселения 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Борискино-Игар 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>муниципального района Клявлинский Самарской области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№ 27 от 28.12.2022г, №4 от 31.01.2023г, №10 от 28.02.2023г, №13 от 31.03.2023г, №18 от 28.04.2023г, №24 от 30.06.2023г </w:t>
      </w:r>
      <w:r w:rsidRPr="00D00CA7">
        <w:rPr>
          <w:rFonts w:ascii="Times New Roman" w:hAnsi="Times New Roman" w:cs="Times New Roman"/>
          <w:bCs/>
          <w:sz w:val="16"/>
          <w:szCs w:val="16"/>
        </w:rPr>
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(« Вести сельского поселения Борискино Игар » №38(492) от 30.12.2022 г</w:t>
      </w:r>
      <w:proofErr w:type="gramEnd"/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.), (далее по тексту – Решение) </w:t>
      </w:r>
      <w:r w:rsidRPr="00D00CA7">
        <w:rPr>
          <w:rFonts w:ascii="Times New Roman" w:hAnsi="Times New Roman" w:cs="Times New Roman"/>
          <w:bCs/>
          <w:sz w:val="16"/>
          <w:szCs w:val="16"/>
        </w:rPr>
        <w:t>с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>ледующие изменения: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>1.1. в части 1 статьи 1 Решения: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абзаце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 втором слова «11848,217 » заменить словами</w:t>
      </w:r>
      <w:r w:rsidRPr="00D00CA7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« </w:t>
      </w:r>
      <w:r w:rsidRPr="00D00CA7">
        <w:rPr>
          <w:rFonts w:ascii="Times New Roman" w:hAnsi="Times New Roman" w:cs="Times New Roman"/>
          <w:sz w:val="16"/>
          <w:szCs w:val="16"/>
        </w:rPr>
        <w:t xml:space="preserve">11996,217 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>»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абзаце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 третьем слова «11980,563 » заменить словами « 12128,563 »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>1.2. статью 3  Решения изложить в следующей редакции:</w:t>
      </w:r>
    </w:p>
    <w:tbl>
      <w:tblPr>
        <w:tblW w:w="105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24"/>
      </w:tblGrid>
      <w:tr w:rsidR="007A60AE" w:rsidRPr="00D00CA7" w:rsidTr="000428F3">
        <w:trPr>
          <w:trHeight w:val="615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  « Утвердить общий объем бюджетных ассигнований, направляемых на исполнение </w:t>
            </w:r>
          </w:p>
          <w:p w:rsidR="007A60AE" w:rsidRPr="00D00CA7" w:rsidRDefault="007A60AE" w:rsidP="000428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публичных нормативных обязательств:</w:t>
            </w:r>
            <w:r w:rsidRPr="00D00C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0AE" w:rsidRPr="00D00CA7" w:rsidRDefault="007A60AE" w:rsidP="000428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в 2023году – 138,160тыс. рублей;</w:t>
            </w:r>
          </w:p>
          <w:p w:rsidR="007A60AE" w:rsidRPr="00D00CA7" w:rsidRDefault="007A60AE" w:rsidP="000428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в 2024году – 127,608тыс. рублей;</w:t>
            </w:r>
          </w:p>
          <w:p w:rsidR="007A60AE" w:rsidRPr="00D00CA7" w:rsidRDefault="007A60AE" w:rsidP="000428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в 2025году – 127,608тыс. рублей</w:t>
            </w:r>
            <w:proofErr w:type="gramStart"/>
            <w:r w:rsidRPr="00D00C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</w:tr>
    </w:tbl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1.3  Приложение 3 к Решению изложить в новой редакции 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прилагается ).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1.4. Приложение 4 к Решению изложить в новой редакции 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прилагается ).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1.5. Приложение 5 к Решению изложить в новой редакции 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прилагается ).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1.6. Приложение 11 к Решению изложить в новой редакции </w:t>
      </w:r>
      <w:proofErr w:type="gramStart"/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D00CA7">
        <w:rPr>
          <w:rFonts w:ascii="Times New Roman" w:hAnsi="Times New Roman" w:cs="Times New Roman"/>
          <w:sz w:val="16"/>
          <w:szCs w:val="16"/>
          <w:lang w:eastAsia="ru-RU"/>
        </w:rPr>
        <w:t>прилагается ).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2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.  Направить данное Решение на подписание Главе сельского поселения </w:t>
      </w: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>Борискино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bCs/>
          <w:sz w:val="16"/>
          <w:szCs w:val="16"/>
          <w:lang w:eastAsia="ru-RU"/>
        </w:rPr>
        <w:t>-Игар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 xml:space="preserve"> и официальное опубликование.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0CA7">
        <w:rPr>
          <w:rFonts w:ascii="Times New Roman" w:hAnsi="Times New Roman" w:cs="Times New Roman"/>
          <w:b/>
          <w:sz w:val="16"/>
          <w:szCs w:val="16"/>
          <w:lang w:eastAsia="ru-RU"/>
        </w:rPr>
        <w:t>3</w:t>
      </w:r>
      <w:r w:rsidRPr="00D00CA7">
        <w:rPr>
          <w:rFonts w:ascii="Times New Roman" w:hAnsi="Times New Roman" w:cs="Times New Roman"/>
          <w:sz w:val="16"/>
          <w:szCs w:val="16"/>
          <w:lang w:eastAsia="ru-RU"/>
        </w:rPr>
        <w:t>. Решение вступает в силу со дня его официального опубликования и распространяется на правоотношения, возникшие с 01.07.2023г.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области:                            Г.В.Сорокин</w:t>
      </w:r>
    </w:p>
    <w:p w:rsidR="007A60AE" w:rsidRPr="00D00CA7" w:rsidRDefault="007A60AE" w:rsidP="007A60A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sz w:val="16"/>
          <w:szCs w:val="16"/>
        </w:rPr>
        <w:t>Председатель собрания сельского поселения Борискино-Игар</w:t>
      </w:r>
    </w:p>
    <w:p w:rsidR="00C72D17" w:rsidRDefault="007A60AE" w:rsidP="007A60A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области:                          В.Б.Ефремова</w:t>
      </w:r>
    </w:p>
    <w:p w:rsidR="007A60AE" w:rsidRDefault="007A60AE" w:rsidP="007A60A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9640"/>
      </w:tblGrid>
      <w:tr w:rsidR="007A60AE" w:rsidRPr="00D00CA7" w:rsidTr="000428F3">
        <w:trPr>
          <w:gridBefore w:val="1"/>
          <w:wBefore w:w="288" w:type="dxa"/>
          <w:trHeight w:val="675"/>
        </w:trPr>
        <w:tc>
          <w:tcPr>
            <w:tcW w:w="9639" w:type="dxa"/>
            <w:vAlign w:val="bottom"/>
          </w:tcPr>
          <w:tbl>
            <w:tblPr>
              <w:tblW w:w="97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56"/>
            </w:tblGrid>
            <w:tr w:rsidR="007A60AE" w:rsidRPr="00D00CA7" w:rsidTr="007A60AE">
              <w:trPr>
                <w:trHeight w:val="675"/>
              </w:trPr>
              <w:tc>
                <w:tcPr>
                  <w:tcW w:w="9756" w:type="dxa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4"/>
                    <w:gridCol w:w="9214"/>
                    <w:gridCol w:w="1180"/>
                  </w:tblGrid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Приложение №3</w:t>
                        </w: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   к решению Собрания представителей </w:t>
                        </w: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на 2023 год и плановый период 2024 и 2025 годов''</w:t>
                        </w: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60AE" w:rsidRPr="00D00CA7" w:rsidTr="000428F3">
                    <w:trPr>
                      <w:gridBefore w:val="1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Доходы бюджета сельского поселения Борискино-Игар муниципального района </w:t>
                        </w:r>
                      </w:p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Клявлинский Самарской области на  2023 год и плановый период 2024 и 2025 годов </w:t>
                        </w:r>
                        <w:proofErr w:type="gramStart"/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по</w:t>
                        </w:r>
                        <w:proofErr w:type="gramEnd"/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кодам видов доходов, подвидов доходов, классификации операций сектора</w:t>
                        </w:r>
                      </w:p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государственного управления, относящихся к доходам бюджетов</w:t>
                        </w:r>
                      </w:p>
                      <w:p w:rsidR="007A60AE" w:rsidRPr="00D00CA7" w:rsidRDefault="007A60AE" w:rsidP="000428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60AE" w:rsidRPr="00D00CA7" w:rsidTr="000428F3">
                    <w:trPr>
                      <w:gridAfter w:val="1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2"/>
                        <w:noWrap/>
                        <w:vAlign w:val="bottom"/>
                        <w:hideMark/>
                      </w:tcPr>
                      <w:p w:rsidR="007A60AE" w:rsidRPr="00D00CA7" w:rsidRDefault="007A60AE" w:rsidP="000428F3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A60AE" w:rsidRPr="00D00CA7" w:rsidRDefault="007A60AE" w:rsidP="000428F3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A60AE" w:rsidRPr="00D00CA7" w:rsidRDefault="007A60AE" w:rsidP="000428F3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10062" w:type="dxa"/>
                          <w:tblInd w:w="1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07"/>
                          <w:gridCol w:w="2552"/>
                          <w:gridCol w:w="992"/>
                          <w:gridCol w:w="992"/>
                          <w:gridCol w:w="1419"/>
                        </w:tblGrid>
                        <w:tr w:rsidR="007A60AE" w:rsidRPr="00D00CA7" w:rsidTr="000428F3">
                          <w:trPr>
                            <w:trHeight w:val="792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Вид дохода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Код дохода </w:t>
                              </w:r>
                              <w:proofErr w:type="gramStart"/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по</w:t>
                              </w:r>
                              <w:proofErr w:type="gramEnd"/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бюджетной</w:t>
                              </w:r>
                            </w:p>
                            <w:p w:rsidR="007A60AE" w:rsidRPr="00D00CA7" w:rsidRDefault="007A60AE" w:rsidP="000428F3">
                              <w:pPr>
                                <w:spacing w:after="0"/>
                                <w:ind w:left="583" w:hanging="58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классификации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ind w:left="-1881" w:firstLine="188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2024 год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2025 год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285"/>
                          </w:trPr>
                          <w:tc>
                            <w:tcPr>
                              <w:tcW w:w="665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Доходы бюджета-всего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11996,217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10974,739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11187,195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5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В том числе </w:t>
                              </w:r>
                            </w:p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000 10000000000000000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5747,421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5570,421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5688,031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18210102000010000110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480,180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526,000          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Акцизы по подакцизным товарам (продукции)</w:t>
                              </w:r>
                              <w:proofErr w:type="gramStart"/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,п</w:t>
                              </w:r>
                              <w:proofErr w:type="gramEnd"/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18210302000010000110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926,190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938,370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990,980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18210503000010000110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104,000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37,000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38,000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18210601000000000110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137,000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163,000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170,000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30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18210606000000000110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770,000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801,000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833,000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68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53111715030100000150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102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lastRenderedPageBreak/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93811105000000000120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3130,051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49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000 20000000000000000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6248,796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5404,318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5499,164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616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5312021600110 0000150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4806,319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4820,085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4910,701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43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5312022999910 0000150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1000,000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Прочие межбюджетные трансферты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5312024999910 0000150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327,407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463,983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463,983</w:t>
                              </w:r>
                            </w:p>
                          </w:tc>
                        </w:tr>
                        <w:tr w:rsidR="007A60AE" w:rsidRPr="00D00CA7" w:rsidTr="000428F3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5312023511810 0000150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115,070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120,250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A60AE" w:rsidRPr="00D00CA7" w:rsidRDefault="007A60AE" w:rsidP="000428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00CA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124,480</w:t>
                              </w:r>
                            </w:p>
                          </w:tc>
                        </w:tr>
                      </w:tbl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A60AE" w:rsidRPr="00D00CA7" w:rsidRDefault="007A60AE" w:rsidP="000428F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D00CA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7A60AE" w:rsidRPr="00D00CA7" w:rsidRDefault="007A60AE" w:rsidP="000428F3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A60AE" w:rsidRPr="00D00CA7" w:rsidRDefault="007A60AE" w:rsidP="000428F3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0AE" w:rsidRPr="00D00CA7" w:rsidTr="000428F3">
        <w:trPr>
          <w:trHeight w:val="255"/>
        </w:trPr>
        <w:tc>
          <w:tcPr>
            <w:tcW w:w="9928" w:type="dxa"/>
            <w:gridSpan w:val="2"/>
            <w:noWrap/>
            <w:vAlign w:val="bottom"/>
          </w:tcPr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7A60AE" w:rsidRPr="00D00CA7" w:rsidTr="000428F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A60AE" w:rsidRPr="00D00CA7" w:rsidTr="000428F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00CA7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00CA7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год</w:t>
      </w: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840"/>
        <w:gridCol w:w="3882"/>
        <w:gridCol w:w="642"/>
        <w:gridCol w:w="1292"/>
        <w:gridCol w:w="695"/>
        <w:gridCol w:w="1303"/>
        <w:gridCol w:w="1518"/>
      </w:tblGrid>
      <w:tr w:rsidR="007A60AE" w:rsidRPr="00D00CA7" w:rsidTr="000428F3">
        <w:trPr>
          <w:trHeight w:val="255"/>
        </w:trPr>
        <w:tc>
          <w:tcPr>
            <w:tcW w:w="840" w:type="dxa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82" w:type="dxa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proofErr w:type="spell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Рз</w:t>
            </w:r>
            <w:proofErr w:type="spellEnd"/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92" w:type="dxa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5" w:type="dxa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21" w:type="dxa"/>
            <w:gridSpan w:val="2"/>
            <w:vMerge w:val="restart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7A60AE" w:rsidRPr="00D00CA7" w:rsidTr="000428F3">
        <w:trPr>
          <w:trHeight w:val="464"/>
        </w:trPr>
        <w:tc>
          <w:tcPr>
            <w:tcW w:w="840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88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A60AE" w:rsidRPr="00D00CA7" w:rsidTr="007A60AE">
        <w:trPr>
          <w:trHeight w:val="1252"/>
        </w:trPr>
        <w:tc>
          <w:tcPr>
            <w:tcW w:w="840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88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имеющие</w:t>
            </w:r>
            <w:proofErr w:type="gramEnd"/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7A60AE" w:rsidRPr="00D00CA7" w:rsidTr="007A60AE">
        <w:trPr>
          <w:trHeight w:val="533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12 128,563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1 115,070</w:t>
            </w:r>
          </w:p>
        </w:tc>
      </w:tr>
      <w:tr w:rsidR="007A60AE" w:rsidRPr="00D00CA7" w:rsidTr="007A60AE">
        <w:trPr>
          <w:trHeight w:val="38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989,834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677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747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2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989,834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102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1 158,907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698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1 158,907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127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827,875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827,875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63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70,048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78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70,048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260,984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0104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260,984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76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76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0106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70,501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D00CA7">
              <w:rPr>
                <w:rFonts w:eastAsia="Calibri"/>
                <w:sz w:val="16"/>
                <w:szCs w:val="16"/>
              </w:rPr>
              <w:t>Непрограммные</w:t>
            </w:r>
            <w:proofErr w:type="spellEnd"/>
            <w:r w:rsidRPr="00D00CA7">
              <w:rPr>
                <w:rFonts w:eastAsia="Calibri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1062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D00CA7">
              <w:rPr>
                <w:rFonts w:eastAsia="Calibri"/>
                <w:sz w:val="16"/>
                <w:szCs w:val="16"/>
              </w:rPr>
              <w:t>Непрограммные</w:t>
            </w:r>
            <w:proofErr w:type="spellEnd"/>
            <w:r w:rsidRPr="00D00CA7">
              <w:rPr>
                <w:rFonts w:eastAsia="Calibri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9010000000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870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0113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52,541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72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52,541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52,541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0113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52,541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115,070</w:t>
            </w:r>
          </w:p>
        </w:tc>
      </w:tr>
      <w:tr w:rsidR="007A60AE" w:rsidRPr="00D00CA7" w:rsidTr="007A60AE">
        <w:trPr>
          <w:trHeight w:val="689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115,070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115,070</w:t>
            </w:r>
          </w:p>
        </w:tc>
      </w:tr>
      <w:tr w:rsidR="007A60AE" w:rsidRPr="00D00CA7" w:rsidTr="000428F3">
        <w:trPr>
          <w:trHeight w:val="127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109,966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109,966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109,966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109,966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5,104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5,104</w:t>
            </w:r>
          </w:p>
        </w:tc>
      </w:tr>
      <w:tr w:rsidR="007A60AE" w:rsidRPr="00D00CA7" w:rsidTr="000428F3">
        <w:trPr>
          <w:trHeight w:val="76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0203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5,104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5,104</w:t>
            </w:r>
          </w:p>
        </w:tc>
      </w:tr>
      <w:tr w:rsidR="007A60AE" w:rsidRPr="00D00CA7" w:rsidTr="000428F3">
        <w:trPr>
          <w:trHeight w:val="76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D00CA7">
              <w:rPr>
                <w:rFonts w:eastAsia="Calibri"/>
                <w:b/>
                <w:bCs/>
                <w:sz w:val="16"/>
                <w:szCs w:val="16"/>
              </w:rPr>
              <w:t>,п</w:t>
            </w:r>
            <w:proofErr w:type="gramEnd"/>
            <w:r w:rsidRPr="00D00CA7">
              <w:rPr>
                <w:rFonts w:eastAsia="Calibri"/>
                <w:b/>
                <w:bCs/>
                <w:sz w:val="16"/>
                <w:szCs w:val="16"/>
              </w:rPr>
              <w:t>ожарная</w:t>
            </w:r>
            <w:proofErr w:type="spellEnd"/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266,895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896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266,895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253,700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76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253,700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13,195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0310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13,195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972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7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75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998,001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813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61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78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4,500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30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807,448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85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807,448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49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807,448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403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0502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807,448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4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3 842,930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1 000,000</w:t>
            </w:r>
          </w:p>
        </w:tc>
      </w:tr>
      <w:tr w:rsidR="007A60AE" w:rsidRPr="00D00CA7" w:rsidTr="007A60AE">
        <w:trPr>
          <w:trHeight w:val="868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3 842,930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7A60AE" w:rsidRPr="00D00CA7" w:rsidTr="000428F3">
        <w:trPr>
          <w:trHeight w:val="63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3 842,930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7A60AE" w:rsidRPr="00D00CA7" w:rsidTr="000428F3">
        <w:trPr>
          <w:trHeight w:val="73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3 842,930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1 000,000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129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33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0707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27,221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3 426,041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85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3 426,041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779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1 623,779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49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1 623,779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1 417,460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81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1 417,460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150,728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150,728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234,074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0801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234,074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138,160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908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128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49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138,160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152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948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126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52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1003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320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D00CA7">
              <w:rPr>
                <w:rFonts w:eastAsia="Calibri"/>
                <w:bCs/>
                <w:sz w:val="16"/>
                <w:szCs w:val="16"/>
              </w:rPr>
              <w:t> </w:t>
            </w:r>
          </w:p>
        </w:tc>
      </w:tr>
      <w:tr w:rsidR="007A60AE" w:rsidRPr="00D00CA7" w:rsidTr="007A60AE">
        <w:trPr>
          <w:trHeight w:val="83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360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88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1292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3000000000</w:t>
            </w:r>
          </w:p>
        </w:tc>
        <w:tc>
          <w:tcPr>
            <w:tcW w:w="695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303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80,514</w:t>
            </w:r>
          </w:p>
        </w:tc>
        <w:tc>
          <w:tcPr>
            <w:tcW w:w="1518" w:type="dxa"/>
            <w:hideMark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00CA7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840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82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D00CA7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42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03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12 128,563</w:t>
            </w:r>
          </w:p>
        </w:tc>
        <w:tc>
          <w:tcPr>
            <w:tcW w:w="1518" w:type="dxa"/>
          </w:tcPr>
          <w:p w:rsidR="007A60AE" w:rsidRPr="00D00CA7" w:rsidRDefault="007A60AE" w:rsidP="00042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D00CA7">
              <w:rPr>
                <w:rFonts w:eastAsia="Calibri"/>
                <w:b/>
                <w:bCs/>
                <w:sz w:val="16"/>
                <w:szCs w:val="16"/>
              </w:rPr>
              <w:t>1 115,070</w:t>
            </w:r>
          </w:p>
        </w:tc>
      </w:tr>
    </w:tbl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A60AE" w:rsidRPr="00D00CA7" w:rsidRDefault="007A60AE" w:rsidP="007A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7A60AE" w:rsidRPr="00D00CA7" w:rsidTr="000428F3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A60AE" w:rsidRPr="00D00CA7" w:rsidRDefault="007A60AE" w:rsidP="007A60AE">
      <w:pPr>
        <w:jc w:val="center"/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7A60AE" w:rsidRPr="00D00CA7" w:rsidTr="000428F3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A60AE" w:rsidRPr="00D00CA7" w:rsidTr="000428F3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60AE" w:rsidRPr="00D00CA7" w:rsidTr="007A60AE">
        <w:trPr>
          <w:trHeight w:val="130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60AE" w:rsidRPr="00D00CA7" w:rsidTr="000428F3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4654,878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60AE" w:rsidRPr="00D00CA7" w:rsidTr="000428F3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1115,070</w:t>
            </w:r>
          </w:p>
        </w:tc>
      </w:tr>
    </w:tbl>
    <w:p w:rsidR="007A60AE" w:rsidRPr="00D00CA7" w:rsidRDefault="007A60AE" w:rsidP="007A60AE">
      <w:pPr>
        <w:rPr>
          <w:rFonts w:ascii="Times New Roman" w:hAnsi="Times New Roman" w:cs="Times New Roman"/>
          <w:sz w:val="16"/>
          <w:szCs w:val="16"/>
        </w:rPr>
      </w:pPr>
    </w:p>
    <w:p w:rsidR="007A60AE" w:rsidRPr="00D00CA7" w:rsidRDefault="007A60AE" w:rsidP="007A60A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7A60AE" w:rsidRPr="00D00CA7" w:rsidTr="000428F3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A60AE" w:rsidRPr="00D00CA7" w:rsidRDefault="007A60AE" w:rsidP="007A60AE">
      <w:pPr>
        <w:rPr>
          <w:rFonts w:ascii="Times New Roman" w:hAnsi="Times New Roman" w:cs="Times New Roman"/>
          <w:sz w:val="16"/>
          <w:szCs w:val="16"/>
        </w:rPr>
      </w:pPr>
    </w:p>
    <w:p w:rsidR="007A60AE" w:rsidRPr="00D00CA7" w:rsidRDefault="007A60AE" w:rsidP="007A60AE">
      <w:pPr>
        <w:rPr>
          <w:rFonts w:ascii="Times New Roman" w:hAnsi="Times New Roman" w:cs="Times New Roman"/>
          <w:sz w:val="16"/>
          <w:szCs w:val="16"/>
        </w:rPr>
      </w:pPr>
    </w:p>
    <w:p w:rsidR="007A60AE" w:rsidRPr="00D00CA7" w:rsidRDefault="007A60AE" w:rsidP="007A60AE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D00CA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     2023 год и  плановый период  2024 и 2025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7A60AE" w:rsidRPr="00D00CA7" w:rsidTr="000428F3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7A60AE" w:rsidRPr="00D00CA7" w:rsidTr="007A60AE">
        <w:trPr>
          <w:trHeight w:val="4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132,346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01 03 01 00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2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D0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A60AE" w:rsidRPr="00D00CA7" w:rsidTr="000428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A60AE" w:rsidRPr="00D00CA7" w:rsidTr="007A60A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A60AE" w:rsidRPr="00D00CA7" w:rsidTr="000428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A60AE" w:rsidRPr="00D00CA7" w:rsidTr="000428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A60AE" w:rsidRPr="00D00CA7" w:rsidTr="007A60AE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A60AE" w:rsidRPr="00D00CA7" w:rsidTr="007A60AE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A60AE" w:rsidRPr="00D00CA7" w:rsidTr="000428F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10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7A60AE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A60AE" w:rsidRPr="00D00CA7" w:rsidTr="000428F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</w:tbl>
    <w:p w:rsidR="007A60AE" w:rsidRPr="00D00CA7" w:rsidRDefault="007A60AE" w:rsidP="007A60AE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7A60AE" w:rsidRPr="00D00CA7" w:rsidTr="000428F3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7A60AE" w:rsidRPr="00D00CA7" w:rsidTr="000428F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A60AE" w:rsidRPr="00D00CA7" w:rsidTr="000428F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A60AE" w:rsidRPr="00D00CA7" w:rsidTr="000428F3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7A60AE" w:rsidRPr="00D00CA7" w:rsidRDefault="007A60AE" w:rsidP="000428F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CA7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A60AE" w:rsidRPr="00D00CA7" w:rsidRDefault="007A60AE" w:rsidP="007A60AE">
      <w:pPr>
        <w:rPr>
          <w:rFonts w:ascii="Times New Roman" w:hAnsi="Times New Roman" w:cs="Times New Roman"/>
          <w:sz w:val="16"/>
          <w:szCs w:val="16"/>
        </w:rPr>
      </w:pPr>
    </w:p>
    <w:p w:rsidR="007A60AE" w:rsidRPr="00D00CA7" w:rsidRDefault="007A60AE" w:rsidP="007A60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0CA7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D00CA7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D00CA7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D00CA7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D00CA7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7A60AE" w:rsidRPr="00D00CA7" w:rsidTr="000428F3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A60AE" w:rsidRPr="00D00CA7" w:rsidTr="000428F3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60AE" w:rsidRPr="00D00CA7" w:rsidTr="000428F3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11030,562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7A60AE" w:rsidRPr="00D00CA7" w:rsidTr="000428F3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0AE" w:rsidRPr="00D00CA7" w:rsidRDefault="007A60AE" w:rsidP="000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A60AE" w:rsidRPr="00D00CA7" w:rsidTr="000428F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AE" w:rsidRPr="00D00CA7" w:rsidRDefault="007A60AE" w:rsidP="0004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C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7A60AE" w:rsidRDefault="007A60AE" w:rsidP="007A60A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A60AE" w:rsidRPr="003C1F61" w:rsidRDefault="007A60AE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2D17" w:rsidRPr="003C1F61" w:rsidRDefault="00C72D17" w:rsidP="00C72D17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1E0F11" w:rsidRPr="005D7BE8" w:rsidTr="00766750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76D">
              <w:rPr>
                <w:rFonts w:ascii="Times New Roman" w:hAnsi="Times New Roman" w:cs="Times New Roman"/>
                <w:sz w:val="20"/>
                <w:szCs w:val="20"/>
              </w:rPr>
              <w:t>521)  от 11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1E0F11" w:rsidRPr="005D7BE8" w:rsidRDefault="001E0F11" w:rsidP="0076675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0F11" w:rsidRPr="005D7BE8" w:rsidRDefault="001E0F11" w:rsidP="00766750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C43874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1E0F11" w:rsidRPr="005D7BE8" w:rsidRDefault="000E076D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E0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1E0F11" w:rsidRPr="005D7BE8" w:rsidRDefault="000E076D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D17" w:rsidRPr="003C1F61" w:rsidRDefault="00C72D17" w:rsidP="001E0F11">
      <w:pPr>
        <w:rPr>
          <w:rFonts w:ascii="Times New Roman" w:hAnsi="Times New Roman" w:cs="Times New Roman"/>
          <w:sz w:val="18"/>
          <w:szCs w:val="18"/>
        </w:rPr>
      </w:pPr>
    </w:p>
    <w:sectPr w:rsidR="00C72D17" w:rsidRPr="003C1F61" w:rsidSect="000C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E0" w:rsidRDefault="00CF65E0" w:rsidP="001E0F11">
      <w:pPr>
        <w:spacing w:after="0" w:line="240" w:lineRule="auto"/>
      </w:pPr>
      <w:r>
        <w:separator/>
      </w:r>
    </w:p>
  </w:endnote>
  <w:endnote w:type="continuationSeparator" w:id="0">
    <w:p w:rsidR="00CF65E0" w:rsidRDefault="00CF65E0" w:rsidP="001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E0" w:rsidRDefault="00CF65E0" w:rsidP="001E0F11">
      <w:pPr>
        <w:spacing w:after="0" w:line="240" w:lineRule="auto"/>
      </w:pPr>
      <w:r>
        <w:separator/>
      </w:r>
    </w:p>
  </w:footnote>
  <w:footnote w:type="continuationSeparator" w:id="0">
    <w:p w:rsidR="00CF65E0" w:rsidRDefault="00CF65E0" w:rsidP="001E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C0DB8"/>
    <w:rsid w:val="000E076D"/>
    <w:rsid w:val="001E0F11"/>
    <w:rsid w:val="00215BC4"/>
    <w:rsid w:val="00250667"/>
    <w:rsid w:val="00336DE5"/>
    <w:rsid w:val="003C1F61"/>
    <w:rsid w:val="007A60AE"/>
    <w:rsid w:val="00BD51C3"/>
    <w:rsid w:val="00C43874"/>
    <w:rsid w:val="00C60F61"/>
    <w:rsid w:val="00C72D17"/>
    <w:rsid w:val="00CF65E0"/>
    <w:rsid w:val="00D9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1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C1F6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3C1F61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3C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11"/>
  </w:style>
  <w:style w:type="paragraph" w:styleId="a7">
    <w:name w:val="footer"/>
    <w:basedOn w:val="a"/>
    <w:link w:val="a8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11"/>
  </w:style>
  <w:style w:type="paragraph" w:customStyle="1" w:styleId="ConsPlusTitle">
    <w:name w:val="ConsPlusTitle"/>
    <w:rsid w:val="000E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A60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60AE"/>
    <w:rPr>
      <w:color w:val="800080"/>
      <w:u w:val="single"/>
    </w:rPr>
  </w:style>
  <w:style w:type="paragraph" w:customStyle="1" w:styleId="font5">
    <w:name w:val="font5"/>
    <w:basedOn w:val="a"/>
    <w:rsid w:val="007A60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A60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A60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A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60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60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60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6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60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60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A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60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60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60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6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A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7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A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1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C1F6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3C1F61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3C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11"/>
  </w:style>
  <w:style w:type="paragraph" w:styleId="a7">
    <w:name w:val="footer"/>
    <w:basedOn w:val="a"/>
    <w:link w:val="a8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5</cp:revision>
  <dcterms:created xsi:type="dcterms:W3CDTF">2023-08-21T05:25:00Z</dcterms:created>
  <dcterms:modified xsi:type="dcterms:W3CDTF">2023-08-22T05:21:00Z</dcterms:modified>
</cp:coreProperties>
</file>