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357DB9" wp14:editId="2A24E7BE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A1561" w:rsidRDefault="009A1561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7DB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9A1561" w:rsidRDefault="009A1561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4A014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2AEB80" wp14:editId="42994878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</w:t>
      </w:r>
      <w:r w:rsidR="009A1561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</w:t>
      </w:r>
      <w:r w:rsidR="009A1561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Самарской области</w:t>
      </w:r>
    </w:p>
    <w:p w:rsidR="00075454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4A014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4A014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4A014C" w:rsidRDefault="00435540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23.10</w:t>
      </w:r>
      <w:r w:rsidR="006B785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426</w:t>
      </w:r>
      <w:r w:rsidR="006160EB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="00BE1AB0" w:rsidRPr="00BE1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930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Включение сведений о месте (площадке) накопления твердых коммунальных отходов в реестр</w:t>
      </w:r>
      <w:r w:rsidR="00BE1AB0" w:rsidRPr="00BE1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4A014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BE1AB0" w:rsidRPr="00BE1AB0">
        <w:t xml:space="preserve"> </w:t>
      </w:r>
      <w:r w:rsidR="00BE1AB0" w:rsidRP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законом от 24.06.1998 г. № 89-ФЗ «Об отходах производства и потребления», </w:t>
      </w:r>
      <w:r w:rsidR="00C563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BE1AB0" w:rsidRP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дминистрация муниципального района Клявлинский </w:t>
      </w:r>
      <w:r w:rsidR="00C563BA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930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Включение сведений о месте (площадке) накопления твердых коммунальных отходов в реестр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hAnsi="Times New Roman"/>
          <w:color w:val="auto"/>
          <w:sz w:val="28"/>
          <w:szCs w:val="28"/>
        </w:rPr>
        <w:lastRenderedPageBreak/>
        <w:t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администрации муниципального района Клявлинский</w:t>
      </w:r>
      <w:r w:rsidR="00E370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70F5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возложить на </w:t>
      </w:r>
      <w:r w:rsidR="00465E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рио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 администрации муниципального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4A014C" w:rsidTr="004D5E21">
        <w:tc>
          <w:tcPr>
            <w:tcW w:w="4928" w:type="dxa"/>
            <w:shd w:val="clear" w:color="auto" w:fill="auto"/>
          </w:tcPr>
          <w:p w:rsidR="004D5E21" w:rsidRPr="004A014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П.Н.Климашов </w:t>
            </w:r>
          </w:p>
        </w:tc>
      </w:tr>
    </w:tbl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4908" w:rsidRDefault="00C14908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A1561" w:rsidRDefault="009A1561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A1561" w:rsidRDefault="009A1561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A1561" w:rsidRDefault="009A1561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50C9D" w:rsidRDefault="00550C9D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9A1561" w:rsidRDefault="009A1561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F52B9" w:rsidRDefault="00BE1AB0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Фролова И.В.</w:t>
      </w:r>
    </w:p>
    <w:p w:rsidR="009A1561" w:rsidRPr="00DF52B9" w:rsidRDefault="009A1561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lastRenderedPageBreak/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9A1561">
        <w:rPr>
          <w:b w:val="0"/>
        </w:rPr>
        <w:t xml:space="preserve"> </w:t>
      </w:r>
      <w:r w:rsidR="00435540">
        <w:rPr>
          <w:b w:val="0"/>
        </w:rPr>
        <w:t>23.10</w:t>
      </w:r>
      <w:r w:rsidR="006B7853" w:rsidRPr="00381B71">
        <w:rPr>
          <w:b w:val="0"/>
        </w:rPr>
        <w:t>.2023г.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435540">
        <w:rPr>
          <w:b w:val="0"/>
        </w:rPr>
        <w:t xml:space="preserve"> 426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9305B">
        <w:t>Включение сведений о месте (площадке) накопления твердых коммунальных отходов в реестр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381B71">
        <w:t>Общие положения</w:t>
      </w:r>
      <w:bookmarkEnd w:id="1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81B71">
        <w:t>Предмет регулирования Административного регламента</w:t>
      </w:r>
      <w:bookmarkEnd w:id="2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9305B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81B71">
        <w:t>Круг Заявителей</w:t>
      </w:r>
      <w:bookmarkEnd w:id="3"/>
    </w:p>
    <w:p w:rsidR="00956A29" w:rsidRPr="00381B71" w:rsidRDefault="00B818E0" w:rsidP="00BE1AB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>физически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и юридически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>, в том числе индивидуальны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заявители)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бования предоставления заявителю муниципальной услуги в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>П</w:t>
      </w:r>
      <w:r w:rsidR="00A23A19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 xml:space="preserve">риложением </w:t>
      </w:r>
      <w:r w:rsidR="0091175F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30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Включение сведений о месте (площадке) накопления твердых коммунальных отходов в реестр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4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с: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E1AB0" w:rsidRPr="00381B71" w:rsidRDefault="00BE1AB0" w:rsidP="00BE1AB0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в сфере защиты прав потребителей и благополучия человека (далее – Роспотребнадзор)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81B71">
        <w:lastRenderedPageBreak/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5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BE1AB0" w:rsidRPr="00BE1AB0" w:rsidRDefault="00BE1AB0" w:rsidP="00F9305B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C42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о </w:t>
      </w:r>
      <w:r w:rsidR="00F9305B" w:rsidRP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</w:t>
      </w:r>
      <w:r w:rsidR="006C42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F9305B" w:rsidRP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реестр мест (площадок) накопления твердых коммунальных отходов (далее также – Реестр) сведений о созданном месте (площадке) накопления твердых коммунальных отходов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E1AB0" w:rsidRDefault="00BE1AB0" w:rsidP="00F9305B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C42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об </w:t>
      </w:r>
      <w:r w:rsidR="00F9305B" w:rsidRP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отказ</w:t>
      </w:r>
      <w:r w:rsidR="006C42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F9305B" w:rsidRP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 включении в Реестр сведений о созданном месте (площадке) накопления твердых коммунальных отходов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A6179" w:rsidRDefault="00F9305B" w:rsidP="00FA6179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о включении сведений о месте (площадке) накопления твердых коммунальных отходов в реестр</w:t>
      </w:r>
      <w:r w:rsid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6179" w:rsidRPr="004355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оформляется в виде документа на бумажном носителе по форме, приведенной</w:t>
      </w:r>
      <w:r w:rsidR="00FA6179" w:rsidRP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FA6179" w:rsidRPr="001D571F">
        <w:rPr>
          <w:rFonts w:ascii="Times New Roman" w:eastAsia="Calibri" w:hAnsi="Times New Roman" w:cs="Times New Roman"/>
          <w:color w:val="auto"/>
          <w:sz w:val="28"/>
          <w:szCs w:val="28"/>
          <w:highlight w:val="green"/>
          <w:lang w:eastAsia="en-US" w:bidi="ar-SA"/>
        </w:rPr>
        <w:t>Приложении № 3</w:t>
      </w:r>
      <w:r w:rsidR="00FA6179" w:rsidRP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</w:t>
      </w:r>
      <w:r w:rsid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4277E" w:rsidRPr="003E61C3" w:rsidRDefault="00A3259F" w:rsidP="00FA6179">
      <w:pPr>
        <w:pStyle w:val="ConsPlusNormal"/>
        <w:ind w:firstLine="709"/>
        <w:jc w:val="both"/>
      </w:pPr>
      <w:r w:rsidRPr="003E61C3">
        <w:t xml:space="preserve">Решение об отказе </w:t>
      </w:r>
      <w:r w:rsidR="00F9305B" w:rsidRPr="00F9305B">
        <w:t>во включении в Реестр сведений о созданном месте (площадке) накопления твердых коммунальных отходов</w:t>
      </w:r>
      <w:r w:rsidR="00F9305B" w:rsidRPr="003E61C3">
        <w:t xml:space="preserve"> </w:t>
      </w:r>
      <w:r w:rsidRPr="003E61C3">
        <w:t xml:space="preserve">оформляется в </w:t>
      </w:r>
      <w:r w:rsidR="00BE1AB0">
        <w:t xml:space="preserve">виде </w:t>
      </w:r>
      <w:r w:rsidRPr="003E61C3">
        <w:t xml:space="preserve">документа на бумажном носителе по форме, приведенной в </w:t>
      </w:r>
      <w:r w:rsidRPr="00E30D76">
        <w:rPr>
          <w:color w:val="000000" w:themeColor="text1"/>
          <w:highlight w:val="green"/>
        </w:rPr>
        <w:t xml:space="preserve">Приложении № </w:t>
      </w:r>
      <w:r w:rsidR="00FA6179">
        <w:rPr>
          <w:color w:val="000000" w:themeColor="text1"/>
        </w:rPr>
        <w:t>5</w:t>
      </w:r>
      <w:r w:rsidR="00E01836" w:rsidRPr="003E61C3">
        <w:rPr>
          <w:color w:val="000000" w:themeColor="text1"/>
        </w:rPr>
        <w:t xml:space="preserve"> </w:t>
      </w:r>
      <w:r w:rsidRPr="003E61C3">
        <w:t>к настоящему Административному регламенту</w:t>
      </w:r>
    </w:p>
    <w:p w:rsidR="00337FA6" w:rsidRPr="002E0ABD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E0ABD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2E0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2E0ABD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2E0ABD">
        <w:rPr>
          <w:rFonts w:ascii="Times New Roman" w:hAnsi="Times New Roman" w:cs="Times New Roman"/>
          <w:sz w:val="28"/>
          <w:szCs w:val="28"/>
        </w:rPr>
        <w:t>гут</w:t>
      </w:r>
      <w:r w:rsidR="00361B37" w:rsidRPr="002E0AB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2E0ABD">
        <w:rPr>
          <w:rFonts w:ascii="Times New Roman" w:hAnsi="Times New Roman" w:cs="Times New Roman"/>
          <w:sz w:val="28"/>
          <w:szCs w:val="28"/>
        </w:rPr>
        <w:t>ы</w:t>
      </w:r>
      <w:r w:rsidR="00361B37" w:rsidRPr="002E0ABD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2E0ABD">
        <w:rPr>
          <w:rFonts w:ascii="Times New Roman" w:hAnsi="Times New Roman" w:cs="Times New Roman"/>
          <w:sz w:val="28"/>
          <w:szCs w:val="28"/>
        </w:rPr>
        <w:t>,</w:t>
      </w: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</w:t>
      </w:r>
      <w:r w:rsidR="002E0ABD"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информационной системы </w:t>
      </w:r>
      <w:r w:rsidR="002E0ABD" w:rsidRPr="002E0ABD">
        <w:rPr>
          <w:rFonts w:ascii="Times New Roman" w:hAnsi="Times New Roman" w:cs="Times New Roman"/>
          <w:color w:val="auto"/>
          <w:sz w:val="28"/>
          <w:szCs w:val="28"/>
        </w:rPr>
        <w:t>Самарской области «Портал государственных услуг»</w:t>
      </w: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 подписанного усиленной квалифицированной электронной подписью (далее соответственно - </w:t>
      </w:r>
      <w:r w:rsidR="002E0ABD" w:rsidRPr="002E0AB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E0ABD">
        <w:rPr>
          <w:rFonts w:ascii="Times New Roman" w:hAnsi="Times New Roman" w:cs="Times New Roman"/>
          <w:color w:val="auto"/>
          <w:sz w:val="28"/>
          <w:szCs w:val="28"/>
        </w:rPr>
        <w:t>ПГУ, УКЭП) должностного лица, уполномоченного на принятие решения</w:t>
      </w:r>
      <w:r w:rsidR="002C1E1F" w:rsidRPr="002E0ABD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2E0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6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посредством 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BE1AB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десяти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305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7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F71F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8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E30D76" w:rsidRDefault="00D841C5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</w:rPr>
        <w:t>Для получения муниципальной услуги заявитель</w:t>
      </w:r>
      <w:r w:rsidR="00742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заявление о согласовании создания места (площадки) накопления твердых коммунальных отходов по форме, установленной 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  <w:highlight w:val="green"/>
        </w:rPr>
        <w:t>Приложением 2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 к Административному регламенту (далее – заявление).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Вместе с заявлением заявитель </w:t>
      </w:r>
      <w:r w:rsidR="007428CD" w:rsidRPr="007428CD">
        <w:rPr>
          <w:rFonts w:ascii="Times New Roman" w:hAnsi="Times New Roman" w:cs="Times New Roman"/>
          <w:color w:val="auto"/>
          <w:sz w:val="28"/>
          <w:szCs w:val="28"/>
          <w:highlight w:val="green"/>
        </w:rPr>
        <w:t>самостоятельно</w:t>
      </w:r>
      <w:r w:rsidR="007428CD"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D76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а) копия документа, удостоверяющего личность, - для физического лица;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лица на осуществление действий от имени заявителя, в случае если заявление подается представителем заявителя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в) схема размещения места (площадки) накопления твердых коммунальных отходов (далее также – схема). Схема должна содержать графическую часть, изготовленную, как правило, в масштабе не менее 1:500 на основе общедоступных картографических информационных ресурсов. На схеме в обязательном порядке отражается взаимное расположение: 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- планируемого места (площадки) накопления твердых коммунальных отходов (обозначается на схеме прямоугольником) с указанием на нем количества контейнеров (каждый контейнер обозначается на схеме квадратом) и (или) бункеров (каждый бункер обозначается на схеме кругом);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 - жилых домов, детских игровых площадок, мест отдыха и занятий спортом, водоводов, до оборудования контейнеров и (или) бункеров. 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В схеме также должны быть отражены объем контейнеров и (или) бункеров и расстояние от места (площадки) накопления твердых коммунальных отходов до жилых домов, детских игровых площадок, мест отдыха и занятий спортом, водоводов;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г) заверенная в установленном законодательством порядке копия документов, подтверждающих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 в случае, если сведения о таком праве отсутствуют в Едином госуд</w:t>
      </w:r>
      <w:r w:rsidR="00F9305B">
        <w:rPr>
          <w:rFonts w:ascii="Times New Roman" w:hAnsi="Times New Roman" w:cs="Times New Roman"/>
          <w:color w:val="auto"/>
          <w:sz w:val="28"/>
          <w:szCs w:val="28"/>
        </w:rPr>
        <w:t>арственном реестре недвижимости.</w:t>
      </w:r>
    </w:p>
    <w:p w:rsidR="00F9305B" w:rsidRPr="00F9305B" w:rsidRDefault="00F9305B" w:rsidP="00F930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05B">
        <w:rPr>
          <w:rFonts w:ascii="Times New Roman" w:hAnsi="Times New Roman" w:cs="Times New Roman"/>
          <w:color w:val="auto"/>
          <w:sz w:val="28"/>
          <w:szCs w:val="28"/>
        </w:rPr>
        <w:t xml:space="preserve">Схема не предоставляется в случае, если данный документ был представлен в </w:t>
      </w:r>
      <w:r w:rsidR="007428CD" w:rsidRPr="007428CD">
        <w:rPr>
          <w:rFonts w:ascii="Times New Roman" w:hAnsi="Times New Roman" w:cs="Times New Roman"/>
          <w:color w:val="auto"/>
          <w:sz w:val="28"/>
          <w:szCs w:val="28"/>
          <w:highlight w:val="green"/>
        </w:rPr>
        <w:t>Уполномоченный орган</w:t>
      </w:r>
      <w:r w:rsidR="00742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305B">
        <w:rPr>
          <w:rFonts w:ascii="Times New Roman" w:hAnsi="Times New Roman" w:cs="Times New Roman"/>
          <w:color w:val="auto"/>
          <w:sz w:val="28"/>
          <w:szCs w:val="28"/>
        </w:rPr>
        <w:t xml:space="preserve">ранее на стадии согласования создания места (площадки) накопления твердых коммунальных отходов при условии, что расположение места (площадки) накопления твердых коммунальных отходов соответствует ранее согласованному месту и вблизи размещения места (площадки) накопления твердых коммунальных отходов </w:t>
      </w:r>
      <w:r w:rsidRPr="00F9305B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отсутствуют вновь созданные объекты, обязательные к отражению в схеме в соответствии с абзацем третьим подпункта «в» настоящего пункта.</w:t>
      </w:r>
    </w:p>
    <w:p w:rsidR="00F9305B" w:rsidRDefault="00F9305B" w:rsidP="00F930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05B">
        <w:rPr>
          <w:rFonts w:ascii="Times New Roman" w:hAnsi="Times New Roman" w:cs="Times New Roman"/>
          <w:color w:val="auto"/>
          <w:sz w:val="28"/>
          <w:szCs w:val="28"/>
        </w:rPr>
        <w:t xml:space="preserve">Документ, предусмотренный подпунктом «г» настоящего пункта, не предоставляется в случае, если данный документ был представлен в </w:t>
      </w:r>
      <w:r w:rsidR="00F9313E" w:rsidRPr="007428CD">
        <w:rPr>
          <w:rFonts w:ascii="Times New Roman" w:hAnsi="Times New Roman" w:cs="Times New Roman"/>
          <w:color w:val="auto"/>
          <w:sz w:val="28"/>
          <w:szCs w:val="28"/>
          <w:highlight w:val="green"/>
        </w:rPr>
        <w:t>Уполномоченный орган</w:t>
      </w:r>
      <w:r w:rsidR="00F931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305B">
        <w:rPr>
          <w:rFonts w:ascii="Times New Roman" w:hAnsi="Times New Roman" w:cs="Times New Roman"/>
          <w:color w:val="auto"/>
          <w:sz w:val="28"/>
          <w:szCs w:val="28"/>
        </w:rPr>
        <w:t>ранее на стадии согласования создания места (площадки) накопления твердых коммунальных отходов при условии, что правообладатель соответствующего земельного участка (объекта капитального строительства) не изменился.</w:t>
      </w:r>
    </w:p>
    <w:p w:rsidR="00F6604A" w:rsidRPr="00381B71" w:rsidRDefault="00241932" w:rsidP="00F930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электронной форме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ПГУ.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doc, docx, odt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pdf, jpg, jpeg - для документов с текстовым содержанием, в том числе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 xml:space="preserve">нтов, истребование которых у заявителя допускается в соответствии с пунктом </w:t>
      </w:r>
      <w:r w:rsidRPr="0041592F">
        <w:rPr>
          <w:highlight w:val="green"/>
        </w:rPr>
        <w:t>2.9</w:t>
      </w:r>
      <w:r w:rsidRPr="00430EFE">
        <w:t xml:space="preserve"> настоящего административного регламента.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9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а) заявление 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б) неполное заполнение полей в форме заявления, в том числе в интерактивной форме заявления на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пунк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2.</w:t>
      </w:r>
      <w:r w:rsidR="002065CE"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ж) заявление и документы, указанные в пункт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2.</w:t>
      </w:r>
      <w:r w:rsidR="002065CE"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регламента, представлены в электронной форме с нарушением требований, установленных настоящ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Решение об отказе в приеме документов, указанных в пункте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2821BC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</w:t>
      </w:r>
      <w:r w:rsidR="00DB287D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Приложению №</w:t>
      </w:r>
      <w:r w:rsidR="00415AFE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 xml:space="preserve"> </w:t>
      </w:r>
      <w:r w:rsidR="00FA617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4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</w:t>
      </w:r>
      <w:r w:rsidRPr="0041592F">
        <w:rPr>
          <w:bCs/>
          <w:highlight w:val="green"/>
        </w:rPr>
        <w:t>2.</w:t>
      </w:r>
      <w:r w:rsidR="002821BC" w:rsidRPr="0041592F">
        <w:rPr>
          <w:bCs/>
          <w:highlight w:val="green"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Отказ в приеме документов, указанных в пункте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2821BC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1592F" w:rsidRPr="0041592F" w:rsidRDefault="0041592F" w:rsidP="0041592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41592F">
        <w:rPr>
          <w:rFonts w:ascii="Times New Roman" w:hAnsi="Times New Roman"/>
          <w:sz w:val="28"/>
          <w:szCs w:val="28"/>
        </w:rPr>
        <w:t>а) несоответствие заявления установленной форме;</w:t>
      </w:r>
    </w:p>
    <w:p w:rsidR="00BC6922" w:rsidRPr="00691417" w:rsidRDefault="00BC6922" w:rsidP="00BC69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1417">
        <w:rPr>
          <w:color w:val="000000"/>
          <w:sz w:val="28"/>
          <w:szCs w:val="28"/>
        </w:rPr>
        <w:t>б) наличие в заявлении недостоверной информации;</w:t>
      </w:r>
    </w:p>
    <w:p w:rsidR="00BC6922" w:rsidRPr="00691417" w:rsidRDefault="00BC6922" w:rsidP="00BC69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1417">
        <w:rPr>
          <w:color w:val="000000"/>
          <w:sz w:val="28"/>
          <w:szCs w:val="28"/>
        </w:rPr>
        <w:t xml:space="preserve">в) отсутствие согласования </w:t>
      </w:r>
      <w:r w:rsidR="00C35563">
        <w:rPr>
          <w:color w:val="000000"/>
          <w:sz w:val="28"/>
          <w:szCs w:val="28"/>
        </w:rPr>
        <w:t>Уполномоченного органа</w:t>
      </w:r>
      <w:r w:rsidRPr="00691417">
        <w:rPr>
          <w:color w:val="000000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0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Максимальный срок ожидания в очереди при подаче заявителем </w:t>
      </w: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8B7697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2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допуск сурдопереводчика и тифлосурдопереводчика;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3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430EFE">
        <w:t>Иные требования к предоставлению муниципальной</w:t>
      </w:r>
      <w:bookmarkEnd w:id="14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E0AB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lastRenderedPageBreak/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проактивном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F93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5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A01D69" w:rsidRDefault="00210E1E" w:rsidP="00A01D69">
      <w:pPr>
        <w:pStyle w:val="ConsPlusNormal"/>
        <w:ind w:firstLine="540"/>
        <w:jc w:val="both"/>
      </w:pPr>
      <w:r w:rsidRPr="00430EFE">
        <w:t xml:space="preserve">3) </w:t>
      </w:r>
      <w:r w:rsidR="00A01D69" w:rsidRPr="00A01D69">
        <w:t xml:space="preserve">подготовка и направление решения о </w:t>
      </w:r>
      <w:r w:rsidR="00C35563" w:rsidRPr="00691417">
        <w:rPr>
          <w:color w:val="000000"/>
          <w:shd w:val="clear" w:color="auto" w:fill="FFFFFF"/>
        </w:rPr>
        <w:t>включение сведений о месте (площадке) накопления твердых коммунальных отходов в Реестр</w:t>
      </w:r>
      <w:r w:rsidR="00C35563" w:rsidRPr="00691417">
        <w:rPr>
          <w:rFonts w:cs="Arial"/>
          <w:bCs/>
          <w:color w:val="000000"/>
          <w:lang w:eastAsia="ar-SA"/>
        </w:rPr>
        <w:t xml:space="preserve"> или </w:t>
      </w:r>
      <w:r w:rsidR="00C35563" w:rsidRPr="00691417">
        <w:rPr>
          <w:color w:val="000000"/>
        </w:rPr>
        <w:t xml:space="preserve">уведомления об отказе </w:t>
      </w:r>
      <w:r w:rsidR="00C35563" w:rsidRPr="00691417">
        <w:rPr>
          <w:rFonts w:cs="Arial"/>
          <w:bCs/>
          <w:color w:val="000000"/>
          <w:lang w:eastAsia="ar-SA"/>
        </w:rPr>
        <w:t>в предоставлении муниципальной услуги</w:t>
      </w:r>
      <w:r w:rsidR="00A01D69">
        <w:t>.</w:t>
      </w:r>
    </w:p>
    <w:p w:rsidR="00194612" w:rsidRPr="00430EFE" w:rsidRDefault="00B35970" w:rsidP="00A01D69">
      <w:pPr>
        <w:pStyle w:val="ConsPlusNormal"/>
        <w:ind w:firstLine="540"/>
        <w:jc w:val="both"/>
      </w:pPr>
      <w:hyperlink r:id="rId9" w:history="1">
        <w:r w:rsidR="00A01D69" w:rsidRPr="007B7401">
          <w:rPr>
            <w:color w:val="000000"/>
          </w:rPr>
          <w:t>Блок-схема</w:t>
        </w:r>
      </w:hyperlink>
      <w:r w:rsidR="00A01D69" w:rsidRPr="007B7401">
        <w:rPr>
          <w:color w:val="000000"/>
        </w:rPr>
        <w:t xml:space="preserve"> последовательности действий исполнения муниципальной услуги приведена в </w:t>
      </w:r>
      <w:r w:rsidR="00A01D69" w:rsidRPr="00A01D69">
        <w:rPr>
          <w:color w:val="000000"/>
          <w:highlight w:val="green"/>
        </w:rPr>
        <w:t xml:space="preserve">Приложении </w:t>
      </w:r>
      <w:r w:rsidR="00FA6179">
        <w:rPr>
          <w:color w:val="000000"/>
        </w:rPr>
        <w:t>8</w:t>
      </w:r>
      <w:r w:rsidR="00A01D69" w:rsidRPr="007B7401">
        <w:rPr>
          <w:color w:val="000000"/>
        </w:rPr>
        <w:t xml:space="preserve"> к Административному регламенту.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A01D69" w:rsidP="00A01D6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 Прием</w:t>
      </w:r>
      <w:r w:rsidR="00D92DD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92DD1" w:rsidRPr="00D92DD1">
        <w:rPr>
          <w:rFonts w:ascii="Times New Roman" w:hAnsi="Times New Roman"/>
          <w:color w:val="auto"/>
          <w:sz w:val="28"/>
          <w:szCs w:val="28"/>
          <w:highlight w:val="green"/>
        </w:rPr>
        <w:t>проверка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и регистрация документов</w:t>
      </w:r>
      <w:r w:rsidR="00D92DD1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.1. Основанием для начала административной процедуры является поступление в Уполномоченны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 заявления и документов, необходимых для предоставления муниципальной услуги, указанны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в пункт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2.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.2. Ответственным за выполнение административной процедуры является специалист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ответственный за прием и регистрацию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.3. Содержание административной процедуры, осуществляемой специалистом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прием и регистрацию документов: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1) проверка представленных документов на соответствие пункт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2.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2) прием заявления и документов путем проставления на первой странице сопроводительного письма регистрационного штампа, в случае установления факта получения полного комплекта представленных документов. Регистрационный штамп должен содержать наименование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дату и входящий номер;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) регистрация запроса (заявления)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C26353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26353">
        <w:rPr>
          <w:rFonts w:ascii="Times New Roman" w:hAnsi="Times New Roman"/>
          <w:color w:val="auto"/>
          <w:sz w:val="28"/>
          <w:szCs w:val="28"/>
        </w:rPr>
        <w:t>ом</w:t>
      </w:r>
      <w:r w:rsidR="00C26353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26353">
        <w:rPr>
          <w:rFonts w:ascii="Times New Roman" w:hAnsi="Times New Roman"/>
          <w:color w:val="auto"/>
          <w:sz w:val="28"/>
          <w:szCs w:val="28"/>
        </w:rPr>
        <w:t>е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.4. Максимальный срок описанной в пункте 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.3 Административного регламента административной процедуры составляет не более пятнадцати минут на каждого заявителя.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.5. При поступлении заявления и прилагаемых к нему документов по почте описанная в пункте 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.3 Административного регламента административная процедура осуществляется в срок не позднее одного рабочего дня, следующего за днем поступления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заявления и прилагаемых к нему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.6. Заявление и прилагаемые к нему документы, направленные в электронном виде, через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, регистрируются в автоматическом режиме.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.7. В случае если имеются предусмотренные пунктом 2.</w:t>
      </w:r>
      <w:r w:rsidR="00C914DF">
        <w:rPr>
          <w:rFonts w:ascii="Times New Roman" w:hAnsi="Times New Roman"/>
          <w:color w:val="auto"/>
          <w:sz w:val="28"/>
          <w:szCs w:val="28"/>
        </w:rPr>
        <w:t>13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 основания для отказа в приеме документов, </w:t>
      </w:r>
      <w:r w:rsidRPr="00A01D69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необходимых для предоставления муниципальной услуги, специалист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ответственный за прием и регистрацию документов: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1) подготавливает и подписывает отказ в приеме документов;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2) передает заявителю подписанный отказ в приеме документов вместе с представленными заявителем документами.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.8. В случае если заявление и прилагаемые к нему документы представляются непосредственно заявителем, указанный отказ вместе с представленными заявителем документами выдаются заявителю в течение 1 часа после окончания проверки полноты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.9. При поступлении документов, направленных по почте, указанный отказ вместе с представленными заявителем документами высылаются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.10. При поступлении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документов, направленных с использованием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отказ, подписанный электронной подписью уполномоченного лица в соответствии с законодательством Российской Федерации, высылается заявителю с использованием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.11. Критерием принятия решения является </w:t>
      </w:r>
      <w:r w:rsidR="00435540">
        <w:rPr>
          <w:rFonts w:ascii="Times New Roman" w:hAnsi="Times New Roman"/>
          <w:color w:val="auto"/>
          <w:sz w:val="28"/>
          <w:szCs w:val="28"/>
        </w:rPr>
        <w:t xml:space="preserve">наличие или </w:t>
      </w:r>
      <w:r w:rsidR="00435540" w:rsidRPr="002E53FF">
        <w:rPr>
          <w:rFonts w:ascii="Times New Roman" w:hAnsi="Times New Roman"/>
          <w:color w:val="auto"/>
          <w:sz w:val="28"/>
          <w:szCs w:val="28"/>
        </w:rPr>
        <w:t>отсутствие оснований для отказа в приеме документов в соответствии с требованиями пункта 2.13 Административного регламента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.12. Результатом выполнения административной процедуры является прием поступившего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заявления и документов, необходимых для предоставления муниципальной услуги, и передача принятого комплекта документов, заявления и копии расписки в получении документов должностному лицу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ответственному за рассмотрение принятых документов и подготовку итогового решения, либо передача заявителю подписанного отказа в приеме документов вместе с представленными заявителем документами.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.13. Способом фиксации результата административной процедуры является регистрация заявления и документов либо отказ в приеме документов.</w:t>
      </w:r>
    </w:p>
    <w:p w:rsidR="0012590B" w:rsidRDefault="0012590B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528E4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528E4">
        <w:rPr>
          <w:rFonts w:ascii="Times New Roman" w:hAnsi="Times New Roman"/>
          <w:color w:val="auto"/>
          <w:sz w:val="28"/>
          <w:szCs w:val="28"/>
        </w:rPr>
        <w:t>Ф</w:t>
      </w:r>
      <w:r w:rsidR="00B528E4" w:rsidRPr="00B528E4">
        <w:rPr>
          <w:rFonts w:ascii="Times New Roman" w:hAnsi="Times New Roman"/>
          <w:color w:val="auto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необходимости), рассмотрение документов и сведений 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рассмотрение принятых документов, заявления и документов, необходимых для предоставления муниципальной услуги.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.2. Должностное лицо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ответственное за рассмотрение принятых документов и подготовку итогового решения, проверяет поступившее заявление и прилагаемые к нему документы на предмет наличия оснований для отказа в предоставлении муниципальной </w:t>
      </w:r>
      <w:r w:rsidRPr="00A01D69">
        <w:rPr>
          <w:rFonts w:ascii="Times New Roman" w:hAnsi="Times New Roman"/>
          <w:color w:val="auto"/>
          <w:sz w:val="28"/>
          <w:szCs w:val="28"/>
        </w:rPr>
        <w:lastRenderedPageBreak/>
        <w:t>услуги, предусмотренных пунктом 2.1</w:t>
      </w:r>
      <w:r w:rsidR="00C914DF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регламента, и наличия документов, указанных в пункте </w:t>
      </w:r>
      <w:r w:rsidRPr="00C914DF">
        <w:rPr>
          <w:rFonts w:ascii="Times New Roman" w:hAnsi="Times New Roman"/>
          <w:color w:val="auto"/>
          <w:sz w:val="28"/>
          <w:szCs w:val="28"/>
        </w:rPr>
        <w:t>2.</w:t>
      </w:r>
      <w:r w:rsidR="00C914DF" w:rsidRPr="00C914DF">
        <w:rPr>
          <w:rFonts w:ascii="Times New Roman" w:hAnsi="Times New Roman"/>
          <w:color w:val="auto"/>
          <w:sz w:val="28"/>
          <w:szCs w:val="28"/>
        </w:rPr>
        <w:t>12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5.3</w:t>
      </w:r>
      <w:r w:rsidRPr="00A01D69">
        <w:rPr>
          <w:rFonts w:ascii="Times New Roman" w:hAnsi="Times New Roman"/>
          <w:color w:val="auto"/>
          <w:sz w:val="28"/>
          <w:szCs w:val="28"/>
        </w:rPr>
        <w:t>. Запросы направляются в органы,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Максимальный срок для подготовки и направления запросов – 5 рабочих дней с даты поступления заявления и прилагаемых к нему документов в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й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для подготовки и направления ответов на межведомственные запросы –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35540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  <w:r w:rsidR="00435540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>Критериями принятия решения о подготовке межведомственных запросов являются отсутствие в распоряжении Уполномоченн</w:t>
      </w:r>
      <w:r w:rsidR="00435540">
        <w:rPr>
          <w:rFonts w:ascii="Times New Roman" w:hAnsi="Times New Roman"/>
          <w:color w:val="auto"/>
          <w:sz w:val="28"/>
          <w:szCs w:val="28"/>
        </w:rPr>
        <w:t>ого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435540">
        <w:rPr>
          <w:rFonts w:ascii="Times New Roman" w:hAnsi="Times New Roman"/>
          <w:color w:val="auto"/>
          <w:sz w:val="28"/>
          <w:szCs w:val="28"/>
        </w:rPr>
        <w:t>а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 xml:space="preserve"> документов и информации, указанных в пункте 2.</w:t>
      </w:r>
      <w:r w:rsidR="00435540">
        <w:rPr>
          <w:rFonts w:ascii="Times New Roman" w:hAnsi="Times New Roman"/>
          <w:color w:val="auto"/>
          <w:sz w:val="28"/>
          <w:szCs w:val="28"/>
        </w:rPr>
        <w:t>12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регламента, а также необходимость соблюдения требований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Результатом выполнения административной процедуры является получение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ым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ом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информации, необходимой для предоставления муниципальной услуги, либо информации, свидетельствующей о невозможности предоставления муниципальной услуги в соответствии с пунктом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  <w:r w:rsidR="00435540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 Способом фиксации результата административной процедуры является регистрация запросов и поступивших ответов на запросы.</w:t>
      </w:r>
    </w:p>
    <w:p w:rsidR="0012590B" w:rsidRDefault="0012590B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Подготовка и направления решения о согласовании создания места (площадки) накопления твердых коммунальных отходов или уведомления об отказе в предоставлении муниципальной услуги </w:t>
      </w:r>
    </w:p>
    <w:p w:rsidR="00435540" w:rsidRPr="00A01D69" w:rsidRDefault="00A01D69" w:rsidP="00435540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.1. 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получение Уполномоченны</w:t>
      </w:r>
      <w:r w:rsidR="00435540">
        <w:rPr>
          <w:rFonts w:ascii="Times New Roman" w:hAnsi="Times New Roman"/>
          <w:color w:val="auto"/>
          <w:sz w:val="28"/>
          <w:szCs w:val="28"/>
        </w:rPr>
        <w:t>м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435540">
        <w:rPr>
          <w:rFonts w:ascii="Times New Roman" w:hAnsi="Times New Roman"/>
          <w:color w:val="auto"/>
          <w:sz w:val="28"/>
          <w:szCs w:val="28"/>
        </w:rPr>
        <w:t>ом</w:t>
      </w:r>
      <w:r w:rsidR="00435540" w:rsidRPr="00A01D6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35540" w:rsidRPr="00E61F24">
        <w:rPr>
          <w:rFonts w:ascii="Times New Roman" w:hAnsi="Times New Roman"/>
          <w:color w:val="auto"/>
          <w:sz w:val="28"/>
          <w:szCs w:val="28"/>
        </w:rPr>
        <w:t>документов, указанных в пункте 2.</w:t>
      </w:r>
      <w:r w:rsidR="00435540">
        <w:rPr>
          <w:rFonts w:ascii="Times New Roman" w:hAnsi="Times New Roman"/>
          <w:color w:val="auto"/>
          <w:sz w:val="28"/>
          <w:szCs w:val="28"/>
        </w:rPr>
        <w:t>12</w:t>
      </w:r>
      <w:r w:rsidR="00435540" w:rsidRPr="00E61F24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</w:t>
      </w:r>
      <w:r w:rsidR="00435540" w:rsidRPr="00E61F24">
        <w:rPr>
          <w:rFonts w:ascii="Times New Roman" w:hAnsi="Times New Roman"/>
          <w:color w:val="auto"/>
          <w:sz w:val="28"/>
          <w:szCs w:val="28"/>
        </w:rPr>
        <w:lastRenderedPageBreak/>
        <w:t>муниципальной услуги</w:t>
      </w:r>
      <w:r w:rsidR="00435540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435540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.2. Должностным лицом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рассмотрение принятых документов и подготовку итогового решения, осуществляются следующие административные действия: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а) подготовка и подписание у руководителя (заместителя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="0012590B">
        <w:rPr>
          <w:rFonts w:ascii="Times New Roman" w:hAnsi="Times New Roman"/>
          <w:color w:val="auto"/>
          <w:sz w:val="28"/>
          <w:szCs w:val="28"/>
        </w:rPr>
        <w:t xml:space="preserve"> решения о </w:t>
      </w:r>
      <w:r w:rsidR="0012590B" w:rsidRPr="0012590B">
        <w:rPr>
          <w:rFonts w:ascii="Times New Roman" w:hAnsi="Times New Roman"/>
          <w:color w:val="auto"/>
          <w:sz w:val="28"/>
          <w:szCs w:val="28"/>
        </w:rPr>
        <w:t xml:space="preserve">включении сведений о месте (площадке) накопления твердых коммунальных отходов в Реестр </w:t>
      </w:r>
      <w:r w:rsidRPr="00A01D69">
        <w:rPr>
          <w:rFonts w:ascii="Times New Roman" w:hAnsi="Times New Roman"/>
          <w:color w:val="auto"/>
          <w:sz w:val="28"/>
          <w:szCs w:val="28"/>
        </w:rPr>
        <w:t>(при отсутствии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регламента);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б) подготовка и подписание у руководителя (заместителя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уведомления об отказе в предоставлении муниципальной услуги (при наличии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регламента).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осуществления предусмотренных настоящим пунктом административных действий составляет 1 рабочий день.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.3. Документ, предусмотренный подпунктом «а» или подпунктом «б» пункта 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 Административного регламента, передается должностным лицом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рассмотрение принятых документов и подготовку итогового решения, непосредственно заявителю или направляется по указанному заявителем почтовому адресу с уведомлением о вручении.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При поступлении в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й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документов, направленных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подписанный электронной подписью уполномоченного лица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документ, предусмотренный подпунктом «а» или подпунктом «б» пункта 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 Административного регламента, в соответствии с законодательством Российской Федерации, высылается заявителю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осуществления предусмотренных настоящим пунктом административных действий составляет 1 рабочий день.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.4. Критерием принятия и направления решения о </w:t>
      </w:r>
      <w:r w:rsidR="0012590B" w:rsidRPr="0012590B">
        <w:rPr>
          <w:rFonts w:ascii="Times New Roman" w:hAnsi="Times New Roman"/>
          <w:color w:val="auto"/>
          <w:sz w:val="28"/>
          <w:szCs w:val="28"/>
        </w:rPr>
        <w:t xml:space="preserve">включении сведений о месте (площадке) накопления твердых коммунальных отходов в Реестр </w:t>
      </w:r>
      <w:r w:rsidRPr="00A01D69">
        <w:rPr>
          <w:rFonts w:ascii="Times New Roman" w:hAnsi="Times New Roman"/>
          <w:color w:val="auto"/>
          <w:sz w:val="28"/>
          <w:szCs w:val="28"/>
        </w:rPr>
        <w:t>или уведомления об отказе в предоставлении муниципальной услуги является соответственно отсутствие или наличие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.5. Результатом выполнения административной процедуры и способом её фиксации является получение заявителем решения о </w:t>
      </w:r>
      <w:r w:rsidR="0012590B" w:rsidRPr="0012590B">
        <w:rPr>
          <w:rFonts w:ascii="Times New Roman" w:hAnsi="Times New Roman"/>
          <w:color w:val="auto"/>
          <w:sz w:val="28"/>
          <w:szCs w:val="28"/>
        </w:rPr>
        <w:t>включении сведений о месте (площадке) накопления твердых коммунальных отходов в Реестр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.6. Способом фиксации результата административной процедуры является подписание руководителем (заместителем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решения о </w:t>
      </w:r>
      <w:r w:rsidR="0012590B" w:rsidRPr="0012590B">
        <w:rPr>
          <w:rFonts w:ascii="Times New Roman" w:hAnsi="Times New Roman"/>
          <w:color w:val="auto"/>
          <w:sz w:val="28"/>
          <w:szCs w:val="28"/>
        </w:rPr>
        <w:t>включении сведений о месте (площадке) накопления твердых коммунальных отходов в Реестр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CB2F5B" w:rsidRPr="00430EFE" w:rsidRDefault="00CB2F5B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430EFE">
        <w:lastRenderedPageBreak/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6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12590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956A29" w:rsidRPr="00CB2F5B">
        <w:rPr>
          <w:rFonts w:ascii="Times New Roman" w:hAnsi="Times New Roman" w:cs="Times New Roman"/>
          <w:color w:val="auto"/>
          <w:sz w:val="28"/>
          <w:szCs w:val="28"/>
          <w:highlight w:val="green"/>
        </w:rPr>
        <w:t xml:space="preserve">Приложения № </w:t>
      </w:r>
      <w:r w:rsidR="00FA617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12590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рабочих дней с даты регистрации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528E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Pr="00CB2F5B">
        <w:rPr>
          <w:rFonts w:ascii="Times New Roman" w:hAnsi="Times New Roman" w:cs="Times New Roman"/>
          <w:color w:val="auto"/>
          <w:sz w:val="28"/>
          <w:szCs w:val="28"/>
          <w:highlight w:val="green"/>
        </w:rPr>
        <w:t xml:space="preserve">Приложением № </w:t>
      </w:r>
      <w:r w:rsidR="00FA617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2) представление заявления о выдаче дубликата документа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4A014C">
        <w:t>Формы контроля за исполнением административного регламента</w:t>
      </w:r>
      <w:bookmarkEnd w:id="17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осуществления текущего контроля за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контроля за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19" w:name="bookmark22"/>
      <w:bookmarkEnd w:id="18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19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4A014C">
        <w:t>Требования к порядку и формам контроля за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0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действий</w:t>
      </w:r>
      <w:r w:rsidRPr="004A014C">
        <w:t xml:space="preserve">(бездействия)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4A014C">
        <w:lastRenderedPageBreak/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1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1D571F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D57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1D571F" w:rsidTr="006D12E3">
        <w:tc>
          <w:tcPr>
            <w:tcW w:w="534" w:type="dxa"/>
            <w:vAlign w:val="center"/>
          </w:tcPr>
          <w:p w:rsidR="006233EB" w:rsidRPr="001D571F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r w:rsidR="006233EB"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4" w:type="dxa"/>
            <w:vAlign w:val="center"/>
          </w:tcPr>
          <w:p w:rsidR="006233EB" w:rsidRPr="001D571F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643" w:type="dxa"/>
            <w:vAlign w:val="center"/>
          </w:tcPr>
          <w:p w:rsidR="006233EB" w:rsidRPr="001D571F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6233EB" w:rsidRPr="001D571F" w:rsidTr="006D12E3">
        <w:tc>
          <w:tcPr>
            <w:tcW w:w="534" w:type="dxa"/>
          </w:tcPr>
          <w:p w:rsidR="006233EB" w:rsidRPr="001D571F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1D571F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Кто обращается </w:t>
            </w: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 услугой?</w:t>
            </w:r>
          </w:p>
        </w:tc>
        <w:tc>
          <w:tcPr>
            <w:tcW w:w="4643" w:type="dxa"/>
          </w:tcPr>
          <w:p w:rsidR="006233EB" w:rsidRPr="001D571F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1D571F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1D571F" w:rsidTr="006D12E3">
        <w:tc>
          <w:tcPr>
            <w:tcW w:w="534" w:type="dxa"/>
          </w:tcPr>
          <w:p w:rsidR="006233EB" w:rsidRPr="001D571F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1D571F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="001259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="0012590B" w:rsidRPr="001259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ключение</w:t>
            </w:r>
            <w:r w:rsidR="001259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</w:t>
            </w:r>
            <w:r w:rsidR="0012590B" w:rsidRPr="001259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сведений о месте (площадке) накопления твердых коммунальных отходов в реестр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="00FA6179"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результата предоставления услуги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</w:t>
            </w:r>
            <w:r w:rsidR="00FA6179"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авлении ошибок в </w:t>
            </w:r>
            <w:r w:rsidR="00FA6179"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результате предоставления услуги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12590B" w:rsidRDefault="0012590B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12590B" w:rsidRDefault="0012590B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12590B" w:rsidRDefault="0012590B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12590B" w:rsidRDefault="0012590B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45355B" w:rsidRDefault="00CB2F5B" w:rsidP="0045355B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</w:t>
      </w: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 </w:t>
      </w:r>
      <w:r w:rsidR="00453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</w:t>
      </w:r>
    </w:p>
    <w:p w:rsidR="00CB2F5B" w:rsidRPr="00CB2F5B" w:rsidRDefault="0045355B" w:rsidP="004535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твердых коммунальных отходов в реестр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B2F5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</w:t>
      </w:r>
    </w:p>
    <w:p w:rsidR="00CB2F5B" w:rsidRPr="001D571F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 w:rsidR="00F71F6C"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отдел архитектуры и градостроительства </w:t>
      </w: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</w:t>
      </w:r>
      <w:r w:rsidR="00F71F6C"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прошу включить сведения в реестр сведения о месте (площадке) накопления твердых коммунальных отходов, находящемся по следующему адресу: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865"/>
        <w:gridCol w:w="268"/>
        <w:gridCol w:w="1479"/>
        <w:gridCol w:w="19"/>
        <w:gridCol w:w="4088"/>
      </w:tblGrid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Нахождение места (площадки) накопления твердых коммунальных отходов</w:t>
            </w:r>
          </w:p>
        </w:tc>
      </w:tr>
      <w:tr w:rsidR="0045355B" w:rsidRPr="0045355B" w:rsidTr="00886468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Населенный пункт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Улица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Дом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Корпус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Координаты характерных точек границ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x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319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y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Кадастровый номер земельного участка  (объекта капитального строительства), на котором создано место (площадка) накопления твердых коммунальных отходов (если имеется)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Технические характеристики места (площадки) накопления твердых коммунальных отходов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Покрытие места (площадки)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Площадь покрытия места (площадки), кв. м.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Высота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Материал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Навес 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Информация о контейнере, бункере</w:t>
            </w: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footnoteReference w:id="1"/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Тип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Материал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Наличие крышки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 Сведения о собственнике земельного участка (объекте капитального строительства), на котором создано место (площадка) накопления твердых коммунальных отходов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3.1. Для юридических лиц</w:t>
            </w: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footnoteReference w:id="2"/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3.1. Форма собственности на земельный участок (объект капитального строительства)</w:t>
            </w: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footnoteReference w:id="3"/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3.2. Сведения о правообладателе земельного участка (объекта капитального строительства)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правообладателя – юридического лица</w:t>
            </w: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footnoteReference w:id="4"/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Наименование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ОГРН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Фактический адрес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правообладателя – индивидуального предпринимателя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Ф.И.О.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ОГРН (для индивидуальных предпринимателей)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правообладателя – физического лица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3.3. Основания законного владения (использования) земельного участка (объекта капитального строительства)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 Источник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5355B" w:rsidRPr="0045355B" w:rsidTr="0088646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Адрес источника образования твердых коммунальных отходов </w:t>
            </w:r>
          </w:p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(указываются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Населенный пункт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5355B" w:rsidRPr="0045355B" w:rsidTr="00886468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Улица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Дом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Корпус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45355B" w:rsidRPr="0045355B" w:rsidTr="00886468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Дополнительная информация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355B" w:rsidRPr="0045355B" w:rsidRDefault="0045355B" w:rsidP="0045355B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35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</w:tbl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О принятом решении прошу уведомить меня по телефону или по электронной почте _________________________________________________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                      (номер телефона или адрес электронной почты)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Приложение: схема размещения места (площадки) накопления твердых коммунальных отходов на _________ л. в 1 экз.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45355B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footnoteReference w:id="5"/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 /_________________/________________________/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(должность для юридического лица)      (подпись)             (полностью Ф.И.О.)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</w:t>
      </w:r>
    </w:p>
    <w:p w:rsidR="0045355B" w:rsidRPr="0045355B" w:rsidRDefault="0045355B" w:rsidP="004535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МП (</w:t>
      </w:r>
      <w:r w:rsidRPr="004535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юридического лица</w:t>
      </w:r>
      <w:r w:rsidRPr="0045355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CB2F5B" w:rsidRPr="0045355B" w:rsidRDefault="00CB2F5B" w:rsidP="004535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A6179" w:rsidRPr="00FA6179" w:rsidRDefault="00184AD5" w:rsidP="00FA617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FA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5355B" w:rsidRPr="00F04821" w:rsidRDefault="0045355B" w:rsidP="0045355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F04821">
        <w:rPr>
          <w:rFonts w:ascii="Times New Roman" w:eastAsia="Times New Roman" w:hAnsi="Times New Roman"/>
        </w:rPr>
        <w:t xml:space="preserve">                     </w:t>
      </w:r>
      <w:r w:rsidRPr="00F04821"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6242FC15" wp14:editId="3ECD9F40">
            <wp:extent cx="628650" cy="79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21">
        <w:rPr>
          <w:rFonts w:ascii="Times New Roman" w:eastAsia="Times New Roman" w:hAnsi="Times New Roman"/>
        </w:rPr>
        <w:t xml:space="preserve">         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0"/>
          <w:szCs w:val="20"/>
        </w:rPr>
      </w:pPr>
    </w:p>
    <w:p w:rsidR="0045355B" w:rsidRPr="00F04821" w:rsidRDefault="0045355B" w:rsidP="0045355B">
      <w:pPr>
        <w:tabs>
          <w:tab w:val="left" w:pos="7268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45355B" w:rsidRPr="00F04821" w:rsidRDefault="0045355B" w:rsidP="0045355B">
      <w:pPr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 xml:space="preserve">РОССИЙСКАЯ ФЕДЕРАЦИЯ                        </w:t>
      </w:r>
    </w:p>
    <w:p w:rsidR="0045355B" w:rsidRPr="00F04821" w:rsidRDefault="0045355B" w:rsidP="0045355B">
      <w:pPr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 xml:space="preserve">          АДМИНИСТРАЦИЯ</w:t>
      </w:r>
    </w:p>
    <w:p w:rsidR="0045355B" w:rsidRPr="00F04821" w:rsidRDefault="0045355B" w:rsidP="0045355B">
      <w:pPr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>МУНИЦИПАЛЬНОГО РАЙОНА</w:t>
      </w:r>
    </w:p>
    <w:p w:rsidR="0045355B" w:rsidRPr="00F04821" w:rsidRDefault="0045355B" w:rsidP="0045355B">
      <w:pPr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 xml:space="preserve">            КЛЯВЛИНСКИЙ</w:t>
      </w:r>
    </w:p>
    <w:p w:rsidR="0045355B" w:rsidRPr="00F04821" w:rsidRDefault="0045355B" w:rsidP="0045355B">
      <w:pPr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</w:rPr>
        <w:t xml:space="preserve">           </w:t>
      </w:r>
      <w:r w:rsidRPr="00F04821">
        <w:rPr>
          <w:rFonts w:ascii="Times New Roman" w:eastAsia="Times New Roman" w:hAnsi="Times New Roman"/>
          <w:b/>
        </w:rPr>
        <w:t>Самарской области</w:t>
      </w:r>
    </w:p>
    <w:p w:rsidR="0045355B" w:rsidRPr="00F04821" w:rsidRDefault="0045355B" w:rsidP="0045355B">
      <w:pPr>
        <w:jc w:val="both"/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 xml:space="preserve">         </w:t>
      </w:r>
    </w:p>
    <w:p w:rsidR="0045355B" w:rsidRPr="00F04821" w:rsidRDefault="0045355B" w:rsidP="0045355B">
      <w:pPr>
        <w:jc w:val="both"/>
        <w:rPr>
          <w:rFonts w:ascii="Times New Roman" w:eastAsia="Times New Roman" w:hAnsi="Times New Roman"/>
          <w:b/>
        </w:rPr>
      </w:pPr>
      <w:r w:rsidRPr="00F04821">
        <w:rPr>
          <w:rFonts w:ascii="Times New Roman" w:eastAsia="Times New Roman" w:hAnsi="Times New Roman"/>
          <w:b/>
        </w:rPr>
        <w:t xml:space="preserve">        РАСПОРЯЖЕНИЕ</w:t>
      </w:r>
    </w:p>
    <w:p w:rsidR="0045355B" w:rsidRPr="00F04821" w:rsidRDefault="0045355B" w:rsidP="0045355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5355B" w:rsidRPr="00F04821" w:rsidRDefault="0045355B" w:rsidP="0045355B">
      <w:pPr>
        <w:shd w:val="clear" w:color="auto" w:fill="FFFFFF"/>
        <w:spacing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-17"/>
          <w:sz w:val="28"/>
          <w:szCs w:val="28"/>
          <w:u w:val="single"/>
        </w:rPr>
        <w:t xml:space="preserve">    </w:t>
      </w:r>
      <w:r w:rsidRPr="00F04821">
        <w:rPr>
          <w:rFonts w:ascii="Times New Roman" w:eastAsia="Times New Roman" w:hAnsi="Times New Roman"/>
          <w:b/>
          <w:spacing w:val="6"/>
          <w:sz w:val="28"/>
          <w:szCs w:val="28"/>
          <w:u w:val="single"/>
        </w:rPr>
        <w:t xml:space="preserve"> г. №  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8"/>
          <w:szCs w:val="28"/>
        </w:rPr>
      </w:pPr>
      <w:r w:rsidRPr="00F04821">
        <w:rPr>
          <w:rFonts w:ascii="Times New Roman" w:eastAsia="Times New Roman" w:hAnsi="Times New Roman"/>
          <w:sz w:val="28"/>
          <w:szCs w:val="28"/>
        </w:rPr>
        <w:t xml:space="preserve">О внесении изменений в распоряжение Главы 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8"/>
          <w:szCs w:val="28"/>
        </w:rPr>
      </w:pPr>
      <w:r w:rsidRPr="00F04821">
        <w:rPr>
          <w:rFonts w:ascii="Times New Roman" w:eastAsia="Times New Roman" w:hAnsi="Times New Roman"/>
          <w:sz w:val="28"/>
          <w:szCs w:val="28"/>
        </w:rPr>
        <w:t xml:space="preserve">муниципального района Клявлинский  № 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8"/>
          <w:szCs w:val="28"/>
        </w:rPr>
      </w:pPr>
      <w:r w:rsidRPr="00F04821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___________</w:t>
      </w:r>
      <w:r w:rsidRPr="00F04821">
        <w:rPr>
          <w:rFonts w:ascii="Times New Roman" w:eastAsia="Times New Roman" w:hAnsi="Times New Roman"/>
          <w:sz w:val="28"/>
          <w:szCs w:val="28"/>
        </w:rPr>
        <w:t xml:space="preserve">г. «Об утверждении Реестра мест (площадок) накопления 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8"/>
          <w:szCs w:val="28"/>
        </w:rPr>
      </w:pPr>
      <w:r w:rsidRPr="00F04821">
        <w:rPr>
          <w:rFonts w:ascii="Times New Roman" w:eastAsia="Times New Roman" w:hAnsi="Times New Roman"/>
          <w:sz w:val="28"/>
          <w:szCs w:val="28"/>
        </w:rPr>
        <w:t xml:space="preserve">твердых коммунальных отходов на территории </w:t>
      </w:r>
    </w:p>
    <w:p w:rsidR="0045355B" w:rsidRPr="00F04821" w:rsidRDefault="0045355B" w:rsidP="0045355B">
      <w:pPr>
        <w:rPr>
          <w:rFonts w:ascii="Times New Roman" w:eastAsia="Times New Roman" w:hAnsi="Times New Roman"/>
          <w:sz w:val="28"/>
          <w:szCs w:val="28"/>
        </w:rPr>
      </w:pPr>
      <w:r w:rsidRPr="00F04821">
        <w:rPr>
          <w:rFonts w:ascii="Times New Roman" w:eastAsia="Times New Roman" w:hAnsi="Times New Roman"/>
          <w:sz w:val="28"/>
          <w:szCs w:val="28"/>
        </w:rPr>
        <w:t>муниципального района Клявлинский»</w:t>
      </w:r>
    </w:p>
    <w:p w:rsidR="0045355B" w:rsidRPr="00F04821" w:rsidRDefault="0045355B" w:rsidP="0045355B">
      <w:pPr>
        <w:pStyle w:val="ConsPlusNormal"/>
        <w:spacing w:line="276" w:lineRule="auto"/>
        <w:jc w:val="both"/>
      </w:pPr>
    </w:p>
    <w:p w:rsidR="0045355B" w:rsidRPr="00F04821" w:rsidRDefault="0045355B" w:rsidP="004535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реестра мест(площадок) накопления твер</w:t>
      </w:r>
      <w:r w:rsidRPr="00F04821">
        <w:rPr>
          <w:rFonts w:ascii="Times New Roman" w:hAnsi="Times New Roman"/>
          <w:sz w:val="28"/>
          <w:szCs w:val="28"/>
        </w:rPr>
        <w:t>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Клявлинский, на основании заявки___________________на включение в реестр мест (площадок) накопления твердых коммунальных отходов на территории муниципального района Клявлинский, в</w:t>
      </w:r>
      <w:r w:rsidRPr="00F04821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реестра»:</w:t>
      </w:r>
    </w:p>
    <w:p w:rsidR="0045355B" w:rsidRDefault="0045355B" w:rsidP="004535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Главы </w:t>
      </w:r>
      <w:r w:rsidRPr="00E8144C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района Клявлинский  № __ </w:t>
      </w:r>
      <w:r w:rsidRPr="00E814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E8144C">
        <w:rPr>
          <w:rFonts w:ascii="Times New Roman" w:hAnsi="Times New Roman"/>
          <w:sz w:val="28"/>
          <w:szCs w:val="28"/>
        </w:rPr>
        <w:t>г. «Об утверждении Реес</w:t>
      </w:r>
      <w:r>
        <w:rPr>
          <w:rFonts w:ascii="Times New Roman" w:hAnsi="Times New Roman"/>
          <w:sz w:val="28"/>
          <w:szCs w:val="28"/>
        </w:rPr>
        <w:t xml:space="preserve">тра мест (площадок) накопления </w:t>
      </w:r>
      <w:r w:rsidRPr="00E8144C">
        <w:rPr>
          <w:rFonts w:ascii="Times New Roman" w:hAnsi="Times New Roman"/>
          <w:sz w:val="28"/>
          <w:szCs w:val="28"/>
        </w:rPr>
        <w:t>твердых комм</w:t>
      </w:r>
      <w:r>
        <w:rPr>
          <w:rFonts w:ascii="Times New Roman" w:hAnsi="Times New Roman"/>
          <w:sz w:val="28"/>
          <w:szCs w:val="28"/>
        </w:rPr>
        <w:t xml:space="preserve">унальных отходов на территории </w:t>
      </w:r>
      <w:r w:rsidRPr="00E8144C">
        <w:rPr>
          <w:rFonts w:ascii="Times New Roman" w:hAnsi="Times New Roman"/>
          <w:sz w:val="28"/>
          <w:szCs w:val="28"/>
        </w:rPr>
        <w:t>муниципального района Клявлинский»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5355B" w:rsidRDefault="0045355B" w:rsidP="004535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___ реестра</w:t>
      </w:r>
      <w:r w:rsidRPr="00E4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 на территории муниципального района Клявлинский изложить в новой редакции, согласно приложению;</w:t>
      </w:r>
    </w:p>
    <w:p w:rsidR="0045355B" w:rsidRPr="00F04821" w:rsidRDefault="0045355B" w:rsidP="0045355B">
      <w:pPr>
        <w:jc w:val="both"/>
        <w:rPr>
          <w:rFonts w:ascii="Times New Roman" w:hAnsi="Times New Roman"/>
          <w:sz w:val="28"/>
          <w:szCs w:val="28"/>
        </w:rPr>
      </w:pPr>
      <w:r w:rsidRPr="00F04821">
        <w:rPr>
          <w:rFonts w:ascii="Times New Roman" w:hAnsi="Times New Roman"/>
          <w:sz w:val="28"/>
          <w:szCs w:val="28"/>
        </w:rPr>
        <w:lastRenderedPageBreak/>
        <w:t xml:space="preserve">          2. Настоящее распоряжение вступает в силу со дня его принятия.</w:t>
      </w:r>
    </w:p>
    <w:p w:rsidR="0045355B" w:rsidRPr="00F04821" w:rsidRDefault="0045355B" w:rsidP="0045355B">
      <w:pPr>
        <w:pStyle w:val="ConsPlusNormal"/>
        <w:spacing w:line="276" w:lineRule="auto"/>
        <w:ind w:firstLine="709"/>
        <w:jc w:val="both"/>
      </w:pPr>
      <w:r w:rsidRPr="00F04821">
        <w:t xml:space="preserve">3. Контроль за выполнением настоящего распоряжения возложить на </w:t>
      </w:r>
      <w:r>
        <w:t>_____________________</w:t>
      </w:r>
      <w:r w:rsidRPr="00F04821">
        <w:t xml:space="preserve">. </w:t>
      </w:r>
    </w:p>
    <w:p w:rsidR="0045355B" w:rsidRPr="00F04821" w:rsidRDefault="0045355B" w:rsidP="0045355B">
      <w:pPr>
        <w:pStyle w:val="ConsPlusNormal"/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45355B" w:rsidRPr="00F04821" w:rsidTr="00886468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45355B" w:rsidRPr="00F04821" w:rsidRDefault="0045355B" w:rsidP="0088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821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4821">
              <w:rPr>
                <w:rFonts w:ascii="Times New Roman" w:hAnsi="Times New Roman"/>
                <w:sz w:val="28"/>
                <w:szCs w:val="28"/>
              </w:rPr>
              <w:t xml:space="preserve">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45355B" w:rsidRPr="00F04821" w:rsidRDefault="0045355B" w:rsidP="0088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55B" w:rsidRPr="00F04821" w:rsidRDefault="0045355B" w:rsidP="004535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482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F04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355B" w:rsidRDefault="0045355B" w:rsidP="0045355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45355B" w:rsidRDefault="0045355B" w:rsidP="0045355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45355B" w:rsidRDefault="0045355B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45355B" w:rsidRDefault="0045355B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117319" w:rsidRDefault="0011731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FA6179" w:rsidRDefault="00FA6179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FA6179" w:rsidRPr="00386868" w:rsidRDefault="00FA6179" w:rsidP="00FA617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FA6179" w:rsidRPr="00911CEF" w:rsidRDefault="00FA6179" w:rsidP="00FA6179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A6179" w:rsidRPr="00FA6179" w:rsidRDefault="00FA6179" w:rsidP="00FA617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A6179" w:rsidRPr="00386868" w:rsidRDefault="00FA6179" w:rsidP="00FA6179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A6179" w:rsidRDefault="00FA6179" w:rsidP="00FA6179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FA6179" w:rsidRPr="00386868" w:rsidRDefault="00FA6179" w:rsidP="00FA6179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FA6179" w:rsidRPr="00386868" w:rsidRDefault="00FA6179" w:rsidP="00FA6179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FA6179" w:rsidRPr="00386868" w:rsidRDefault="00FA6179" w:rsidP="00FA6179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A6179" w:rsidRPr="00386868" w:rsidRDefault="00FA6179" w:rsidP="00FA6179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FA6179" w:rsidRPr="00386868" w:rsidRDefault="00FA6179" w:rsidP="00FA6179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FA6179" w:rsidRDefault="00FA6179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</w:t>
      </w:r>
      <w:r w:rsidR="00F9305B">
        <w:rPr>
          <w:rFonts w:ascii="Times New Roman" w:eastAsia="Tahoma" w:hAnsi="Times New Roman" w:cs="Tahoma"/>
          <w:color w:val="auto"/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070DFE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070DFE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РПГУ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070DFE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пунктом 2.9 настоящего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070DFE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bCs/>
                <w:color w:val="auto"/>
              </w:rPr>
              <w:t>заявление и документы, указанные в пункте 2.9 настоящего Административного регламента, представлены в электронной форме с нарушением требований, установленных настоящим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</w:t>
      </w:r>
      <w:r w:rsidR="0045355B">
        <w:rPr>
          <w:rFonts w:ascii="Times New Roman" w:eastAsia="Tahoma" w:hAnsi="Times New Roman" w:cs="Tahoma"/>
          <w:b/>
          <w:color w:val="auto"/>
          <w:sz w:val="28"/>
          <w:szCs w:val="28"/>
        </w:rPr>
        <w:t>о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</w:t>
      </w:r>
      <w:r w:rsidR="0045355B">
        <w:rPr>
          <w:rFonts w:ascii="Times New Roman" w:eastAsia="Tahoma" w:hAnsi="Times New Roman" w:cs="Tahoma"/>
          <w:b/>
          <w:color w:val="auto"/>
          <w:sz w:val="28"/>
          <w:szCs w:val="28"/>
        </w:rPr>
        <w:t>в</w:t>
      </w:r>
      <w:r w:rsidR="0045355B" w:rsidRPr="0045355B">
        <w:rPr>
          <w:rFonts w:ascii="Times New Roman" w:eastAsia="Tahoma" w:hAnsi="Times New Roman" w:cs="Tahoma"/>
          <w:b/>
          <w:color w:val="auto"/>
          <w:sz w:val="28"/>
          <w:szCs w:val="28"/>
        </w:rPr>
        <w:t>ключени</w:t>
      </w:r>
      <w:r w:rsidR="0045355B">
        <w:rPr>
          <w:rFonts w:ascii="Times New Roman" w:eastAsia="Tahoma" w:hAnsi="Times New Roman" w:cs="Tahoma"/>
          <w:b/>
          <w:color w:val="auto"/>
          <w:sz w:val="28"/>
          <w:szCs w:val="28"/>
        </w:rPr>
        <w:t>и</w:t>
      </w:r>
      <w:r w:rsidR="0045355B" w:rsidRPr="0045355B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сведений о месте (площадке) накопления твердых коммунальных отходов в реестр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45355B" w:rsidRDefault="007A1A77" w:rsidP="00070DFE">
      <w:pPr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="0045355B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на </w:t>
      </w:r>
      <w:r w:rsidR="00453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от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</w:p>
    <w:p w:rsidR="0045355B" w:rsidRPr="00070DFE" w:rsidRDefault="0045355B" w:rsidP="0045355B">
      <w:pPr>
        <w:spacing w:line="276" w:lineRule="auto"/>
        <w:ind w:left="6804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Default="007A1A77" w:rsidP="00070DFE">
      <w:pPr>
        <w:spacing w:line="276" w:lineRule="auto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принято решение</w:t>
      </w:r>
      <w:r w:rsidR="00070DFE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="0045355B" w:rsidRPr="0045355B">
        <w:rPr>
          <w:rFonts w:ascii="Times New Roman" w:eastAsia="Times New Roman" w:hAnsi="Times New Roman" w:cs="Tahoma"/>
          <w:color w:val="auto"/>
          <w:sz w:val="28"/>
          <w:szCs w:val="28"/>
        </w:rPr>
        <w:t>во включении сведений о месте (площадке) накопления твердых коммунальных отходов в реестр</w:t>
      </w: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.</w:t>
      </w:r>
    </w:p>
    <w:p w:rsidR="00070DFE" w:rsidRPr="00386868" w:rsidRDefault="00070DFE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bCs/>
                <w:color w:val="auto"/>
              </w:rPr>
              <w:t xml:space="preserve">несоответствие заявления установленной форме 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886468" w:rsidRPr="00386868" w:rsidTr="007A1A77">
        <w:trPr>
          <w:trHeight w:val="1537"/>
        </w:trPr>
        <w:tc>
          <w:tcPr>
            <w:tcW w:w="1201" w:type="dxa"/>
          </w:tcPr>
          <w:p w:rsidR="00886468" w:rsidRPr="00386868" w:rsidRDefault="00886468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886468" w:rsidRPr="00070DFE" w:rsidRDefault="00886468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886468">
              <w:rPr>
                <w:rFonts w:ascii="Times New Roman" w:eastAsia="Tahoma" w:hAnsi="Times New Roman" w:cs="Tahoma"/>
                <w:bCs/>
                <w:color w:val="auto"/>
              </w:rPr>
              <w:t>наличие в заявлении недостоверной информации</w:t>
            </w:r>
          </w:p>
        </w:tc>
        <w:tc>
          <w:tcPr>
            <w:tcW w:w="4253" w:type="dxa"/>
          </w:tcPr>
          <w:p w:rsidR="00886468" w:rsidRPr="00386868" w:rsidRDefault="00886468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886468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</w:t>
            </w:r>
            <w:r w:rsidR="00886468">
              <w:rPr>
                <w:rFonts w:ascii="Times New Roman" w:eastAsia="Tahoma" w:hAnsi="Times New Roman" w:cs="Tahoma"/>
                <w:color w:val="auto"/>
              </w:rPr>
              <w:t>в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886468" w:rsidP="00886468">
            <w:pPr>
              <w:rPr>
                <w:rFonts w:ascii="Times New Roman" w:eastAsia="Tahoma" w:hAnsi="Times New Roman" w:cs="Tahoma"/>
                <w:color w:val="auto"/>
              </w:rPr>
            </w:pPr>
            <w:r w:rsidRPr="00886468">
              <w:rPr>
                <w:rFonts w:ascii="Times New Roman" w:eastAsia="Tahoma" w:hAnsi="Times New Roman" w:cs="Tahoma"/>
                <w:color w:val="auto"/>
              </w:rPr>
              <w:t>отсутствие согласования создания места (площадки) накопления твердых коммунальных отходов</w:t>
            </w:r>
          </w:p>
        </w:tc>
        <w:tc>
          <w:tcPr>
            <w:tcW w:w="4253" w:type="dxa"/>
          </w:tcPr>
          <w:p w:rsidR="007A1A77" w:rsidRPr="00386868" w:rsidRDefault="00886468" w:rsidP="00070DFE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о </w:t>
      </w:r>
      <w:r w:rsidR="00886468" w:rsidRPr="008864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включении сведений о месте (площадке) накопления твердых коммунальных отходов в реестр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6468" w:rsidRDefault="00886468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71F6C" w:rsidRPr="00386868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F71F6C" w:rsidRPr="00386868" w:rsidRDefault="00F71F6C" w:rsidP="00F71F6C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71F6C" w:rsidRPr="00737074" w:rsidRDefault="00F71F6C" w:rsidP="00F71F6C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Pr="001D571F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отдел архитектуры и градостроительства администрации 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9"/>
        <w:rPr>
          <w:rFonts w:ascii="Times New Roman" w:eastAsia="Times New Roman" w:hAnsi="Times New Roman" w:cs="Times New Roman"/>
          <w:i/>
          <w:color w:val="auto"/>
          <w:sz w:val="26"/>
          <w:szCs w:val="20"/>
          <w:lang w:eastAsia="en-US" w:bidi="ar-SA"/>
        </w:rPr>
      </w:pPr>
    </w:p>
    <w:p w:rsidR="00F71F6C" w:rsidRPr="00A356AB" w:rsidRDefault="00F71F6C" w:rsidP="00F71F6C">
      <w:pPr>
        <w:spacing w:line="330" w:lineRule="exact"/>
        <w:ind w:left="885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  <w:spacing w:val="-2"/>
        </w:rPr>
        <w:t>ЗАЯВЛЕНИЕ</w:t>
      </w:r>
    </w:p>
    <w:p w:rsidR="00F71F6C" w:rsidRPr="00A356AB" w:rsidRDefault="00F71F6C" w:rsidP="00F71F6C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32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10128"/>
        </w:tabs>
        <w:autoSpaceDE w:val="0"/>
        <w:autoSpaceDN w:val="0"/>
        <w:spacing w:before="265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Прошу</w:t>
      </w:r>
      <w:r w:rsidRPr="00A356AB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исправить опечатку и</w:t>
      </w:r>
      <w:r w:rsidRPr="00A356AB">
        <w:rPr>
          <w:rFonts w:ascii="Times New Roman" w:eastAsia="Times New Roman" w:hAnsi="Times New Roman" w:cs="Times New Roman"/>
          <w:color w:val="auto"/>
          <w:spacing w:val="-11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(или)</w:t>
      </w:r>
      <w:r w:rsidRPr="00A356AB">
        <w:rPr>
          <w:rFonts w:ascii="Times New Roman" w:eastAsia="Times New Roman" w:hAnsi="Times New Roman" w:cs="Times New Roman"/>
          <w:color w:val="auto"/>
          <w:spacing w:val="-5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ошибку в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11" w:line="252" w:lineRule="auto"/>
        <w:ind w:left="5957" w:firstLine="300"/>
        <w:jc w:val="center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указываются</w:t>
      </w:r>
      <w:r w:rsidRPr="00A356AB">
        <w:rPr>
          <w:rFonts w:ascii="Times New Roman" w:hAnsi="Times New Roman" w:cs="Times New Roman"/>
          <w:color w:val="auto"/>
          <w:spacing w:val="-7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реквизиты</w:t>
      </w:r>
      <w:r w:rsidRPr="00A356AB">
        <w:rPr>
          <w:rFonts w:ascii="Times New Roman" w:hAnsi="Times New Roman" w:cs="Times New Roman"/>
          <w:color w:val="auto"/>
          <w:spacing w:val="-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название</w:t>
      </w:r>
      <w:r w:rsidRPr="00A356AB">
        <w:rPr>
          <w:rFonts w:ascii="Times New Roman" w:hAnsi="Times New Roman" w:cs="Times New Roman"/>
          <w:color w:val="auto"/>
          <w:spacing w:val="-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 xml:space="preserve">документа,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выданного</w:t>
      </w:r>
      <w:r w:rsidRPr="00A356AB">
        <w:rPr>
          <w:rFonts w:ascii="Times New Roman" w:hAnsi="Times New Roman" w:cs="Times New Roman"/>
          <w:color w:val="auto"/>
          <w:spacing w:val="1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уполномоченным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органом</w:t>
      </w:r>
      <w:r w:rsidRPr="00A356AB">
        <w:rPr>
          <w:rFonts w:ascii="Times New Roman" w:hAnsi="Times New Roman" w:cs="Times New Roman"/>
          <w:color w:val="auto"/>
          <w:spacing w:val="12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</w:t>
      </w:r>
      <w:r w:rsidRPr="00A356AB">
        <w:rPr>
          <w:rFonts w:ascii="Times New Roman" w:hAnsi="Times New Roman" w:cs="Times New Roman"/>
          <w:color w:val="auto"/>
          <w:spacing w:val="-1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результате</w:t>
      </w:r>
      <w:r w:rsidRPr="00A356AB">
        <w:rPr>
          <w:rFonts w:ascii="Times New Roman" w:hAnsi="Times New Roman" w:cs="Times New Roman"/>
          <w:color w:val="auto"/>
          <w:sz w:val="19"/>
        </w:rPr>
        <w:t xml:space="preserve"> предоставления</w:t>
      </w:r>
      <w:r w:rsidRPr="00A356AB">
        <w:rPr>
          <w:rFonts w:ascii="Times New Roman" w:hAnsi="Times New Roman" w:cs="Times New Roman"/>
          <w:color w:val="auto"/>
          <w:spacing w:val="42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z w:val="19"/>
        </w:rPr>
        <w:t>муниципальной</w:t>
      </w:r>
      <w:r w:rsidRPr="00A356AB">
        <w:rPr>
          <w:rFonts w:ascii="Times New Roman" w:hAnsi="Times New Roman" w:cs="Times New Roman"/>
          <w:color w:val="auto"/>
          <w:spacing w:val="38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sz w:val="19"/>
        </w:rPr>
        <w:t>услуги</w:t>
      </w:r>
    </w:p>
    <w:p w:rsidR="00F71F6C" w:rsidRPr="00A356AB" w:rsidRDefault="00F71F6C" w:rsidP="00F71F6C">
      <w:pPr>
        <w:tabs>
          <w:tab w:val="left" w:pos="10205"/>
        </w:tabs>
        <w:autoSpaceDE w:val="0"/>
        <w:autoSpaceDN w:val="0"/>
        <w:spacing w:before="134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Приложение</w:t>
      </w:r>
      <w:r w:rsidRPr="00A356AB">
        <w:rPr>
          <w:rFonts w:ascii="Times New Roman" w:eastAsia="Times New Roman" w:hAnsi="Times New Roman" w:cs="Times New Roman"/>
          <w:color w:val="auto"/>
          <w:spacing w:val="40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(при наличии):</w:t>
      </w:r>
      <w:r w:rsidRPr="00A356AB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74"/>
        <w:ind w:left="5305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прилагаются</w:t>
      </w:r>
      <w:r w:rsidRPr="00A356AB">
        <w:rPr>
          <w:rFonts w:ascii="Times New Roman" w:hAnsi="Times New Roman" w:cs="Times New Roman"/>
          <w:color w:val="auto"/>
          <w:spacing w:val="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материалы,</w:t>
      </w:r>
      <w:r w:rsidRPr="00A356AB">
        <w:rPr>
          <w:rFonts w:ascii="Times New Roman" w:hAnsi="Times New Roman" w:cs="Times New Roman"/>
          <w:color w:val="auto"/>
          <w:spacing w:val="16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обосновывающие</w:t>
      </w:r>
      <w:r w:rsidRPr="00A356AB">
        <w:rPr>
          <w:rFonts w:ascii="Times New Roman" w:hAnsi="Times New Roman" w:cs="Times New Roman"/>
          <w:color w:val="auto"/>
          <w:spacing w:val="-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наличие</w:t>
      </w:r>
    </w:p>
    <w:p w:rsidR="00F71F6C" w:rsidRPr="00A356AB" w:rsidRDefault="00F71F6C" w:rsidP="00F71F6C">
      <w:pPr>
        <w:spacing w:before="6"/>
        <w:ind w:left="6961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опечатки</w:t>
      </w:r>
      <w:r w:rsidRPr="00A356AB">
        <w:rPr>
          <w:rFonts w:ascii="Times New Roman" w:hAnsi="Times New Roman" w:cs="Times New Roman"/>
          <w:color w:val="auto"/>
          <w:spacing w:val="-8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(или)</w:t>
      </w:r>
      <w:r w:rsidRPr="00A356AB">
        <w:rPr>
          <w:rFonts w:ascii="Times New Roman" w:hAnsi="Times New Roman" w:cs="Times New Roman"/>
          <w:color w:val="auto"/>
          <w:spacing w:val="-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ошибки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  <w:u w:val="single"/>
        </w:rPr>
      </w:pPr>
      <w:r w:rsidRPr="00A356AB">
        <w:rPr>
          <w:rFonts w:ascii="Times New Roman" w:hAnsi="Times New Roman" w:cs="Times New Roman"/>
          <w:color w:val="auto"/>
        </w:rPr>
        <w:t xml:space="preserve">Подпись заявителя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 xml:space="preserve">Дата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color w:val="auto"/>
          <w:spacing w:val="-2"/>
        </w:rPr>
      </w:pPr>
    </w:p>
    <w:p w:rsidR="00F71F6C" w:rsidRPr="00386868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F71F6C" w:rsidRPr="00386868" w:rsidRDefault="00F71F6C" w:rsidP="00F71F6C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71F6C" w:rsidRPr="00737074" w:rsidRDefault="00F71F6C" w:rsidP="00F71F6C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71F6C" w:rsidRPr="00A356AB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Cs w:val="28"/>
        </w:rPr>
      </w:pPr>
    </w:p>
    <w:p w:rsidR="00F71F6C" w:rsidRPr="00A356AB" w:rsidRDefault="00F71F6C" w:rsidP="00F71F6C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auto"/>
          <w:sz w:val="28"/>
          <w:szCs w:val="28"/>
        </w:rPr>
      </w:pPr>
      <w:r w:rsidRPr="00A356AB">
        <w:rPr>
          <w:rFonts w:ascii="Times New Roman" w:hAnsi="Times New Roman"/>
          <w:color w:val="auto"/>
          <w:sz w:val="28"/>
          <w:szCs w:val="28"/>
        </w:rPr>
        <w:t>ФОРМА</w:t>
      </w:r>
    </w:p>
    <w:p w:rsidR="00F71F6C" w:rsidRPr="001D571F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отдел архитектуры и градостроительства администрации 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9"/>
        <w:rPr>
          <w:rFonts w:ascii="Times New Roman" w:eastAsia="Times New Roman" w:hAnsi="Times New Roman" w:cs="Times New Roman"/>
          <w:i/>
          <w:color w:val="auto"/>
          <w:sz w:val="26"/>
          <w:szCs w:val="20"/>
          <w:lang w:eastAsia="en-US" w:bidi="ar-SA"/>
        </w:rPr>
      </w:pPr>
    </w:p>
    <w:p w:rsidR="00F71F6C" w:rsidRPr="00A356AB" w:rsidRDefault="00F71F6C" w:rsidP="00F71F6C">
      <w:pPr>
        <w:spacing w:line="330" w:lineRule="exact"/>
        <w:ind w:left="885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  <w:spacing w:val="-2"/>
        </w:rPr>
        <w:t>ЗАЯВЛЕНИЕ</w:t>
      </w:r>
    </w:p>
    <w:p w:rsidR="00F71F6C" w:rsidRPr="00A356AB" w:rsidRDefault="00F71F6C" w:rsidP="00F71F6C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>о выдаче дубликата документа, выданного по результатам предоставления муниципальной услуги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32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10128"/>
        </w:tabs>
        <w:autoSpaceDE w:val="0"/>
        <w:autoSpaceDN w:val="0"/>
        <w:spacing w:before="265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Прошу</w:t>
      </w:r>
      <w:r w:rsidRPr="00A356AB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выдать дубликат документа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11" w:line="252" w:lineRule="auto"/>
        <w:ind w:left="5957" w:firstLine="300"/>
        <w:jc w:val="center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указываются</w:t>
      </w:r>
      <w:r w:rsidRPr="00A356AB">
        <w:rPr>
          <w:rFonts w:ascii="Times New Roman" w:hAnsi="Times New Roman" w:cs="Times New Roman"/>
          <w:color w:val="auto"/>
          <w:spacing w:val="-7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реквизиты</w:t>
      </w:r>
      <w:r w:rsidRPr="00A356AB">
        <w:rPr>
          <w:rFonts w:ascii="Times New Roman" w:hAnsi="Times New Roman" w:cs="Times New Roman"/>
          <w:color w:val="auto"/>
          <w:spacing w:val="-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название</w:t>
      </w:r>
      <w:r w:rsidRPr="00A356AB">
        <w:rPr>
          <w:rFonts w:ascii="Times New Roman" w:hAnsi="Times New Roman" w:cs="Times New Roman"/>
          <w:color w:val="auto"/>
          <w:spacing w:val="-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 xml:space="preserve">документа,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выданного</w:t>
      </w:r>
      <w:r w:rsidRPr="00A356AB">
        <w:rPr>
          <w:rFonts w:ascii="Times New Roman" w:hAnsi="Times New Roman" w:cs="Times New Roman"/>
          <w:color w:val="auto"/>
          <w:spacing w:val="1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уполномоченным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органом</w:t>
      </w:r>
      <w:r w:rsidRPr="00A356AB">
        <w:rPr>
          <w:rFonts w:ascii="Times New Roman" w:hAnsi="Times New Roman" w:cs="Times New Roman"/>
          <w:color w:val="auto"/>
          <w:spacing w:val="12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</w:t>
      </w:r>
      <w:r w:rsidRPr="00A356AB">
        <w:rPr>
          <w:rFonts w:ascii="Times New Roman" w:hAnsi="Times New Roman" w:cs="Times New Roman"/>
          <w:color w:val="auto"/>
          <w:spacing w:val="-1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результате</w:t>
      </w:r>
      <w:r w:rsidRPr="00A356AB">
        <w:rPr>
          <w:rFonts w:ascii="Times New Roman" w:hAnsi="Times New Roman" w:cs="Times New Roman"/>
          <w:color w:val="auto"/>
          <w:sz w:val="19"/>
        </w:rPr>
        <w:t xml:space="preserve"> предоставления</w:t>
      </w:r>
      <w:r w:rsidRPr="00A356AB">
        <w:rPr>
          <w:rFonts w:ascii="Times New Roman" w:hAnsi="Times New Roman" w:cs="Times New Roman"/>
          <w:color w:val="auto"/>
          <w:spacing w:val="42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z w:val="19"/>
        </w:rPr>
        <w:t>муниципальной</w:t>
      </w:r>
      <w:r w:rsidRPr="00A356AB">
        <w:rPr>
          <w:rFonts w:ascii="Times New Roman" w:hAnsi="Times New Roman" w:cs="Times New Roman"/>
          <w:color w:val="auto"/>
          <w:spacing w:val="38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sz w:val="19"/>
        </w:rPr>
        <w:t>услуги</w:t>
      </w:r>
    </w:p>
    <w:p w:rsidR="00F71F6C" w:rsidRPr="00A356AB" w:rsidRDefault="00F71F6C" w:rsidP="00F71F6C">
      <w:pPr>
        <w:tabs>
          <w:tab w:val="left" w:pos="10205"/>
        </w:tabs>
        <w:autoSpaceDE w:val="0"/>
        <w:autoSpaceDN w:val="0"/>
        <w:spacing w:before="134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Приложение</w:t>
      </w:r>
      <w:r w:rsidRPr="00A356AB">
        <w:rPr>
          <w:rFonts w:ascii="Times New Roman" w:eastAsia="Times New Roman" w:hAnsi="Times New Roman" w:cs="Times New Roman"/>
          <w:color w:val="auto"/>
          <w:spacing w:val="40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(при наличии):</w:t>
      </w:r>
      <w:r w:rsidRPr="00A356AB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 xml:space="preserve">Подпись заявителя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  <w:u w:val="single"/>
        </w:rPr>
      </w:pPr>
      <w:r w:rsidRPr="00A356AB">
        <w:rPr>
          <w:rFonts w:ascii="Times New Roman" w:hAnsi="Times New Roman" w:cs="Times New Roman"/>
          <w:color w:val="auto"/>
        </w:rPr>
        <w:t xml:space="preserve">Дата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070DFE" w:rsidRPr="00386868" w:rsidRDefault="007A1A77" w:rsidP="00070DF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  <w:r w:rsidR="00070DFE"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070DFE" w:rsidRPr="00911CEF" w:rsidRDefault="00070DFE" w:rsidP="00070DFE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070DFE" w:rsidRPr="00737074" w:rsidRDefault="00070DFE" w:rsidP="00070DFE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F930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Включение сведений о месте (площадке) накопления твердых коммунальных отходов в реестр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070DFE" w:rsidRDefault="00070DFE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070DFE" w:rsidRDefault="00070DFE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401">
        <w:rPr>
          <w:color w:val="000000"/>
          <w:sz w:val="28"/>
          <w:szCs w:val="28"/>
        </w:rPr>
        <w:t>Блок-схема</w:t>
      </w:r>
      <w:r w:rsidRPr="007B7401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17319" w:rsidRDefault="00117319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7319" w:rsidRDefault="00117319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7319" w:rsidRDefault="00117319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4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FA21" wp14:editId="2600894D">
                <wp:simplePos x="0" y="0"/>
                <wp:positionH relativeFrom="column">
                  <wp:posOffset>1915687</wp:posOffset>
                </wp:positionH>
                <wp:positionV relativeFrom="paragraph">
                  <wp:posOffset>66304</wp:posOffset>
                </wp:positionV>
                <wp:extent cx="2390775" cy="353683"/>
                <wp:effectExtent l="0" t="0" r="28575" b="2794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8FA21"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027" type="#_x0000_t202" style="position:absolute;left:0;text-align:left;margin-left:150.85pt;margin-top:5.2pt;width:188.2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86468" w:rsidRPr="00886468" w:rsidRDefault="00886468" w:rsidP="008864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86468" w:rsidRPr="00886468" w:rsidRDefault="00117319" w:rsidP="008864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646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F2CB9F8" wp14:editId="71E752B5">
                <wp:simplePos x="0" y="0"/>
                <wp:positionH relativeFrom="column">
                  <wp:posOffset>3906520</wp:posOffset>
                </wp:positionH>
                <wp:positionV relativeFrom="paragraph">
                  <wp:posOffset>41910</wp:posOffset>
                </wp:positionV>
                <wp:extent cx="230505" cy="152400"/>
                <wp:effectExtent l="0" t="0" r="74295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43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307.6pt;margin-top:3.3pt;width:18.15pt;height:1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N9aAIAAHw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">
                <v:stroke endarrow="block"/>
              </v:shape>
            </w:pict>
          </mc:Fallback>
        </mc:AlternateContent>
      </w:r>
      <w:r w:rsidRPr="0088646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9F512E3" wp14:editId="79E27197">
                <wp:simplePos x="0" y="0"/>
                <wp:positionH relativeFrom="column">
                  <wp:posOffset>2105660</wp:posOffset>
                </wp:positionH>
                <wp:positionV relativeFrom="paragraph">
                  <wp:posOffset>41275</wp:posOffset>
                </wp:positionV>
                <wp:extent cx="194310" cy="152400"/>
                <wp:effectExtent l="38100" t="0" r="34290" b="571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7055" id="Прямая со стрелкой 87" o:spid="_x0000_s1026" type="#_x0000_t32" style="position:absolute;margin-left:165.8pt;margin-top:3.25pt;width:15.3pt;height:12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Aa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86468" w:rsidRPr="00886468" w:rsidRDefault="00117319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D2BE7" wp14:editId="70EA2C30">
                <wp:simplePos x="0" y="0"/>
                <wp:positionH relativeFrom="column">
                  <wp:posOffset>3235529</wp:posOffset>
                </wp:positionH>
                <wp:positionV relativeFrom="paragraph">
                  <wp:posOffset>20272</wp:posOffset>
                </wp:positionV>
                <wp:extent cx="3004820" cy="541020"/>
                <wp:effectExtent l="0" t="0" r="24130" b="1143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>Представлены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2BE7" id="Поле 84" o:spid="_x0000_s1028" type="#_x0000_t202" style="position:absolute;margin-left:254.75pt;margin-top:1.6pt;width:236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</w:rPr>
                        <w:t>Представлены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24EFE" wp14:editId="01FD1A0E">
                <wp:simplePos x="0" y="0"/>
                <wp:positionH relativeFrom="column">
                  <wp:posOffset>623</wp:posOffset>
                </wp:positionH>
                <wp:positionV relativeFrom="paragraph">
                  <wp:posOffset>20272</wp:posOffset>
                </wp:positionV>
                <wp:extent cx="2390775" cy="508959"/>
                <wp:effectExtent l="0" t="0" r="28575" b="2476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4EFE" id="Поле 85" o:spid="_x0000_s1029" type="#_x0000_t202" style="position:absolute;margin-left:.05pt;margin-top:1.6pt;width:188.2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</w:rPr>
                        <w:t>Выявлены основания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86468" w:rsidRPr="00886468" w:rsidRDefault="00886468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p w:rsidR="00886468" w:rsidRPr="00886468" w:rsidRDefault="00886468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2ACAD7B" wp14:editId="75881E26">
                <wp:simplePos x="0" y="0"/>
                <wp:positionH relativeFrom="column">
                  <wp:posOffset>4700905</wp:posOffset>
                </wp:positionH>
                <wp:positionV relativeFrom="paragraph">
                  <wp:posOffset>182245</wp:posOffset>
                </wp:positionV>
                <wp:extent cx="69215" cy="160020"/>
                <wp:effectExtent l="0" t="0" r="64135" b="4953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1039" id="Прямая со стрелкой 83" o:spid="_x0000_s1026" type="#_x0000_t32" style="position:absolute;margin-left:370.15pt;margin-top:14.35pt;width:5.45pt;height:12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qYZwIAAHs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886468" w:rsidRPr="00886468" w:rsidRDefault="00117319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502A" wp14:editId="666F15C6">
                <wp:simplePos x="0" y="0"/>
                <wp:positionH relativeFrom="column">
                  <wp:posOffset>1234</wp:posOffset>
                </wp:positionH>
                <wp:positionV relativeFrom="paragraph">
                  <wp:posOffset>163759</wp:posOffset>
                </wp:positionV>
                <wp:extent cx="2390775" cy="577970"/>
                <wp:effectExtent l="0" t="0" r="28575" b="1270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>Отказ заявителю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502A" id="Поле 80" o:spid="_x0000_s1030" type="#_x0000_t202" style="position:absolute;margin-left:.1pt;margin-top:12.9pt;width:188.2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</w:rPr>
                        <w:t>Отказ заявителю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B3F6DEE" wp14:editId="7B693AF8">
                <wp:simplePos x="0" y="0"/>
                <wp:positionH relativeFrom="column">
                  <wp:posOffset>1193165</wp:posOffset>
                </wp:positionH>
                <wp:positionV relativeFrom="paragraph">
                  <wp:posOffset>14605</wp:posOffset>
                </wp:positionV>
                <wp:extent cx="45085" cy="160020"/>
                <wp:effectExtent l="57150" t="0" r="50165" b="4953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A40E" id="Прямая со стрелкой 81" o:spid="_x0000_s1026" type="#_x0000_t32" style="position:absolute;margin-left:93.95pt;margin-top:1.15pt;width:3.55pt;height:12.6p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886468" w:rsidRPr="00886468" w:rsidRDefault="00117319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D40B8" wp14:editId="1D1883D9">
                <wp:simplePos x="0" y="0"/>
                <wp:positionH relativeFrom="column">
                  <wp:posOffset>3235325</wp:posOffset>
                </wp:positionH>
                <wp:positionV relativeFrom="paragraph">
                  <wp:posOffset>1270</wp:posOffset>
                </wp:positionV>
                <wp:extent cx="3004820" cy="664210"/>
                <wp:effectExtent l="0" t="0" r="24130" b="2159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  <w:bCs/>
                                <w:lang w:eastAsia="ar-SA"/>
                              </w:rPr>
                              <w:t>Взаимодействие с органами, участвующими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40B8" id="Поле 82" o:spid="_x0000_s1031" type="#_x0000_t202" style="position:absolute;margin-left:254.75pt;margin-top:.1pt;width:236.6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  <w:bCs/>
                          <w:lang w:eastAsia="ar-SA"/>
                        </w:rPr>
                        <w:t>Взаимодействие с органами, участвующими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6468" w:rsidRPr="00886468" w:rsidRDefault="00886468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49C5304" wp14:editId="3C298B3B">
                <wp:simplePos x="0" y="0"/>
                <wp:positionH relativeFrom="column">
                  <wp:posOffset>1912009</wp:posOffset>
                </wp:positionH>
                <wp:positionV relativeFrom="paragraph">
                  <wp:posOffset>162524</wp:posOffset>
                </wp:positionV>
                <wp:extent cx="1324766" cy="570302"/>
                <wp:effectExtent l="38100" t="0" r="27940" b="584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766" cy="5703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2AAF" id="Прямая со стрелкой 79" o:spid="_x0000_s1026" type="#_x0000_t32" style="position:absolute;margin-left:150.55pt;margin-top:12.8pt;width:104.3pt;height:44.9pt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886468" w:rsidRPr="00886468" w:rsidRDefault="00886468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p w:rsidR="00886468" w:rsidRPr="00886468" w:rsidRDefault="00117319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C2AFF54" wp14:editId="6891F5AE">
                <wp:simplePos x="0" y="0"/>
                <wp:positionH relativeFrom="column">
                  <wp:posOffset>4826635</wp:posOffset>
                </wp:positionH>
                <wp:positionV relativeFrom="paragraph">
                  <wp:posOffset>140970</wp:posOffset>
                </wp:positionV>
                <wp:extent cx="59055" cy="177800"/>
                <wp:effectExtent l="19050" t="0" r="55245" b="508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A59A" id="Прямая со стрелкой 78" o:spid="_x0000_s1026" type="#_x0000_t32" style="position:absolute;margin-left:380.05pt;margin-top:11.1pt;width:4.65pt;height:1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886468" w:rsidRPr="00886468" w:rsidRDefault="00117319" w:rsidP="00886468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36C4" wp14:editId="131CBB66">
                <wp:simplePos x="0" y="0"/>
                <wp:positionH relativeFrom="column">
                  <wp:posOffset>3235529</wp:posOffset>
                </wp:positionH>
                <wp:positionV relativeFrom="paragraph">
                  <wp:posOffset>145703</wp:posOffset>
                </wp:positionV>
                <wp:extent cx="3004820" cy="595222"/>
                <wp:effectExtent l="0" t="0" r="24130" b="1460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>Не выявлены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36C4" id="Поле 77" o:spid="_x0000_s1032" type="#_x0000_t202" style="position:absolute;margin-left:254.75pt;margin-top:11.45pt;width:236.6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">
                <v:textbox>
                  <w:txbxContent>
                    <w:p w:rsidR="009A1561" w:rsidRPr="00117319" w:rsidRDefault="009A1561" w:rsidP="008864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7319">
                        <w:rPr>
                          <w:rFonts w:ascii="Times New Roman" w:hAnsi="Times New Roman" w:cs="Times New Roman"/>
                        </w:rPr>
                        <w:t>Не выявлены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6468" w:rsidRPr="00886468" w:rsidRDefault="00117319" w:rsidP="0088646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8864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01D7D" wp14:editId="77B82151">
                <wp:simplePos x="0" y="0"/>
                <wp:positionH relativeFrom="column">
                  <wp:posOffset>-146025</wp:posOffset>
                </wp:positionH>
                <wp:positionV relativeFrom="paragraph">
                  <wp:posOffset>30827</wp:posOffset>
                </wp:positionV>
                <wp:extent cx="2058358" cy="854016"/>
                <wp:effectExtent l="0" t="0" r="18415" b="2286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358" cy="85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61" w:rsidRPr="000062BD" w:rsidRDefault="009A1561" w:rsidP="00886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6468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муниципальной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1D7D" id="Поле 76" o:spid="_x0000_s1033" type="#_x0000_t202" style="position:absolute;left:0;text-align:left;margin-left:-11.5pt;margin-top:2.45pt;width:162.1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">
                <v:textbox>
                  <w:txbxContent>
                    <w:p w:rsidR="009A1561" w:rsidRPr="000062BD" w:rsidRDefault="009A1561" w:rsidP="00886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6468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муниципальной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6468" w:rsidRPr="00886468" w:rsidRDefault="00886468" w:rsidP="0088646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margin" w:tblpY="23"/>
        <w:tblW w:w="9923" w:type="dxa"/>
        <w:tblLook w:val="04A0" w:firstRow="1" w:lastRow="0" w:firstColumn="1" w:lastColumn="0" w:noHBand="0" w:noVBand="1"/>
      </w:tblPr>
      <w:tblGrid>
        <w:gridCol w:w="3821"/>
        <w:gridCol w:w="6102"/>
      </w:tblGrid>
      <w:tr w:rsidR="00886468" w:rsidRPr="00886468" w:rsidTr="00886468">
        <w:trPr>
          <w:trHeight w:val="2586"/>
        </w:trPr>
        <w:tc>
          <w:tcPr>
            <w:tcW w:w="3821" w:type="dxa"/>
          </w:tcPr>
          <w:p w:rsidR="00886468" w:rsidRPr="00886468" w:rsidRDefault="00117319" w:rsidP="008864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86468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6DE3299E" wp14:editId="3EC082B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522605</wp:posOffset>
                      </wp:positionV>
                      <wp:extent cx="45720" cy="194945"/>
                      <wp:effectExtent l="57150" t="0" r="49530" b="52705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D56A" id="Прямая со стрелкой 74" o:spid="_x0000_s1026" type="#_x0000_t32" style="position:absolute;margin-left:72.65pt;margin-top:41.15pt;width:3.6pt;height:15.35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886468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38B1B" wp14:editId="57DC88D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715645</wp:posOffset>
                      </wp:positionV>
                      <wp:extent cx="2006600" cy="888365"/>
                      <wp:effectExtent l="0" t="0" r="12700" b="26035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561" w:rsidRPr="00886468" w:rsidRDefault="009A1561" w:rsidP="00886468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8646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Заявителю направляется уведомление об отказе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8B1B" id="Поле 72" o:spid="_x0000_s1034" type="#_x0000_t202" style="position:absolute;left:0;text-align:left;margin-left:-7.25pt;margin-top:56.35pt;width:158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">
                      <v:textbox>
                        <w:txbxContent>
                          <w:p w:rsidR="009A1561" w:rsidRPr="00886468" w:rsidRDefault="009A1561" w:rsidP="0088646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 w:rsidRPr="00886468">
                              <w:rPr>
                                <w:rFonts w:ascii="Times New Roman" w:hAnsi="Times New Roman"/>
                                <w:sz w:val="24"/>
                              </w:rPr>
                              <w:t>Заявителю направляется уведомление об отказе в предоставлении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02" w:type="dxa"/>
          </w:tcPr>
          <w:p w:rsidR="00886468" w:rsidRPr="00886468" w:rsidRDefault="00117319" w:rsidP="00886468">
            <w:pPr>
              <w:shd w:val="clear" w:color="auto" w:fill="FFFFFF"/>
              <w:ind w:left="744"/>
              <w:jc w:val="right"/>
              <w:rPr>
                <w:rFonts w:ascii="Times New Roman" w:hAnsi="Times New Roman" w:cs="Times New Roman"/>
              </w:rPr>
            </w:pPr>
            <w:r w:rsidRPr="00886468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4CCB40" wp14:editId="431E3A34">
                      <wp:simplePos x="0" y="0"/>
                      <wp:positionH relativeFrom="column">
                        <wp:posOffset>809194</wp:posOffset>
                      </wp:positionH>
                      <wp:positionV relativeFrom="paragraph">
                        <wp:posOffset>407574</wp:posOffset>
                      </wp:positionV>
                      <wp:extent cx="3004820" cy="1000664"/>
                      <wp:effectExtent l="0" t="0" r="24130" b="28575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820" cy="1000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561" w:rsidRPr="00117319" w:rsidRDefault="009A1561" w:rsidP="008864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731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Подготовка, подписание и направление заявителю решения о </w:t>
                                  </w:r>
                                  <w:r w:rsidRPr="00117319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включении сведений о месте (площадке) накопления твердых коммунальных отходов в Реестр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CCB40" id="Поле 73" o:spid="_x0000_s1035" type="#_x0000_t202" style="position:absolute;left:0;text-align:left;margin-left:63.7pt;margin-top:32.1pt;width:236.6pt;height:7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">
                      <v:textbox>
                        <w:txbxContent>
                          <w:p w:rsidR="009A1561" w:rsidRPr="00117319" w:rsidRDefault="009A1561" w:rsidP="00886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319">
                              <w:rPr>
                                <w:rFonts w:ascii="Times New Roman" w:hAnsi="Times New Roman" w:cs="Times New Roman"/>
                              </w:rPr>
                              <w:t xml:space="preserve">Подготовка, подписание и направление заявителю решения о </w:t>
                            </w:r>
                            <w:r w:rsidRPr="0011731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включении сведений о месте (площадке) накопления твердых коммунальных отходов в Реестр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468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70DC3B50" wp14:editId="4BDC5244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200025</wp:posOffset>
                      </wp:positionV>
                      <wp:extent cx="45085" cy="211455"/>
                      <wp:effectExtent l="57150" t="0" r="50165" b="55245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93D5" id="Прямая со стрелкой 75" o:spid="_x0000_s1026" type="#_x0000_t32" style="position:absolute;margin-left:188.6pt;margin-top:15.75pt;width:3.55pt;height:16.65p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1D571F" w:rsidRDefault="001D571F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1D571F" w:rsidSect="00070DFE">
      <w:footnotePr>
        <w:numRestart w:val="eachPage"/>
      </w:footnotePr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70" w:rsidRDefault="00B35970" w:rsidP="00956A29">
      <w:r>
        <w:separator/>
      </w:r>
    </w:p>
  </w:endnote>
  <w:endnote w:type="continuationSeparator" w:id="0">
    <w:p w:rsidR="00B35970" w:rsidRDefault="00B35970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70" w:rsidRDefault="00B35970" w:rsidP="00956A29">
      <w:r>
        <w:separator/>
      </w:r>
    </w:p>
  </w:footnote>
  <w:footnote w:type="continuationSeparator" w:id="0">
    <w:p w:rsidR="00B35970" w:rsidRDefault="00B35970" w:rsidP="00956A29">
      <w:r>
        <w:continuationSeparator/>
      </w:r>
    </w:p>
  </w:footnote>
  <w:footnote w:id="1">
    <w:p w:rsidR="009A1561" w:rsidRPr="0045355B" w:rsidRDefault="009A1561" w:rsidP="0045355B">
      <w:pPr>
        <w:jc w:val="both"/>
        <w:rPr>
          <w:rFonts w:ascii="Times New Roman" w:hAnsi="Times New Roman" w:cs="Times New Roman"/>
          <w:sz w:val="16"/>
          <w:szCs w:val="16"/>
        </w:rPr>
      </w:pPr>
      <w:r w:rsidRPr="0045355B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45355B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Pr="0045355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Pr="0045355B">
        <w:rPr>
          <w:rFonts w:ascii="Times New Roman" w:hAnsi="Times New Roman" w:cs="Times New Roman"/>
          <w:sz w:val="16"/>
          <w:szCs w:val="1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</w:footnote>
  <w:footnote w:id="2">
    <w:p w:rsidR="009A1561" w:rsidRPr="00691417" w:rsidRDefault="009A1561" w:rsidP="0045355B">
      <w:pPr>
        <w:pStyle w:val="afe"/>
        <w:jc w:val="both"/>
        <w:rPr>
          <w:color w:val="000000"/>
        </w:rPr>
      </w:pPr>
      <w:r w:rsidRPr="0045355B">
        <w:rPr>
          <w:rStyle w:val="aff9"/>
          <w:rFonts w:ascii="Times New Roman" w:hAnsi="Times New Roman"/>
          <w:color w:val="000000"/>
          <w:sz w:val="16"/>
          <w:szCs w:val="16"/>
        </w:rPr>
        <w:footnoteRef/>
      </w:r>
      <w:r w:rsidRPr="0045355B">
        <w:rPr>
          <w:rFonts w:ascii="Times New Roman" w:hAnsi="Times New Roman"/>
          <w:color w:val="000000"/>
          <w:sz w:val="16"/>
          <w:szCs w:val="16"/>
        </w:rPr>
        <w:t xml:space="preserve"> В случае, если место (площадка) накопления твердых коммунальных отходов находится на земельном участке или земле, находящейся в государственной или муниципальной собственности, в графе «Наименование» подраздела «Для правообладателя – юридического лица» указывается название органа государственной власти или органа местного самоуправления, уполномоченного на распоряжение соответствующим земельным участком. В этом случае другие графы соответствующего подраздела могут не заполняться.</w:t>
      </w:r>
      <w:r w:rsidRPr="00691417">
        <w:rPr>
          <w:color w:val="000000"/>
        </w:rPr>
        <w:t xml:space="preserve"> </w:t>
      </w:r>
    </w:p>
  </w:footnote>
  <w:footnote w:id="3">
    <w:p w:rsidR="009A1561" w:rsidRPr="0045355B" w:rsidRDefault="009A1561" w:rsidP="0045355B">
      <w:pPr>
        <w:pStyle w:val="afe"/>
        <w:jc w:val="both"/>
        <w:rPr>
          <w:rFonts w:ascii="Times New Roman" w:hAnsi="Times New Roman"/>
          <w:sz w:val="16"/>
          <w:szCs w:val="16"/>
        </w:rPr>
      </w:pPr>
      <w:r w:rsidRPr="0045355B">
        <w:rPr>
          <w:rStyle w:val="aff9"/>
          <w:rFonts w:ascii="Times New Roman" w:hAnsi="Times New Roman"/>
          <w:sz w:val="16"/>
          <w:szCs w:val="16"/>
        </w:rPr>
        <w:footnoteRef/>
      </w:r>
      <w:r w:rsidRPr="0045355B">
        <w:rPr>
          <w:rFonts w:ascii="Times New Roman" w:hAnsi="Times New Roman"/>
          <w:sz w:val="16"/>
          <w:szCs w:val="16"/>
        </w:rPr>
        <w:t xml:space="preserve"> Указывается частная, муниципальная, федеральная или Самарской области. В отношении земельного участка может быть указано – государственная собственность не разграничена. </w:t>
      </w:r>
    </w:p>
  </w:footnote>
  <w:footnote w:id="4">
    <w:p w:rsidR="009A1561" w:rsidRDefault="009A1561"/>
    <w:p w:rsidR="009A1561" w:rsidRDefault="009A1561" w:rsidP="0045355B"/>
  </w:footnote>
  <w:footnote w:id="5">
    <w:p w:rsidR="009A1561" w:rsidRPr="006929FB" w:rsidRDefault="009A1561" w:rsidP="0045355B">
      <w:pPr>
        <w:pStyle w:val="afe"/>
      </w:pPr>
      <w:r w:rsidRPr="00C838DD">
        <w:rPr>
          <w:rStyle w:val="aff9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9.5pt;visibility:visible" o:bullet="t">
        <v:imagedata r:id="rId1" o:title="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1ABE"/>
    <w:rsid w:val="0003375F"/>
    <w:rsid w:val="00034861"/>
    <w:rsid w:val="00040FC2"/>
    <w:rsid w:val="000544D0"/>
    <w:rsid w:val="0005615C"/>
    <w:rsid w:val="00056AE6"/>
    <w:rsid w:val="00070DFE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17319"/>
    <w:rsid w:val="0012590B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0B93"/>
    <w:rsid w:val="001D2966"/>
    <w:rsid w:val="001D376A"/>
    <w:rsid w:val="001D571F"/>
    <w:rsid w:val="001D7545"/>
    <w:rsid w:val="001E3F75"/>
    <w:rsid w:val="001F003A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0ABD"/>
    <w:rsid w:val="002E3AC7"/>
    <w:rsid w:val="002F7E9C"/>
    <w:rsid w:val="003006D8"/>
    <w:rsid w:val="00300980"/>
    <w:rsid w:val="00302E54"/>
    <w:rsid w:val="00302E80"/>
    <w:rsid w:val="003069F9"/>
    <w:rsid w:val="00307057"/>
    <w:rsid w:val="003070F3"/>
    <w:rsid w:val="00310D8F"/>
    <w:rsid w:val="00315106"/>
    <w:rsid w:val="00321031"/>
    <w:rsid w:val="003219EA"/>
    <w:rsid w:val="003239DA"/>
    <w:rsid w:val="0032489A"/>
    <w:rsid w:val="00324E27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1967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92F"/>
    <w:rsid w:val="00415AFE"/>
    <w:rsid w:val="00416082"/>
    <w:rsid w:val="0042011E"/>
    <w:rsid w:val="0042240D"/>
    <w:rsid w:val="00423C32"/>
    <w:rsid w:val="00426B15"/>
    <w:rsid w:val="00426BAE"/>
    <w:rsid w:val="00430EFE"/>
    <w:rsid w:val="00435540"/>
    <w:rsid w:val="00437B3B"/>
    <w:rsid w:val="00441B6B"/>
    <w:rsid w:val="0045152B"/>
    <w:rsid w:val="0045355B"/>
    <w:rsid w:val="00455378"/>
    <w:rsid w:val="004577D4"/>
    <w:rsid w:val="00457B0A"/>
    <w:rsid w:val="00457F0A"/>
    <w:rsid w:val="004639C6"/>
    <w:rsid w:val="00465334"/>
    <w:rsid w:val="00465EA5"/>
    <w:rsid w:val="004675A9"/>
    <w:rsid w:val="00467CEE"/>
    <w:rsid w:val="00472316"/>
    <w:rsid w:val="00476DC1"/>
    <w:rsid w:val="00483270"/>
    <w:rsid w:val="00487FAE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04A2"/>
    <w:rsid w:val="005448D4"/>
    <w:rsid w:val="00546E72"/>
    <w:rsid w:val="00547609"/>
    <w:rsid w:val="00550C9D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CD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42C2"/>
    <w:rsid w:val="006C6B43"/>
    <w:rsid w:val="006D12E3"/>
    <w:rsid w:val="006D3E74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6001"/>
    <w:rsid w:val="00737074"/>
    <w:rsid w:val="007428CD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468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E689C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A1561"/>
    <w:rsid w:val="009B575C"/>
    <w:rsid w:val="009C0297"/>
    <w:rsid w:val="009C19D8"/>
    <w:rsid w:val="009C2458"/>
    <w:rsid w:val="009C3121"/>
    <w:rsid w:val="009C585D"/>
    <w:rsid w:val="009D06F8"/>
    <w:rsid w:val="009E13CB"/>
    <w:rsid w:val="009F2BFE"/>
    <w:rsid w:val="009F5708"/>
    <w:rsid w:val="009F628C"/>
    <w:rsid w:val="009F7C56"/>
    <w:rsid w:val="00A01D69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15905"/>
    <w:rsid w:val="00B239B2"/>
    <w:rsid w:val="00B27B8B"/>
    <w:rsid w:val="00B30853"/>
    <w:rsid w:val="00B333F0"/>
    <w:rsid w:val="00B3404A"/>
    <w:rsid w:val="00B343F5"/>
    <w:rsid w:val="00B35970"/>
    <w:rsid w:val="00B35B23"/>
    <w:rsid w:val="00B36BFA"/>
    <w:rsid w:val="00B400AC"/>
    <w:rsid w:val="00B4681B"/>
    <w:rsid w:val="00B477CD"/>
    <w:rsid w:val="00B528E4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6922"/>
    <w:rsid w:val="00BC79B0"/>
    <w:rsid w:val="00BD62A4"/>
    <w:rsid w:val="00BE182E"/>
    <w:rsid w:val="00BE1AB0"/>
    <w:rsid w:val="00BE4EB3"/>
    <w:rsid w:val="00BE6495"/>
    <w:rsid w:val="00BE6779"/>
    <w:rsid w:val="00BE67D9"/>
    <w:rsid w:val="00BF0547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26353"/>
    <w:rsid w:val="00C33592"/>
    <w:rsid w:val="00C34B58"/>
    <w:rsid w:val="00C35511"/>
    <w:rsid w:val="00C35563"/>
    <w:rsid w:val="00C4238F"/>
    <w:rsid w:val="00C45254"/>
    <w:rsid w:val="00C45D6B"/>
    <w:rsid w:val="00C5266F"/>
    <w:rsid w:val="00C563BA"/>
    <w:rsid w:val="00C57BFA"/>
    <w:rsid w:val="00C60BA2"/>
    <w:rsid w:val="00C618B3"/>
    <w:rsid w:val="00C64A0D"/>
    <w:rsid w:val="00C64BEA"/>
    <w:rsid w:val="00C733CA"/>
    <w:rsid w:val="00C745B8"/>
    <w:rsid w:val="00C84D8A"/>
    <w:rsid w:val="00C914DF"/>
    <w:rsid w:val="00C95210"/>
    <w:rsid w:val="00C97A4B"/>
    <w:rsid w:val="00CA1363"/>
    <w:rsid w:val="00CA7E5C"/>
    <w:rsid w:val="00CB2F5B"/>
    <w:rsid w:val="00CB3739"/>
    <w:rsid w:val="00CB3F78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2DD1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0D76"/>
    <w:rsid w:val="00E34DB9"/>
    <w:rsid w:val="00E35E2A"/>
    <w:rsid w:val="00E370F5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90930"/>
    <w:rsid w:val="00EA486E"/>
    <w:rsid w:val="00EA6EBD"/>
    <w:rsid w:val="00EB102D"/>
    <w:rsid w:val="00EB571E"/>
    <w:rsid w:val="00EB6619"/>
    <w:rsid w:val="00EC476F"/>
    <w:rsid w:val="00EC7F44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1F6C"/>
    <w:rsid w:val="00F720D9"/>
    <w:rsid w:val="00F824AB"/>
    <w:rsid w:val="00F84F50"/>
    <w:rsid w:val="00F85BC6"/>
    <w:rsid w:val="00F90BC0"/>
    <w:rsid w:val="00F9305B"/>
    <w:rsid w:val="00F9313E"/>
    <w:rsid w:val="00F946FD"/>
    <w:rsid w:val="00F94B45"/>
    <w:rsid w:val="00F94BF7"/>
    <w:rsid w:val="00FA1EF9"/>
    <w:rsid w:val="00FA2B19"/>
    <w:rsid w:val="00FA6179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D0A3A"/>
    <w:rsid w:val="00FD1323"/>
    <w:rsid w:val="00FD5768"/>
    <w:rsid w:val="00FE029C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5145"/>
  <w15:docId w15:val="{2FA9E2C4-E5B3-46BD-82B9-35F3C62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aliases w:val="5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0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070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56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830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25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717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52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684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94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719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204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588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059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9098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530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623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4762;fld=134;dst=1001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62EF-1289-41CF-BAC6-0E9A8EA7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39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9</cp:revision>
  <cp:lastPrinted>2023-10-31T05:41:00Z</cp:lastPrinted>
  <dcterms:created xsi:type="dcterms:W3CDTF">2023-09-25T10:22:00Z</dcterms:created>
  <dcterms:modified xsi:type="dcterms:W3CDTF">2023-10-31T05:41:00Z</dcterms:modified>
</cp:coreProperties>
</file>