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1737F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РОССИЙСКАЯ ФЕДЕРАЦИЯ</w:t>
            </w:r>
          </w:p>
          <w:p w:rsidR="00BB46CF" w:rsidRPr="001737FA" w:rsidRDefault="003E5EAC" w:rsidP="003E5EAC">
            <w:pPr>
              <w:tabs>
                <w:tab w:val="left" w:pos="1695"/>
                <w:tab w:val="center" w:pos="22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BB46CF"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4421B6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EB3E4F"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</w:t>
            </w:r>
          </w:p>
          <w:p w:rsidR="00BB46CF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Клявлино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Клявлинский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E39" w:rsidRPr="001737FA" w:rsidRDefault="00BB46CF" w:rsidP="0003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4421B6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F503D4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6E8B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</w:t>
            </w:r>
          </w:p>
          <w:p w:rsidR="00177444" w:rsidRPr="00CC1978" w:rsidRDefault="00177444" w:rsidP="0003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36D4C" w:rsidRPr="003E5EAC" w:rsidRDefault="00036D4C" w:rsidP="001737FA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О назначении публичных слушаний по внесению изменений в Правила благоустройства территории сельского поселения станция Клявлино муниципального района Клявлинский Самар</w:t>
      </w:r>
      <w:r w:rsidR="003E5EAC">
        <w:rPr>
          <w:rFonts w:ascii="Times New Roman" w:hAnsi="Times New Roman" w:cs="Times New Roman"/>
          <w:sz w:val="26"/>
          <w:szCs w:val="26"/>
        </w:rPr>
        <w:t>с</w:t>
      </w:r>
      <w:r w:rsidRPr="003E5EAC">
        <w:rPr>
          <w:rFonts w:ascii="Times New Roman" w:hAnsi="Times New Roman" w:cs="Times New Roman"/>
          <w:sz w:val="26"/>
          <w:szCs w:val="26"/>
        </w:rPr>
        <w:t>кой области</w:t>
      </w:r>
      <w:r w:rsidR="003E5EAC" w:rsidRPr="003E5EAC">
        <w:rPr>
          <w:rFonts w:ascii="Times New Roman" w:hAnsi="Times New Roman" w:cs="Times New Roman"/>
          <w:sz w:val="26"/>
          <w:szCs w:val="26"/>
        </w:rPr>
        <w:t>, утвержденны</w:t>
      </w:r>
      <w:r w:rsidRPr="003E5EAC">
        <w:rPr>
          <w:rFonts w:ascii="Times New Roman" w:hAnsi="Times New Roman" w:cs="Times New Roman"/>
          <w:sz w:val="26"/>
          <w:szCs w:val="26"/>
        </w:rPr>
        <w:t>е Решением собрания представителей сельского поселения станция Клявлино муниципального района Клявлинский от  31.10.2017 г. № 44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Руководствуясь статьями 14, 28 Федерального закона от 06.10.2003 N 131-ФЗ "Об общих принципах организации местного самоуправления в Российской Федерации", Уставом сельского поселения станция Клявлино муниципального района Клявлинский Самарской области,  ПОСТАНОВЛЯЮ: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  <w:lang w:bidi="ru-RU"/>
        </w:rPr>
        <w:t xml:space="preserve">1. Назначить публичные слушания по вопросу </w:t>
      </w:r>
      <w:r w:rsidRPr="003E5EAC">
        <w:rPr>
          <w:rFonts w:ascii="Times New Roman" w:hAnsi="Times New Roman" w:cs="Times New Roman"/>
          <w:sz w:val="26"/>
          <w:szCs w:val="26"/>
        </w:rPr>
        <w:t xml:space="preserve">внесения изменений в Правила благоустройства территории сельского поселения станция Клявлино муниципального района Клявлинский Самарской области принятые Решением собрания представителей сельского поселения станция Клявлино муниципального района Клявлинский от  31.10.2017 г. № 44 </w:t>
      </w:r>
      <w:r w:rsidRPr="003E5EAC">
        <w:rPr>
          <w:rFonts w:ascii="Times New Roman" w:hAnsi="Times New Roman" w:cs="Times New Roman"/>
          <w:sz w:val="26"/>
          <w:szCs w:val="26"/>
          <w:lang w:bidi="ru-RU"/>
        </w:rPr>
        <w:t xml:space="preserve"> (прилагается) с  </w:t>
      </w:r>
      <w:r w:rsidRPr="00177444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177444" w:rsidRPr="00177444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177444">
        <w:rPr>
          <w:rFonts w:ascii="Times New Roman" w:hAnsi="Times New Roman" w:cs="Times New Roman"/>
          <w:sz w:val="26"/>
          <w:szCs w:val="26"/>
          <w:lang w:bidi="ru-RU"/>
        </w:rPr>
        <w:t>.0</w:t>
      </w:r>
      <w:r w:rsidR="00177444" w:rsidRPr="00177444">
        <w:rPr>
          <w:rFonts w:ascii="Times New Roman" w:hAnsi="Times New Roman" w:cs="Times New Roman"/>
          <w:sz w:val="26"/>
          <w:szCs w:val="26"/>
          <w:lang w:bidi="ru-RU"/>
        </w:rPr>
        <w:t>7</w:t>
      </w:r>
      <w:r w:rsidRPr="00177444">
        <w:rPr>
          <w:rFonts w:ascii="Times New Roman" w:hAnsi="Times New Roman" w:cs="Times New Roman"/>
          <w:sz w:val="26"/>
          <w:szCs w:val="26"/>
          <w:lang w:bidi="ru-RU"/>
        </w:rPr>
        <w:t>.2021 г. по 1</w:t>
      </w:r>
      <w:r w:rsidR="00177444" w:rsidRPr="00177444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177444">
        <w:rPr>
          <w:rFonts w:ascii="Times New Roman" w:hAnsi="Times New Roman" w:cs="Times New Roman"/>
          <w:sz w:val="26"/>
          <w:szCs w:val="26"/>
          <w:lang w:bidi="ru-RU"/>
        </w:rPr>
        <w:t>.0</w:t>
      </w:r>
      <w:r w:rsidR="00177444">
        <w:rPr>
          <w:rFonts w:ascii="Times New Roman" w:hAnsi="Times New Roman" w:cs="Times New Roman"/>
          <w:sz w:val="26"/>
          <w:szCs w:val="26"/>
          <w:lang w:bidi="ru-RU"/>
        </w:rPr>
        <w:t>8</w:t>
      </w:r>
      <w:r w:rsidRPr="00177444">
        <w:rPr>
          <w:rFonts w:ascii="Times New Roman" w:hAnsi="Times New Roman" w:cs="Times New Roman"/>
          <w:sz w:val="26"/>
          <w:szCs w:val="26"/>
          <w:lang w:bidi="ru-RU"/>
        </w:rPr>
        <w:t>.2021 г.</w:t>
      </w:r>
      <w:r w:rsidRPr="003E5EA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по проведению публичных слушаний в сельском поселении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kliavlino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2012@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yandex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контактный телефон 2-15-97, 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17.00.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>на 1</w:t>
      </w:r>
      <w:r w:rsidR="00177444" w:rsidRPr="00177444">
        <w:rPr>
          <w:rFonts w:ascii="Times New Roman" w:eastAsia="Times New Roman" w:hAnsi="Times New Roman" w:cs="Times New Roman"/>
          <w:sz w:val="26"/>
          <w:szCs w:val="26"/>
        </w:rPr>
        <w:t>2.07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>.2021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18.00 до 19.00;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станция Клявлино муниципального района Клявлинский 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lastRenderedPageBreak/>
        <w:t>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>0</w:t>
      </w:r>
      <w:r w:rsidR="00177444" w:rsidRPr="00177444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 xml:space="preserve">августа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E5EAC" w:rsidRPr="00177444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>Ермошкина</w:t>
      </w:r>
      <w:proofErr w:type="spellEnd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23A9" w:rsidRPr="003E5EAC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станция Клявлино</w:t>
      </w:r>
    </w:p>
    <w:p w:rsidR="004823A9" w:rsidRPr="003E5EAC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570C1" w:rsidRPr="003E5EAC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1978" w:rsidRPr="003E5EA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C27D6" w:rsidRPr="003E5EAC">
        <w:rPr>
          <w:rFonts w:ascii="Times New Roman" w:hAnsi="Times New Roman" w:cs="Times New Roman"/>
          <w:sz w:val="26"/>
          <w:szCs w:val="26"/>
        </w:rPr>
        <w:t>Ю.Д. Иванов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279B" w:rsidRPr="003E5EAC" w:rsidRDefault="0023279B" w:rsidP="00CC1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6B99" w:rsidRPr="003E5EAC" w:rsidRDefault="00116B99" w:rsidP="00CC1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A81" w:rsidRDefault="00D80A81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  Приложение к постановлению  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главы сельского поселения станция Клявлино 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Самарской области от </w:t>
      </w:r>
      <w:r w:rsidR="003E5EAC">
        <w:rPr>
          <w:rFonts w:ascii="Times New Roman" w:hAnsi="Times New Roman" w:cs="Times New Roman"/>
          <w:sz w:val="20"/>
          <w:szCs w:val="20"/>
        </w:rPr>
        <w:t>30.06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г. №</w:t>
      </w:r>
      <w:r w:rsidR="003E5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54</w:t>
      </w: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B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16B99" w:rsidRDefault="00116B99" w:rsidP="00116B99">
      <w:pPr>
        <w:tabs>
          <w:tab w:val="left" w:pos="4718"/>
        </w:tabs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от __________20</w:t>
      </w:r>
      <w:r w:rsidR="00D80A81">
        <w:rPr>
          <w:rFonts w:ascii="Times New Roman" w:hAnsi="Times New Roman" w:cs="Times New Roman"/>
        </w:rPr>
        <w:t>21</w:t>
      </w:r>
      <w:r w:rsidRPr="005A4708">
        <w:rPr>
          <w:rFonts w:ascii="Times New Roman" w:hAnsi="Times New Roman" w:cs="Times New Roman"/>
        </w:rPr>
        <w:t xml:space="preserve"> г. № _____                  </w:t>
      </w:r>
    </w:p>
    <w:p w:rsidR="003E5EAC" w:rsidRPr="00177444" w:rsidRDefault="003E5EAC" w:rsidP="00177444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 w:rsidRPr="00177444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сельского поселения станция Клявлино муниципального района Клявлинский Самар</w:t>
      </w:r>
      <w:r w:rsidR="00177444" w:rsidRPr="00177444">
        <w:rPr>
          <w:rFonts w:ascii="Times New Roman" w:hAnsi="Times New Roman" w:cs="Times New Roman"/>
          <w:sz w:val="24"/>
          <w:szCs w:val="24"/>
        </w:rPr>
        <w:t>с</w:t>
      </w:r>
      <w:r w:rsidRPr="00177444">
        <w:rPr>
          <w:rFonts w:ascii="Times New Roman" w:hAnsi="Times New Roman" w:cs="Times New Roman"/>
          <w:sz w:val="24"/>
          <w:szCs w:val="24"/>
        </w:rPr>
        <w:t>кой области, утвержденные Решением собрания представителей сельского поселения станция Клявлино муниципального района Клявлинский от  31.10.2017 г. № 44</w:t>
      </w:r>
    </w:p>
    <w:p w:rsidR="003E5EAC" w:rsidRPr="00535B1A" w:rsidRDefault="003E5EAC" w:rsidP="003E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4" w:rsidRPr="00B641F9" w:rsidRDefault="00177444" w:rsidP="00177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1F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r w:rsidRPr="00B641F9">
        <w:rPr>
          <w:rFonts w:ascii="Times New Roman" w:eastAsia="Times New Roman" w:hAnsi="Times New Roman" w:cs="Times New Roman"/>
          <w:sz w:val="24"/>
          <w:szCs w:val="24"/>
        </w:rPr>
        <w:t>Протестом Самарской межрайонной природоохранной прокуратуры от 25.02.2021 г №15-2021</w:t>
      </w:r>
      <w:r w:rsidRPr="00B641F9">
        <w:rPr>
          <w:rFonts w:ascii="Times New Roman" w:hAnsi="Times New Roman" w:cs="Times New Roman"/>
          <w:sz w:val="24"/>
          <w:szCs w:val="24"/>
        </w:rPr>
        <w:t>, Уставом сельского поселения станция Клявлино муниципального района Клявлинский Самарской области, Собрание представителей сельского поселения станция Клявлино муниципального района Клявлинский Самарской области РЕШИЛО:</w:t>
      </w:r>
      <w:proofErr w:type="gramEnd"/>
    </w:p>
    <w:p w:rsidR="00177444" w:rsidRPr="00B641F9" w:rsidRDefault="00177444" w:rsidP="001774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1F9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 Правила благоустройства территории сельского поселения  станция Клявлино муниципального района Клявлинский Самарской области</w:t>
      </w:r>
      <w:r w:rsidRPr="00B641F9">
        <w:rPr>
          <w:rFonts w:ascii="Times New Roman" w:hAnsi="Times New Roman" w:cs="Times New Roman"/>
          <w:sz w:val="24"/>
          <w:szCs w:val="24"/>
        </w:rPr>
        <w:t xml:space="preserve"> </w:t>
      </w:r>
      <w:r w:rsidRPr="00B641F9">
        <w:rPr>
          <w:rFonts w:ascii="Times New Roman" w:hAnsi="Times New Roman" w:cs="Times New Roman"/>
          <w:b w:val="0"/>
          <w:sz w:val="24"/>
          <w:szCs w:val="24"/>
        </w:rPr>
        <w:t>принятые Решением собрания представителей сельского поселения станция Клявлино муниципального района Клявлинский от  31.10.2017 г. № 44 (далее по тексту - Правила):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1.1. Изменить п.п. 1 п. 1.2 Главы первой  Правил и изложить в следующей редакции: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1F9">
        <w:rPr>
          <w:rFonts w:ascii="Times New Roman" w:hAnsi="Times New Roman" w:cs="Times New Roman"/>
          <w:sz w:val="24"/>
          <w:szCs w:val="24"/>
        </w:rPr>
        <w:t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1.2.  изменить п. 3.16.10 Главы третьей   Правил и изложить в следующей редакции: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 xml:space="preserve">«3.16.10 Сжигание отходов загрязняющих атмосферный воздух отходов производства и потребления, в том числе </w:t>
      </w:r>
      <w:proofErr w:type="spellStart"/>
      <w:r w:rsidRPr="00B641F9">
        <w:rPr>
          <w:rFonts w:ascii="Times New Roman" w:hAnsi="Times New Roman" w:cs="Times New Roman"/>
          <w:sz w:val="24"/>
          <w:szCs w:val="24"/>
        </w:rPr>
        <w:t>дурнопахнущих</w:t>
      </w:r>
      <w:proofErr w:type="spellEnd"/>
      <w:r w:rsidRPr="00B641F9">
        <w:rPr>
          <w:rFonts w:ascii="Times New Roman" w:hAnsi="Times New Roman" w:cs="Times New Roman"/>
          <w:sz w:val="24"/>
          <w:szCs w:val="24"/>
        </w:rPr>
        <w:t xml:space="preserve"> веществ без специальных установок, предусмотренных правилами, утвержденными федеральным органом исполнительной власти в области охраны окружающей среды</w:t>
      </w:r>
      <w:proofErr w:type="gramStart"/>
      <w:r w:rsidRPr="00B641F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1.3  изменить п.п</w:t>
      </w:r>
      <w:r w:rsidR="00B641F9" w:rsidRPr="00B641F9">
        <w:rPr>
          <w:rFonts w:ascii="Times New Roman" w:hAnsi="Times New Roman" w:cs="Times New Roman"/>
          <w:sz w:val="24"/>
          <w:szCs w:val="24"/>
        </w:rPr>
        <w:t>.</w:t>
      </w:r>
      <w:r w:rsidRPr="00B641F9">
        <w:rPr>
          <w:rFonts w:ascii="Times New Roman" w:hAnsi="Times New Roman" w:cs="Times New Roman"/>
          <w:sz w:val="24"/>
          <w:szCs w:val="24"/>
        </w:rPr>
        <w:t xml:space="preserve"> 2 п. 9.1. Главы девятой   Правил и изложить в следующей редакции: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 xml:space="preserve">«2. обеспечить сохранность и уход за зелёными насаждениями находящимися на муниципальных земельных </w:t>
      </w:r>
      <w:proofErr w:type="gramStart"/>
      <w:r w:rsidRPr="00B641F9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B641F9">
        <w:rPr>
          <w:rFonts w:ascii="Times New Roman" w:hAnsi="Times New Roman" w:cs="Times New Roman"/>
          <w:sz w:val="24"/>
          <w:szCs w:val="24"/>
        </w:rPr>
        <w:t>;».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1.4. изменить п.п</w:t>
      </w:r>
      <w:r w:rsidR="00B641F9" w:rsidRPr="00B641F9">
        <w:rPr>
          <w:rFonts w:ascii="Times New Roman" w:hAnsi="Times New Roman" w:cs="Times New Roman"/>
          <w:sz w:val="24"/>
          <w:szCs w:val="24"/>
        </w:rPr>
        <w:t>.</w:t>
      </w:r>
      <w:r w:rsidRPr="00B641F9">
        <w:rPr>
          <w:rFonts w:ascii="Times New Roman" w:hAnsi="Times New Roman" w:cs="Times New Roman"/>
          <w:sz w:val="24"/>
          <w:szCs w:val="24"/>
        </w:rPr>
        <w:t xml:space="preserve"> 5 п. 9.1. Главы девятой   Правил и изложить в следующей редакции: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«5.</w:t>
      </w:r>
      <w:r w:rsidRPr="00B641F9">
        <w:rPr>
          <w:sz w:val="24"/>
          <w:szCs w:val="24"/>
        </w:rPr>
        <w:t xml:space="preserve"> </w:t>
      </w:r>
      <w:r w:rsidRPr="00B641F9">
        <w:rPr>
          <w:rFonts w:ascii="Times New Roman" w:hAnsi="Times New Roman" w:cs="Times New Roman"/>
          <w:sz w:val="24"/>
          <w:szCs w:val="24"/>
        </w:rPr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Правилами;».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lastRenderedPageBreak/>
        <w:t>1.5. изменить п. 9.2. Главы девятой   Правил и изложить в следующей редакции: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«9.2. Вырубка зелёных насаждений может быть разрешена в случае: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1) удаления аварийных, больных деревьев и кустарников;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3) организации парковок (парковочных мест);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B641F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1.6.</w:t>
      </w:r>
      <w:r w:rsidRPr="00B641F9">
        <w:rPr>
          <w:sz w:val="24"/>
          <w:szCs w:val="24"/>
        </w:rPr>
        <w:t xml:space="preserve"> </w:t>
      </w:r>
      <w:r w:rsidRPr="00B641F9">
        <w:rPr>
          <w:rFonts w:ascii="Times New Roman" w:hAnsi="Times New Roman" w:cs="Times New Roman"/>
          <w:sz w:val="24"/>
          <w:szCs w:val="24"/>
        </w:rPr>
        <w:t>изменить п. 9.6. Главы девятой   Правил и изложить в следующей редакции: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«9.6. 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</w:t>
      </w:r>
      <w:proofErr w:type="gramStart"/>
      <w:r w:rsidRPr="00B641F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1.7. изменить п. 9.7. Главы девятой Правил и изложить в следующей редакции: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«9.7.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2) удаления аварийных, больных деревьев и кустарников;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3) пересадки деревьев и кустарников;</w:t>
      </w:r>
    </w:p>
    <w:p w:rsidR="00177444" w:rsidRPr="00B641F9" w:rsidRDefault="00177444" w:rsidP="0017744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B641F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7444" w:rsidRPr="00B641F9" w:rsidRDefault="00177444" w:rsidP="0017744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1.8. п. 10.5 Главы 10 Правил исключить из текста.</w:t>
      </w:r>
    </w:p>
    <w:p w:rsidR="00177444" w:rsidRPr="00B641F9" w:rsidRDefault="00177444" w:rsidP="001774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bCs/>
          <w:sz w:val="24"/>
          <w:szCs w:val="24"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станция Клявлино».</w:t>
      </w:r>
    </w:p>
    <w:p w:rsidR="00177444" w:rsidRPr="00B641F9" w:rsidRDefault="00177444" w:rsidP="001774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F9" w:rsidRPr="00B641F9" w:rsidRDefault="00B641F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16B99" w:rsidRPr="00B641F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F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Ю.Д. Иванов </w:t>
      </w:r>
    </w:p>
    <w:p w:rsidR="00116B99" w:rsidRPr="00B641F9" w:rsidRDefault="00116B99" w:rsidP="00CC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B99" w:rsidRPr="00B641F9" w:rsidSect="003E5EA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22C28"/>
    <w:rsid w:val="00736777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80891"/>
    <w:rsid w:val="0099074B"/>
    <w:rsid w:val="00990E84"/>
    <w:rsid w:val="009A6E8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93B32"/>
    <w:rsid w:val="00AB19E9"/>
    <w:rsid w:val="00AB79DB"/>
    <w:rsid w:val="00AC1894"/>
    <w:rsid w:val="00AF6692"/>
    <w:rsid w:val="00B25688"/>
    <w:rsid w:val="00B641F9"/>
    <w:rsid w:val="00B95892"/>
    <w:rsid w:val="00B97D39"/>
    <w:rsid w:val="00BA362E"/>
    <w:rsid w:val="00BB46CF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E04C7B"/>
    <w:rsid w:val="00E2296F"/>
    <w:rsid w:val="00E2545F"/>
    <w:rsid w:val="00E272AF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228F7"/>
    <w:rsid w:val="00F503D4"/>
    <w:rsid w:val="00F648C5"/>
    <w:rsid w:val="00F74AEC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FC68-88FD-4A0D-AEFF-BE6EB3B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174</cp:revision>
  <cp:lastPrinted>2021-07-02T09:27:00Z</cp:lastPrinted>
  <dcterms:created xsi:type="dcterms:W3CDTF">2016-08-31T07:36:00Z</dcterms:created>
  <dcterms:modified xsi:type="dcterms:W3CDTF">2021-07-02T09:27:00Z</dcterms:modified>
</cp:coreProperties>
</file>