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917" w:rsidRPr="00021917" w:rsidRDefault="00021917" w:rsidP="0002191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21917">
        <w:rPr>
          <w:rFonts w:ascii="Times New Roman" w:hAnsi="Times New Roman" w:cs="Times New Roman"/>
          <w:b/>
          <w:sz w:val="32"/>
          <w:szCs w:val="28"/>
        </w:rPr>
        <w:t>Перечень индикаторов риска нарушения обязательных требований, порядок отнесения объектов контроля к категориям риска</w:t>
      </w:r>
    </w:p>
    <w:p w:rsidR="00021917" w:rsidRDefault="00021917" w:rsidP="008A6C2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1917" w:rsidRDefault="00021917" w:rsidP="008A6C2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3367A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73367A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Pr="0073367A">
        <w:rPr>
          <w:rFonts w:ascii="Times New Roman" w:hAnsi="Times New Roman" w:cs="Times New Roman"/>
          <w:sz w:val="24"/>
          <w:szCs w:val="24"/>
        </w:rPr>
        <w:t xml:space="preserve"> земельном контроля </w:t>
      </w: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3367A">
        <w:rPr>
          <w:rFonts w:ascii="Times New Roman" w:hAnsi="Times New Roman" w:cs="Times New Roman"/>
          <w:sz w:val="24"/>
          <w:szCs w:val="24"/>
        </w:rPr>
        <w:t>в границах муниципального района Клявлинский Самарской области</w:t>
      </w: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81"/>
      <w:bookmarkEnd w:id="0"/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Критерии</w:t>
      </w:r>
    </w:p>
    <w:p w:rsidR="008A6C27" w:rsidRPr="0073367A" w:rsidRDefault="008A6C27" w:rsidP="008A6C2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67A">
        <w:rPr>
          <w:rFonts w:ascii="Times New Roman" w:hAnsi="Times New Roman" w:cs="Times New Roman"/>
          <w:b/>
          <w:sz w:val="28"/>
          <w:szCs w:val="28"/>
        </w:rPr>
        <w:t>отнесения используемых гражданами, юридическими лицами и (или) индивидуальными предпринимателями земель и земельных участков к определенной категории риска при осуществлении Комитетом по управлению муниципальным имуществом администрации  муниципального района Клявлинский Самарской области</w:t>
      </w: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67A">
        <w:rPr>
          <w:rFonts w:ascii="Times New Roman" w:hAnsi="Times New Roman" w:cs="Times New Roman"/>
          <w:sz w:val="28"/>
          <w:szCs w:val="28"/>
        </w:rPr>
        <w:t>муниципального земельного контроля</w:t>
      </w: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</w:rPr>
      </w:pP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1. К категории среднего риска относятся: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2. К категории умеренного риска относятся земельные участки: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3367A">
        <w:rPr>
          <w:rFonts w:ascii="Times New Roman" w:hAnsi="Times New Roman" w:cs="Times New Roman"/>
          <w:sz w:val="28"/>
          <w:szCs w:val="28"/>
        </w:rPr>
        <w:t>а) относящиеся к категории земель населенных пунктов;</w:t>
      </w:r>
      <w:proofErr w:type="gramEnd"/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3367A">
        <w:rPr>
          <w:rFonts w:ascii="Times New Roman" w:hAnsi="Times New Roman" w:cs="Times New Roman"/>
          <w:sz w:val="28"/>
          <w:szCs w:val="28"/>
        </w:rP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  <w:proofErr w:type="gramEnd"/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3367A">
        <w:rPr>
          <w:rFonts w:ascii="Times New Roman" w:hAnsi="Times New Roman" w:cs="Times New Roman"/>
          <w:sz w:val="28"/>
          <w:szCs w:val="28"/>
        </w:rPr>
        <w:lastRenderedPageBreak/>
        <w:t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</w:r>
      <w:proofErr w:type="gramEnd"/>
    </w:p>
    <w:p w:rsidR="008A6C27" w:rsidRPr="0073367A" w:rsidRDefault="008A6C27" w:rsidP="008A6C27">
      <w:pPr>
        <w:pStyle w:val="ConsPlu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67A">
        <w:rPr>
          <w:rFonts w:ascii="Times New Roman" w:hAnsi="Times New Roman" w:cs="Times New Roman"/>
          <w:sz w:val="28"/>
          <w:szCs w:val="28"/>
        </w:rPr>
        <w:t>3. К категории низкого риска относятся все иные земельные участки, не отнесенные к категориям среднего или умеренного риска, а также части земель, на которых не образованы земельные участки.</w:t>
      </w:r>
    </w:p>
    <w:p w:rsidR="008A6C27" w:rsidRPr="0073367A" w:rsidRDefault="008A6C27" w:rsidP="008A6C27">
      <w:pPr>
        <w:pStyle w:val="ConsPlusNorma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3367A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73367A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Pr="0073367A">
        <w:rPr>
          <w:rFonts w:ascii="Times New Roman" w:hAnsi="Times New Roman" w:cs="Times New Roman"/>
          <w:sz w:val="24"/>
          <w:szCs w:val="24"/>
        </w:rPr>
        <w:t xml:space="preserve"> земельном контроля </w:t>
      </w:r>
    </w:p>
    <w:p w:rsidR="008A6C27" w:rsidRPr="0073367A" w:rsidRDefault="008A6C27" w:rsidP="008A6C27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3367A">
        <w:rPr>
          <w:rFonts w:ascii="Times New Roman" w:hAnsi="Times New Roman" w:cs="Times New Roman"/>
          <w:sz w:val="24"/>
          <w:szCs w:val="24"/>
        </w:rPr>
        <w:t>в границах муниципального района Клявлинский Самарской области</w:t>
      </w:r>
    </w:p>
    <w:p w:rsidR="008A6C27" w:rsidRPr="0073367A" w:rsidRDefault="008A6C27" w:rsidP="008A6C27">
      <w:pPr>
        <w:pStyle w:val="ConsPlusNormal"/>
        <w:ind w:firstLine="0"/>
        <w:jc w:val="right"/>
      </w:pP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8A6C27" w:rsidRPr="0073367A" w:rsidRDefault="008A6C27" w:rsidP="008A6C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67A">
        <w:rPr>
          <w:rFonts w:ascii="Times New Roman" w:hAnsi="Times New Roman" w:cs="Times New Roman"/>
          <w:sz w:val="28"/>
          <w:szCs w:val="28"/>
        </w:rPr>
        <w:t>проверок при осуществлении Комитетом по управлению муниципальным имуществом администрации  муниципального района Клявлинский Самарской области муниципального земельного контроля</w:t>
      </w:r>
    </w:p>
    <w:p w:rsidR="008A6C27" w:rsidRPr="0073367A" w:rsidRDefault="008A6C27" w:rsidP="008A6C2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A6C27" w:rsidRPr="0073367A" w:rsidRDefault="008A6C27" w:rsidP="008A6C2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3. 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использования земельного участка.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8A6C27" w:rsidRPr="0073367A" w:rsidRDefault="008A6C27" w:rsidP="008A6C2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67A">
        <w:rPr>
          <w:rFonts w:ascii="Times New Roman" w:hAnsi="Times New Roman" w:cs="Times New Roman"/>
          <w:sz w:val="28"/>
          <w:szCs w:val="28"/>
        </w:rPr>
        <w:lastRenderedPageBreak/>
        <w:t xml:space="preserve">5. Истечение одного года </w:t>
      </w:r>
      <w:proofErr w:type="gramStart"/>
      <w:r w:rsidRPr="0073367A">
        <w:rPr>
          <w:rFonts w:ascii="Times New Roman" w:hAnsi="Times New Roman" w:cs="Times New Roman"/>
          <w:sz w:val="28"/>
          <w:szCs w:val="28"/>
        </w:rPr>
        <w:t>с момента возникновения в результате проведения публичных торгов на основании решения суда об изъятии земельного участка в связи</w:t>
      </w:r>
      <w:proofErr w:type="gramEnd"/>
      <w:r w:rsidRPr="0073367A">
        <w:rPr>
          <w:rFonts w:ascii="Times New Roman" w:hAnsi="Times New Roman" w:cs="Times New Roman"/>
          <w:sz w:val="28"/>
          <w:szCs w:val="28"/>
        </w:rPr>
        <w:t xml:space="preserve">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:rsidR="00A474EA" w:rsidRDefault="008A6C27" w:rsidP="008A6C27">
      <w:pPr>
        <w:jc w:val="both"/>
      </w:pPr>
      <w:r w:rsidRPr="0073367A">
        <w:rPr>
          <w:sz w:val="28"/>
          <w:szCs w:val="28"/>
        </w:rPr>
        <w:t>6. Неисполнение обязанности по приведению земельного участка в состояние, при</w:t>
      </w:r>
      <w:bookmarkStart w:id="1" w:name="_GoBack"/>
      <w:bookmarkEnd w:id="1"/>
      <w:r w:rsidRPr="0073367A">
        <w:rPr>
          <w:sz w:val="28"/>
          <w:szCs w:val="28"/>
        </w:rPr>
        <w:t>годное для использования по целевому назначению</w:t>
      </w:r>
      <w:r>
        <w:rPr>
          <w:sz w:val="28"/>
          <w:szCs w:val="28"/>
        </w:rPr>
        <w:t>.</w:t>
      </w:r>
    </w:p>
    <w:sectPr w:rsidR="00A47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4E"/>
    <w:rsid w:val="00021917"/>
    <w:rsid w:val="0073414E"/>
    <w:rsid w:val="008A6C27"/>
    <w:rsid w:val="00A4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A6C27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8A6C2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A6C27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8A6C2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3</cp:revision>
  <dcterms:created xsi:type="dcterms:W3CDTF">2022-10-02T14:48:00Z</dcterms:created>
  <dcterms:modified xsi:type="dcterms:W3CDTF">2022-10-02T14:51:00Z</dcterms:modified>
</cp:coreProperties>
</file>