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Default="00502985" w:rsidP="00571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571CAB" w:rsidRPr="00571CAB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2020-2022 годы»</w:t>
      </w:r>
    </w:p>
    <w:p w:rsidR="00086281" w:rsidRPr="0041134C" w:rsidRDefault="00571CAB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0862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3C4C" w:rsidRPr="0041134C" w:rsidRDefault="00413C4C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E2162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E2162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E2162E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E2162E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571C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571CA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F0E1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0,89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 xml:space="preserve">доля лиц, совершивших преступления, ранее </w:t>
            </w:r>
            <w:proofErr w:type="spellStart"/>
            <w:r w:rsidRPr="00896C20">
              <w:rPr>
                <w:rFonts w:ascii="Times New Roman" w:hAnsi="Times New Roman"/>
                <w:sz w:val="24"/>
                <w:szCs w:val="24"/>
              </w:rPr>
              <w:t>привлекавшихся</w:t>
            </w:r>
            <w:proofErr w:type="spellEnd"/>
            <w:r w:rsidRPr="00896C20"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1,12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удельный вес уличной преступности в общей структуре преступности,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1,28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Индекс результативности достижения показателей и индикаторов реализации </w:t>
      </w:r>
      <w:r w:rsidRPr="00E2162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B2A386" wp14:editId="7838363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(</w:t>
      </w:r>
      <w:r w:rsidR="00B07EF2">
        <w:rPr>
          <w:rFonts w:ascii="Times New Roman" w:hAnsi="Times New Roman" w:cs="Times New Roman"/>
          <w:sz w:val="28"/>
          <w:szCs w:val="28"/>
        </w:rPr>
        <w:t>3,29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E2162E">
        <w:rPr>
          <w:rFonts w:ascii="Times New Roman" w:hAnsi="Times New Roman" w:cs="Times New Roman"/>
          <w:sz w:val="28"/>
          <w:szCs w:val="28"/>
        </w:rPr>
        <w:t>/</w:t>
      </w:r>
      <w:r w:rsidR="00613DD8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B07EF2">
        <w:rPr>
          <w:rFonts w:ascii="Times New Roman" w:hAnsi="Times New Roman" w:cs="Times New Roman"/>
          <w:sz w:val="28"/>
          <w:szCs w:val="28"/>
        </w:rPr>
        <w:t>4</w:t>
      </w:r>
      <w:r w:rsidR="00910E97" w:rsidRPr="00E2162E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E2162E">
        <w:rPr>
          <w:rFonts w:ascii="Times New Roman" w:hAnsi="Times New Roman" w:cs="Times New Roman"/>
          <w:sz w:val="28"/>
          <w:szCs w:val="28"/>
        </w:rPr>
        <w:t>х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E2162E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E2162E">
        <w:rPr>
          <w:rFonts w:ascii="Times New Roman" w:hAnsi="Times New Roman" w:cs="Times New Roman"/>
          <w:sz w:val="28"/>
          <w:szCs w:val="28"/>
        </w:rPr>
        <w:t>=</w:t>
      </w:r>
      <w:r w:rsidR="00086281" w:rsidRPr="00E2162E">
        <w:rPr>
          <w:rFonts w:ascii="Times New Roman" w:hAnsi="Times New Roman" w:cs="Times New Roman"/>
          <w:sz w:val="28"/>
          <w:szCs w:val="28"/>
        </w:rPr>
        <w:t>8</w:t>
      </w:r>
      <w:r w:rsidR="00B07EF2">
        <w:rPr>
          <w:rFonts w:ascii="Times New Roman" w:hAnsi="Times New Roman" w:cs="Times New Roman"/>
          <w:sz w:val="28"/>
          <w:szCs w:val="28"/>
        </w:rPr>
        <w:t>2,2</w:t>
      </w:r>
      <w:r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6A181C" w:rsidRPr="00E2162E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8044F5" w:rsidRDefault="007F43FF" w:rsidP="006F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8044F5" w:rsidRDefault="0062592A" w:rsidP="006F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176D04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E2162E" w:rsidRPr="009A4A8C" w:rsidRDefault="00E2162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E2162E" w:rsidRPr="009A4A8C" w:rsidRDefault="00E2162E" w:rsidP="00F9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E2162E" w:rsidRPr="009A4A8C" w:rsidRDefault="006F0E18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8674872,69</w:t>
            </w:r>
          </w:p>
        </w:tc>
        <w:tc>
          <w:tcPr>
            <w:tcW w:w="1275" w:type="dxa"/>
          </w:tcPr>
          <w:p w:rsidR="00E2162E" w:rsidRPr="009A4A8C" w:rsidRDefault="006F0E18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8638772,69</w:t>
            </w:r>
          </w:p>
        </w:tc>
        <w:tc>
          <w:tcPr>
            <w:tcW w:w="1701" w:type="dxa"/>
          </w:tcPr>
          <w:p w:rsidR="00E2162E" w:rsidRPr="009A4A8C" w:rsidRDefault="00C9160F" w:rsidP="006A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-36100</w:t>
            </w:r>
          </w:p>
        </w:tc>
        <w:tc>
          <w:tcPr>
            <w:tcW w:w="2127" w:type="dxa"/>
          </w:tcPr>
          <w:p w:rsidR="00E2162E" w:rsidRPr="009A4A8C" w:rsidRDefault="006F0E18" w:rsidP="0061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6F0E18" w:rsidRPr="0041134C" w:rsidTr="00176D04">
        <w:tc>
          <w:tcPr>
            <w:tcW w:w="675" w:type="dxa"/>
          </w:tcPr>
          <w:p w:rsidR="006F0E18" w:rsidRPr="0041134C" w:rsidRDefault="006F0E1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6F0E18" w:rsidRPr="009A4A8C" w:rsidRDefault="006F0E18" w:rsidP="0022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6F0E18" w:rsidRPr="009A4A8C" w:rsidRDefault="006F0E18" w:rsidP="00C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6F0E18" w:rsidRPr="009A4A8C" w:rsidRDefault="006F0E18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8674872,69</w:t>
            </w:r>
          </w:p>
        </w:tc>
        <w:tc>
          <w:tcPr>
            <w:tcW w:w="1275" w:type="dxa"/>
          </w:tcPr>
          <w:p w:rsidR="006F0E18" w:rsidRPr="009A4A8C" w:rsidRDefault="006F0E18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8638772,69</w:t>
            </w:r>
          </w:p>
        </w:tc>
        <w:tc>
          <w:tcPr>
            <w:tcW w:w="1701" w:type="dxa"/>
          </w:tcPr>
          <w:p w:rsidR="006F0E18" w:rsidRPr="009A4A8C" w:rsidRDefault="00C9160F" w:rsidP="00F7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-36100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F0E18" w:rsidRPr="009A4A8C" w:rsidRDefault="006F0E18" w:rsidP="003E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B07EF2" w:rsidRPr="00B07EF2">
        <w:rPr>
          <w:rFonts w:ascii="Times New Roman" w:hAnsi="Times New Roman" w:cs="Times New Roman"/>
          <w:sz w:val="28"/>
          <w:szCs w:val="28"/>
        </w:rPr>
        <w:t>8638772,69</w:t>
      </w:r>
      <w:r w:rsidR="004F7594" w:rsidRPr="00E2162E">
        <w:rPr>
          <w:rFonts w:ascii="Times New Roman" w:hAnsi="Times New Roman" w:cs="Times New Roman"/>
          <w:sz w:val="28"/>
          <w:szCs w:val="28"/>
        </w:rPr>
        <w:t xml:space="preserve">/ </w:t>
      </w:r>
      <w:r w:rsidR="00B07EF2" w:rsidRPr="00B07EF2">
        <w:rPr>
          <w:rFonts w:ascii="Times New Roman" w:hAnsi="Times New Roman" w:cs="Times New Roman"/>
          <w:sz w:val="28"/>
          <w:szCs w:val="28"/>
        </w:rPr>
        <w:t>8674872,69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* 100 = </w:t>
      </w:r>
      <w:r w:rsidR="00B07EF2">
        <w:rPr>
          <w:rFonts w:ascii="Times New Roman" w:hAnsi="Times New Roman" w:cs="Times New Roman"/>
          <w:sz w:val="28"/>
          <w:szCs w:val="28"/>
        </w:rPr>
        <w:t>99,6</w:t>
      </w:r>
      <w:r w:rsidR="00BB5A0D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4A11FE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E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="0062592A" w:rsidRPr="00E2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b/>
          <w:sz w:val="28"/>
          <w:szCs w:val="28"/>
        </w:rPr>
        <w:t>перечня программных мероприятий</w:t>
      </w:r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162"/>
      </w:tblGrid>
      <w:tr w:rsidR="00086281" w:rsidRPr="00E2162E" w:rsidTr="00086281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162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086281" w:rsidRPr="00E2162E" w:rsidTr="00086281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B07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7E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B07EF2" w:rsidP="000862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B07EF2" w:rsidRPr="00170FFE" w:rsidRDefault="00B07EF2" w:rsidP="00B07EF2">
            <w:pPr>
              <w:rPr>
                <w:rFonts w:ascii="Times New Roman" w:hAnsi="Times New Roman"/>
                <w:sz w:val="24"/>
                <w:szCs w:val="24"/>
              </w:rPr>
            </w:pPr>
            <w:r w:rsidRPr="00170FFE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нормативно-правового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правонарушений и обеспечения общественной безопасности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Клявлинский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B07EF2" w:rsidRPr="00642150" w:rsidRDefault="00B07EF2" w:rsidP="00B07EF2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642150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B07EF2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07EF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семинаров, открытых уроков для учащихся общеобразовательных 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трудоустройства </w:t>
            </w: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несовершеннолетних в </w:t>
            </w:r>
            <w:r w:rsidRPr="00902D33">
              <w:rPr>
                <w:rFonts w:ascii="Times New Roman" w:hAnsi="Times New Roman"/>
                <w:sz w:val="24"/>
                <w:szCs w:val="24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 предоставления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и п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0" w:type="dxa"/>
          </w:tcPr>
          <w:p w:rsidR="009A4A8C" w:rsidRPr="0071662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9A4A8C" w:rsidRPr="00B551A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 с  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ами, освобожденными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9A4A8C" w:rsidRPr="00E2162E" w:rsidRDefault="009A4A8C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9A4A8C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0" w:type="dxa"/>
          </w:tcPr>
          <w:p w:rsidR="009A4A8C" w:rsidRPr="0071662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71662C">
              <w:rPr>
                <w:rFonts w:ascii="Times New Roman" w:hAnsi="Times New Roman"/>
                <w:sz w:val="24"/>
                <w:szCs w:val="24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9A4A8C" w:rsidRPr="00CF45C8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CF45C8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</w:t>
            </w:r>
            <w:r w:rsidRPr="00D27E43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Анализ мероприятий, направленных на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общественной безопасности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сельских поселениях муниципального района Клявлинский на собраниях граждан 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9A4A8C" w:rsidRPr="00E2162E" w:rsidRDefault="009A4A8C" w:rsidP="009A4A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9A4A8C" w:rsidRPr="00E2162E" w:rsidRDefault="009A4A8C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) в отчетном </w:t>
      </w:r>
      <w:r w:rsidRPr="008C240A">
        <w:rPr>
          <w:rFonts w:ascii="Times New Roman" w:hAnsi="Times New Roman" w:cs="Times New Roman"/>
          <w:sz w:val="28"/>
          <w:szCs w:val="28"/>
        </w:rPr>
        <w:lastRenderedPageBreak/>
        <w:t>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A4A8C">
        <w:rPr>
          <w:rFonts w:ascii="Times New Roman" w:hAnsi="Times New Roman" w:cs="Times New Roman"/>
          <w:sz w:val="28"/>
          <w:szCs w:val="28"/>
        </w:rPr>
        <w:t>82,2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9A4A8C">
        <w:rPr>
          <w:rFonts w:ascii="Times New Roman" w:hAnsi="Times New Roman" w:cs="Times New Roman"/>
          <w:sz w:val="28"/>
          <w:szCs w:val="28"/>
        </w:rPr>
        <w:t>99,6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9A4A8C">
        <w:rPr>
          <w:rFonts w:ascii="Times New Roman" w:hAnsi="Times New Roman" w:cs="Times New Roman"/>
          <w:sz w:val="28"/>
          <w:szCs w:val="28"/>
        </w:rPr>
        <w:t>91</w:t>
      </w:r>
      <w:r w:rsidR="0030555D">
        <w:rPr>
          <w:rFonts w:ascii="Times New Roman" w:hAnsi="Times New Roman" w:cs="Times New Roman"/>
          <w:sz w:val="28"/>
          <w:szCs w:val="28"/>
        </w:rPr>
        <w:t>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E91075">
        <w:rPr>
          <w:rFonts w:ascii="Times New Roman" w:hAnsi="Times New Roman" w:cs="Times New Roman"/>
          <w:sz w:val="28"/>
          <w:szCs w:val="28"/>
        </w:rPr>
        <w:t>Вывод: за 20</w:t>
      </w:r>
      <w:r w:rsidR="009A4A8C">
        <w:rPr>
          <w:rFonts w:ascii="Times New Roman" w:hAnsi="Times New Roman" w:cs="Times New Roman"/>
          <w:sz w:val="28"/>
          <w:szCs w:val="28"/>
        </w:rPr>
        <w:t>20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</w:t>
      </w:r>
      <w:r w:rsidR="009A4A8C">
        <w:rPr>
          <w:rFonts w:ascii="Times New Roman" w:hAnsi="Times New Roman" w:cs="Times New Roman"/>
          <w:sz w:val="28"/>
          <w:szCs w:val="28"/>
        </w:rPr>
        <w:t>льном районе Клявлинский на 2020-2022</w:t>
      </w:r>
      <w:r w:rsidR="00E91075" w:rsidRPr="00E910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083A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083AAD" w:rsidRPr="00083AAD">
        <w:rPr>
          <w:rFonts w:ascii="Times New Roman" w:hAnsi="Times New Roman" w:cs="Times New Roman"/>
          <w:sz w:val="28"/>
          <w:szCs w:val="28"/>
        </w:rPr>
        <w:t>9</w:t>
      </w:r>
      <w:r w:rsidR="009A4A8C">
        <w:rPr>
          <w:rFonts w:ascii="Times New Roman" w:hAnsi="Times New Roman" w:cs="Times New Roman"/>
          <w:sz w:val="28"/>
          <w:szCs w:val="28"/>
        </w:rPr>
        <w:t>1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083AAD">
        <w:rPr>
          <w:rFonts w:ascii="Times New Roman" w:hAnsi="Times New Roman" w:cs="Times New Roman"/>
          <w:sz w:val="28"/>
          <w:szCs w:val="28"/>
        </w:rPr>
        <w:t>от 90% до 110%.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E071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E0715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50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F7594"/>
    <w:rsid w:val="00502985"/>
    <w:rsid w:val="00502B75"/>
    <w:rsid w:val="00530FB4"/>
    <w:rsid w:val="0056088A"/>
    <w:rsid w:val="00571CAB"/>
    <w:rsid w:val="00576133"/>
    <w:rsid w:val="0057748E"/>
    <w:rsid w:val="00582073"/>
    <w:rsid w:val="005A4854"/>
    <w:rsid w:val="005F74E1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6F0E18"/>
    <w:rsid w:val="00717683"/>
    <w:rsid w:val="007309FC"/>
    <w:rsid w:val="00734B2C"/>
    <w:rsid w:val="00754476"/>
    <w:rsid w:val="00754DED"/>
    <w:rsid w:val="0076256A"/>
    <w:rsid w:val="00766038"/>
    <w:rsid w:val="007678B9"/>
    <w:rsid w:val="0077676E"/>
    <w:rsid w:val="007B6829"/>
    <w:rsid w:val="007D1864"/>
    <w:rsid w:val="007D6D55"/>
    <w:rsid w:val="007E4A84"/>
    <w:rsid w:val="007F43FF"/>
    <w:rsid w:val="008044F5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2B58"/>
    <w:rsid w:val="00910E97"/>
    <w:rsid w:val="00922D24"/>
    <w:rsid w:val="00931A28"/>
    <w:rsid w:val="009460F5"/>
    <w:rsid w:val="00953094"/>
    <w:rsid w:val="00986ACF"/>
    <w:rsid w:val="0098794E"/>
    <w:rsid w:val="009A4A8C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67C1"/>
    <w:rsid w:val="00B07EF2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8502E"/>
    <w:rsid w:val="00B943A0"/>
    <w:rsid w:val="00BB5A0D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9160F"/>
    <w:rsid w:val="00CA4AC2"/>
    <w:rsid w:val="00CA4FFD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7C1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8D41-BE2D-41D3-9F34-A2214DC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39</cp:revision>
  <cp:lastPrinted>2021-02-26T08:44:00Z</cp:lastPrinted>
  <dcterms:created xsi:type="dcterms:W3CDTF">2018-02-28T10:04:00Z</dcterms:created>
  <dcterms:modified xsi:type="dcterms:W3CDTF">2021-02-26T11:43:00Z</dcterms:modified>
</cp:coreProperties>
</file>