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2B" w:rsidRPr="008538BD" w:rsidRDefault="00A77F2B" w:rsidP="00A77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8538BD">
        <w:rPr>
          <w:rFonts w:ascii="Times New Roman" w:eastAsia="Times New Roman" w:hAnsi="Times New Roman"/>
        </w:rPr>
        <w:t xml:space="preserve">                     </w:t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715B0C89" wp14:editId="4CFCD6DC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</w:rPr>
        <w:t xml:space="preserve">         </w:t>
      </w:r>
    </w:p>
    <w:p w:rsidR="00A77F2B" w:rsidRDefault="00A77F2B" w:rsidP="00A77F2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77F2B" w:rsidRDefault="00A77F2B" w:rsidP="00A77F2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77F2B" w:rsidRPr="00B47F44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44">
        <w:rPr>
          <w:rFonts w:ascii="Times New Roman" w:eastAsia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A77F2B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B47F44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A77F2B" w:rsidRPr="00B47F44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44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A77F2B" w:rsidRPr="00B47F44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Pr="00B47F44">
        <w:rPr>
          <w:rFonts w:ascii="Times New Roman" w:eastAsia="Times New Roman" w:hAnsi="Times New Roman"/>
          <w:b/>
          <w:sz w:val="24"/>
          <w:szCs w:val="24"/>
        </w:rPr>
        <w:t>КЛЯВЛИНСКИЙ</w:t>
      </w:r>
    </w:p>
    <w:p w:rsidR="00A77F2B" w:rsidRPr="00215DFF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215DFF">
        <w:rPr>
          <w:rFonts w:ascii="Times New Roman" w:eastAsia="Times New Roman" w:hAnsi="Times New Roman"/>
          <w:b/>
          <w:sz w:val="24"/>
          <w:szCs w:val="24"/>
        </w:rPr>
        <w:t>Самарской области</w:t>
      </w:r>
    </w:p>
    <w:p w:rsidR="00A77F2B" w:rsidRDefault="00A77F2B" w:rsidP="00A77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</w:p>
    <w:p w:rsidR="00A77F2B" w:rsidRDefault="00A77F2B" w:rsidP="00A77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B47F44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89222E" w:rsidRPr="00A13668" w:rsidRDefault="0089222E" w:rsidP="00A77F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90886" w:rsidRDefault="00A77F2B" w:rsidP="00A77F2B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</w:rPr>
        <w:t xml:space="preserve">         </w:t>
      </w:r>
      <w:r w:rsidR="00D875C0">
        <w:rPr>
          <w:rFonts w:ascii="Times New Roman" w:eastAsia="Times New Roman" w:hAnsi="Times New Roman"/>
          <w:b/>
          <w:color w:val="000000"/>
          <w:spacing w:val="-17"/>
          <w:sz w:val="28"/>
          <w:szCs w:val="28"/>
        </w:rPr>
        <w:t xml:space="preserve">     </w:t>
      </w:r>
      <w:r w:rsidR="00D875C0" w:rsidRPr="00D875C0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</w:rPr>
        <w:t>28.01.2021</w:t>
      </w:r>
      <w:r w:rsidRPr="00D875C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>г.</w:t>
      </w:r>
      <w:r w:rsidR="00D875C0" w:rsidRPr="00D875C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</w:t>
      </w:r>
      <w:r w:rsidRPr="00D875C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№</w:t>
      </w:r>
      <w:r w:rsidR="00D875C0" w:rsidRPr="00D875C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57</w:t>
      </w:r>
      <w:r w:rsidR="00B9440E" w:rsidRPr="00D875C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 </w:t>
      </w:r>
      <w:r w:rsidR="00BC74C8" w:rsidRPr="00D875C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  </w:t>
      </w:r>
    </w:p>
    <w:p w:rsidR="00A77F2B" w:rsidRPr="00D875C0" w:rsidRDefault="00BC74C8" w:rsidP="00A77F2B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</w:pPr>
      <w:r w:rsidRPr="00D875C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  </w:t>
      </w:r>
      <w:r w:rsidR="00A77F2B" w:rsidRPr="00D875C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   </w:t>
      </w:r>
    </w:p>
    <w:p w:rsidR="00321CB3" w:rsidRPr="00321CB3" w:rsidRDefault="00321CB3" w:rsidP="001C5D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порядка формирования перечня управляющих </w:t>
      </w:r>
    </w:p>
    <w:p w:rsidR="00321CB3" w:rsidRPr="00321CB3" w:rsidRDefault="00321CB3" w:rsidP="001C5D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 для управления многоквартирными домами</w:t>
      </w:r>
      <w:r w:rsidRPr="00321CB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21CB3" w:rsidRPr="00321CB3" w:rsidRDefault="00321CB3" w:rsidP="001C5D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CB3">
        <w:rPr>
          <w:rFonts w:ascii="Times New Roman" w:eastAsia="Calibri" w:hAnsi="Times New Roman" w:cs="Times New Roman"/>
          <w:sz w:val="24"/>
          <w:szCs w:val="24"/>
        </w:rPr>
        <w:t>расположенными</w:t>
      </w:r>
      <w:proofErr w:type="gramEnd"/>
      <w:r w:rsidRPr="00321CB3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района </w:t>
      </w:r>
    </w:p>
    <w:p w:rsidR="00321CB3" w:rsidRPr="00321CB3" w:rsidRDefault="00321CB3" w:rsidP="001C5D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5F6">
        <w:rPr>
          <w:rFonts w:ascii="Times New Roman" w:eastAsia="Calibri" w:hAnsi="Times New Roman" w:cs="Times New Roman"/>
          <w:sz w:val="24"/>
          <w:szCs w:val="24"/>
        </w:rPr>
        <w:t>Клявлинский</w:t>
      </w:r>
      <w:r w:rsidRPr="00321CB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 в отношении которых </w:t>
      </w:r>
    </w:p>
    <w:p w:rsidR="00321CB3" w:rsidRPr="00321CB3" w:rsidRDefault="00321CB3" w:rsidP="001C5D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CB3">
        <w:rPr>
          <w:rFonts w:ascii="Times New Roman" w:eastAsia="Calibri" w:hAnsi="Times New Roman" w:cs="Times New Roman"/>
          <w:sz w:val="24"/>
          <w:szCs w:val="24"/>
        </w:rPr>
        <w:t xml:space="preserve">собственниками помещений не выбран способ управления </w:t>
      </w:r>
    </w:p>
    <w:p w:rsidR="00321CB3" w:rsidRPr="00321CB3" w:rsidRDefault="00321CB3" w:rsidP="001C5D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CB3">
        <w:rPr>
          <w:rFonts w:ascii="Times New Roman" w:eastAsia="Calibri" w:hAnsi="Times New Roman" w:cs="Times New Roman"/>
          <w:sz w:val="24"/>
          <w:szCs w:val="24"/>
        </w:rPr>
        <w:t xml:space="preserve">таким домом или выбранный способ управления не реализован, </w:t>
      </w:r>
    </w:p>
    <w:p w:rsidR="00321CB3" w:rsidRPr="00321CB3" w:rsidRDefault="00321CB3" w:rsidP="001C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321CB3">
        <w:rPr>
          <w:rFonts w:ascii="Times New Roman" w:eastAsia="Times New Roman" w:hAnsi="Times New Roman" w:cs="Arial"/>
          <w:bCs/>
          <w:sz w:val="24"/>
          <w:szCs w:val="24"/>
        </w:rPr>
        <w:t xml:space="preserve">не определена управляющая организация и порядка принятия </w:t>
      </w:r>
    </w:p>
    <w:p w:rsidR="00321CB3" w:rsidRPr="00321CB3" w:rsidRDefault="00321CB3" w:rsidP="001C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CB3">
        <w:rPr>
          <w:rFonts w:ascii="Times New Roman" w:eastAsia="Times New Roman" w:hAnsi="Times New Roman" w:cs="Arial"/>
          <w:bCs/>
          <w:sz w:val="24"/>
          <w:szCs w:val="24"/>
        </w:rPr>
        <w:t>решения по определению управляющей организации</w:t>
      </w:r>
    </w:p>
    <w:p w:rsidR="00321CB3" w:rsidRPr="00321CB3" w:rsidRDefault="00321CB3" w:rsidP="001C5D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1CB3" w:rsidRPr="00F90886" w:rsidRDefault="00321CB3" w:rsidP="00F908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Pr="00321CB3">
        <w:rPr>
          <w:rFonts w:ascii="Times New Roman" w:eastAsia="Calibri" w:hAnsi="Times New Roman" w:cs="Times New Roman"/>
          <w:sz w:val="24"/>
          <w:szCs w:val="24"/>
        </w:rPr>
        <w:t>с частью 7 статьи 161 Жилищного кодекса Российской Федерации, Федеральным законом от 06.10.2003 года № 131-Ф3 «Об общих  принципах организации местного самоуправления в Российской  Федерации», постановлением Правительства Российской Федерации от 21.12.2018 года  №1616 «Об утверждении Правил определения управляющей 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</w:r>
      <w:proofErr w:type="gramEnd"/>
      <w:r w:rsidRPr="00321CB3">
        <w:rPr>
          <w:rFonts w:ascii="Times New Roman" w:eastAsia="Calibri" w:hAnsi="Times New Roman" w:cs="Times New Roman"/>
          <w:sz w:val="24"/>
          <w:szCs w:val="24"/>
        </w:rPr>
        <w:t xml:space="preserve">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Pr="00321C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руководствуясь Уставом муниципального района 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Клявлинский</w:t>
      </w:r>
      <w:r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области, </w:t>
      </w:r>
      <w:r w:rsidRPr="00321CB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="00AD0799" w:rsidRPr="009225F6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321CB3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AD0799" w:rsidRPr="009225F6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321CB3" w:rsidRPr="00321CB3" w:rsidRDefault="00321CB3" w:rsidP="001C5D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</w:t>
      </w:r>
      <w:r w:rsidRPr="00321CB3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формирования перечня управляющих организаций для управления многоквартирными домами, расположенными на территории муниципального района </w:t>
      </w:r>
      <w:r w:rsidR="00AD0799" w:rsidRPr="009225F6">
        <w:rPr>
          <w:rFonts w:ascii="Times New Roman" w:eastAsia="Calibri" w:hAnsi="Times New Roman" w:cs="Times New Roman"/>
          <w:sz w:val="24"/>
          <w:szCs w:val="24"/>
        </w:rPr>
        <w:t>Клявлинский</w:t>
      </w:r>
      <w:r w:rsidRPr="00321CB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 (Приложение №</w:t>
      </w:r>
      <w:r w:rsidR="00095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CB3">
        <w:rPr>
          <w:rFonts w:ascii="Times New Roman" w:eastAsia="Calibri" w:hAnsi="Times New Roman" w:cs="Times New Roman"/>
          <w:sz w:val="24"/>
          <w:szCs w:val="24"/>
        </w:rPr>
        <w:t>1).</w:t>
      </w:r>
    </w:p>
    <w:p w:rsidR="00321CB3" w:rsidRPr="00321CB3" w:rsidRDefault="00321CB3" w:rsidP="001C5DE3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21CB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2. Утвердить порядок  принятия решения по определению</w:t>
      </w:r>
      <w:r w:rsidRPr="00321CB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управляющей </w:t>
      </w:r>
      <w:r w:rsidRPr="00321CB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организации для управления многоквартирными домами, расположенными на территории муниципального района </w:t>
      </w:r>
      <w:r w:rsidR="001C5DE3" w:rsidRPr="009225F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Клявлинский</w:t>
      </w:r>
      <w:r w:rsidRPr="00321CB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Самарской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 (Приложение №</w:t>
      </w:r>
      <w:r w:rsidR="000950C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21CB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2).</w:t>
      </w:r>
    </w:p>
    <w:p w:rsidR="00321CB3" w:rsidRDefault="009E08D1" w:rsidP="001C5DE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21CB3"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C5DE3" w:rsidRPr="009225F6">
        <w:rPr>
          <w:rFonts w:ascii="Times New Roman" w:hAnsi="Times New Roman"/>
          <w:sz w:val="24"/>
          <w:szCs w:val="24"/>
        </w:rPr>
        <w:t xml:space="preserve">Опубликовать настоящее постановление в районной газете «Знамя Родины» и </w:t>
      </w:r>
      <w:proofErr w:type="gramStart"/>
      <w:r w:rsidR="001C5DE3" w:rsidRPr="009225F6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="001C5DE3" w:rsidRPr="009225F6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Клявлинский Самарской области в сети «Интернет»</w:t>
      </w:r>
      <w:r w:rsidR="00321CB3"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E08D1" w:rsidRPr="00321CB3" w:rsidRDefault="009E08D1" w:rsidP="001C5DE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 его официального опубликования.</w:t>
      </w:r>
    </w:p>
    <w:p w:rsidR="00321CB3" w:rsidRPr="00321CB3" w:rsidRDefault="00321CB3" w:rsidP="001C5DE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1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="001C5DE3"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1C5DE3"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района по строительству и ЖКХ Телегина А.В.</w:t>
      </w:r>
    </w:p>
    <w:p w:rsidR="00321CB3" w:rsidRPr="00321CB3" w:rsidRDefault="00321CB3" w:rsidP="00321C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1CB3" w:rsidRPr="00321CB3" w:rsidRDefault="00321CB3" w:rsidP="00321C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0E0F" w:rsidRDefault="003E0E0F" w:rsidP="003E0E0F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73452C" wp14:editId="54316A3F">
            <wp:simplePos x="0" y="0"/>
            <wp:positionH relativeFrom="column">
              <wp:posOffset>3802380</wp:posOffset>
            </wp:positionH>
            <wp:positionV relativeFrom="paragraph">
              <wp:posOffset>8577580</wp:posOffset>
            </wp:positionV>
            <wp:extent cx="1405255" cy="81915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6" t="19852" r="39708" b="7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E0F" w:rsidRPr="003E0E0F" w:rsidRDefault="003E0E0F" w:rsidP="003E0E0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3E0E0F" w:rsidRPr="003E0E0F" w:rsidTr="00994AA6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3E0E0F" w:rsidRPr="003E0E0F" w:rsidRDefault="003E0E0F" w:rsidP="00994A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E0E0F" w:rsidRPr="003E0E0F" w:rsidRDefault="003E0E0F" w:rsidP="00994A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0E0F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3E0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Главы  </w:t>
            </w:r>
            <w:proofErr w:type="gramStart"/>
            <w:r w:rsidRPr="003E0E0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E0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E0E0F" w:rsidRPr="003E0E0F" w:rsidRDefault="003E0E0F" w:rsidP="00994A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3E0E0F" w:rsidRDefault="003E0E0F" w:rsidP="00994A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E0F" w:rsidRDefault="003E0E0F" w:rsidP="00994A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E0F" w:rsidRPr="003E0E0F" w:rsidRDefault="003E0E0F" w:rsidP="00994A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П.Н. </w:t>
            </w:r>
            <w:proofErr w:type="spellStart"/>
            <w:r w:rsidRPr="003E0E0F">
              <w:rPr>
                <w:rFonts w:ascii="Times New Roman" w:eastAsia="Calibri" w:hAnsi="Times New Roman" w:cs="Times New Roman"/>
                <w:sz w:val="28"/>
                <w:szCs w:val="28"/>
              </w:rPr>
              <w:t>Климашов</w:t>
            </w:r>
            <w:proofErr w:type="spellEnd"/>
          </w:p>
        </w:tc>
      </w:tr>
    </w:tbl>
    <w:p w:rsidR="003E0E0F" w:rsidRPr="003E0E0F" w:rsidRDefault="003E0E0F" w:rsidP="003E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E0F" w:rsidRDefault="003E0E0F" w:rsidP="003E0E0F"/>
    <w:p w:rsidR="00F90886" w:rsidRDefault="003E0E0F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8577580</wp:posOffset>
            </wp:positionV>
            <wp:extent cx="1405255" cy="81915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6" t="19852" r="39708" b="7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86" w:rsidRPr="00321CB3" w:rsidRDefault="00F90886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886" w:rsidRDefault="00F90886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0886" w:rsidRDefault="00F90886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1CB3" w:rsidRPr="00321CB3" w:rsidRDefault="001C5DE3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2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25F6">
        <w:rPr>
          <w:rFonts w:ascii="Times New Roman" w:eastAsia="Times New Roman" w:hAnsi="Times New Roman" w:cs="Times New Roman"/>
          <w:sz w:val="20"/>
          <w:szCs w:val="20"/>
        </w:rPr>
        <w:t>Исайчев</w:t>
      </w:r>
      <w:proofErr w:type="spellEnd"/>
      <w:r w:rsidRPr="009225F6">
        <w:rPr>
          <w:rFonts w:ascii="Times New Roman" w:eastAsia="Times New Roman" w:hAnsi="Times New Roman" w:cs="Times New Roman"/>
          <w:sz w:val="20"/>
          <w:szCs w:val="20"/>
        </w:rPr>
        <w:t xml:space="preserve"> А.В.</w:t>
      </w:r>
    </w:p>
    <w:p w:rsidR="002C1F83" w:rsidRDefault="002C1F83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F6" w:rsidRPr="009225F6" w:rsidRDefault="00F441F5" w:rsidP="009225F6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</w:t>
      </w:r>
      <w:r w:rsidR="009225F6"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095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9225F6"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F441F5" w:rsidRDefault="009225F6" w:rsidP="00F441F5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25F6" w:rsidRPr="009225F6" w:rsidRDefault="00F441F5" w:rsidP="00F441F5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Клявлинский </w:t>
      </w:r>
      <w:r w:rsidR="009225F6"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Самарской области</w:t>
      </w:r>
    </w:p>
    <w:p w:rsidR="009225F6" w:rsidRPr="009225F6" w:rsidRDefault="009225F6" w:rsidP="00922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="00F44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400A2B">
        <w:rPr>
          <w:rFonts w:ascii="Times New Roman" w:eastAsia="Calibri" w:hAnsi="Times New Roman" w:cs="Times New Roman"/>
          <w:sz w:val="24"/>
          <w:szCs w:val="24"/>
          <w:lang w:eastAsia="en-US"/>
        </w:rPr>
        <w:t>28.01.2021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 w:rsidR="00F44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400A2B">
        <w:rPr>
          <w:rFonts w:ascii="Times New Roman" w:eastAsia="Calibri" w:hAnsi="Times New Roman" w:cs="Times New Roman"/>
          <w:sz w:val="24"/>
          <w:szCs w:val="24"/>
          <w:lang w:eastAsia="en-US"/>
        </w:rPr>
        <w:t>57</w:t>
      </w:r>
    </w:p>
    <w:p w:rsidR="009225F6" w:rsidRPr="009225F6" w:rsidRDefault="009225F6" w:rsidP="0092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F6" w:rsidRPr="009225F6" w:rsidRDefault="009225F6" w:rsidP="009225F6">
      <w:pPr>
        <w:widowControl w:val="0"/>
        <w:spacing w:after="4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9225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формирования перечня управляющих организаций для управления </w:t>
      </w:r>
      <w:r w:rsidR="00ED3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многоквартирными </w:t>
      </w:r>
      <w:r w:rsidRPr="00922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домами, расположенными на территории муниципального района </w:t>
      </w:r>
      <w:r w:rsidR="00F441F5">
        <w:rPr>
          <w:rFonts w:ascii="Times New Roman" w:eastAsia="Times New Roman" w:hAnsi="Times New Roman" w:cs="Times New Roman"/>
          <w:b/>
          <w:bCs/>
          <w:sz w:val="24"/>
          <w:szCs w:val="24"/>
        </w:rPr>
        <w:t>Клявлинский</w:t>
      </w:r>
      <w:r w:rsidRPr="00922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Самарской области, в отношении </w:t>
      </w:r>
      <w:r w:rsidR="00F441F5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которых</w:t>
      </w:r>
      <w:r w:rsidRPr="00922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25F6" w:rsidRPr="009225F6" w:rsidRDefault="009225F6" w:rsidP="009225F6">
      <w:pPr>
        <w:widowControl w:val="0"/>
        <w:numPr>
          <w:ilvl w:val="0"/>
          <w:numId w:val="3"/>
        </w:numPr>
        <w:tabs>
          <w:tab w:val="left" w:pos="86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формирования перечня управляющих организаций для управления многоквартирными домами на территории муниципального района </w:t>
      </w:r>
      <w:r w:rsidR="00AC7A1B">
        <w:rPr>
          <w:rFonts w:ascii="Times New Roman" w:eastAsia="Times New Roman" w:hAnsi="Times New Roman" w:cs="Times New Roman"/>
          <w:sz w:val="24"/>
          <w:szCs w:val="24"/>
        </w:rPr>
        <w:t>Клявлински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й Самарской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разработан в соответствии с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18"/>
        </w:smartTagPr>
        <w:r w:rsidRPr="009225F6">
          <w:rPr>
            <w:rFonts w:ascii="Times New Roman" w:eastAsia="Times New Roman" w:hAnsi="Times New Roman" w:cs="Times New Roman"/>
            <w:sz w:val="24"/>
            <w:szCs w:val="24"/>
          </w:rPr>
          <w:t>21.12.2018</w:t>
        </w:r>
      </w:smartTag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 и регламентирует деятельность администрации муниципального района </w:t>
      </w:r>
      <w:r w:rsidR="006162C8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(далее – Администрация района) по формированию Перечня организаций на территории муниципального района </w:t>
      </w:r>
      <w:r w:rsidR="006162C8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области.</w:t>
      </w:r>
    </w:p>
    <w:p w:rsidR="009225F6" w:rsidRPr="009225F6" w:rsidRDefault="009A1327" w:rsidP="00342F62">
      <w:pPr>
        <w:widowControl w:val="0"/>
        <w:numPr>
          <w:ilvl w:val="0"/>
          <w:numId w:val="3"/>
        </w:numPr>
        <w:tabs>
          <w:tab w:val="left" w:pos="86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25F6" w:rsidRPr="009225F6">
        <w:rPr>
          <w:rFonts w:ascii="Times New Roman" w:eastAsia="Times New Roman" w:hAnsi="Times New Roman" w:cs="Times New Roman"/>
          <w:sz w:val="24"/>
          <w:szCs w:val="24"/>
        </w:rPr>
        <w:t xml:space="preserve">тветственным за формирование, ведение Перечня организаций и его опубликование является </w:t>
      </w:r>
      <w:r w:rsidR="00342F62" w:rsidRPr="00342F62">
        <w:rPr>
          <w:rFonts w:ascii="Times New Roman" w:eastAsia="Times New Roman" w:hAnsi="Times New Roman" w:cs="Times New Roman"/>
          <w:sz w:val="24"/>
          <w:szCs w:val="24"/>
        </w:rPr>
        <w:t>ОКС и ЖКХ МАУ «МФЦ» му</w:t>
      </w:r>
      <w:r w:rsidR="00342F62">
        <w:rPr>
          <w:rFonts w:ascii="Times New Roman" w:eastAsia="Times New Roman" w:hAnsi="Times New Roman" w:cs="Times New Roman"/>
          <w:sz w:val="24"/>
          <w:szCs w:val="24"/>
        </w:rPr>
        <w:t>ниципального района Клявлинский</w:t>
      </w:r>
      <w:r w:rsidR="009225F6" w:rsidRPr="009225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5F6" w:rsidRPr="009225F6" w:rsidRDefault="009225F6" w:rsidP="00F275E5">
      <w:pPr>
        <w:widowControl w:val="0"/>
        <w:numPr>
          <w:ilvl w:val="0"/>
          <w:numId w:val="3"/>
        </w:numPr>
        <w:tabs>
          <w:tab w:val="left" w:pos="86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Перечень организаций формируется Администрацией района и размещается на официальном сайте Администрации района в </w:t>
      </w:r>
      <w:r w:rsidR="00DA3E13" w:rsidRPr="009225F6">
        <w:rPr>
          <w:rFonts w:ascii="Times New Roman" w:eastAsia="Times New Roman" w:hAnsi="Times New Roman" w:cs="Times New Roman"/>
          <w:sz w:val="24"/>
          <w:szCs w:val="24"/>
        </w:rPr>
        <w:t>информационно телекоммуникационной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 </w:t>
      </w:r>
      <w:r w:rsidR="005E5911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hyperlink r:id="rId8" w:history="1">
        <w:r w:rsidR="00F275E5" w:rsidRPr="002823C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http://klvadm.ru</w:t>
        </w:r>
      </w:hyperlink>
      <w:r w:rsidR="005E59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7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5F6" w:rsidRPr="009225F6" w:rsidRDefault="009225F6" w:rsidP="009225F6">
      <w:pPr>
        <w:widowControl w:val="0"/>
        <w:numPr>
          <w:ilvl w:val="0"/>
          <w:numId w:val="3"/>
        </w:numPr>
        <w:tabs>
          <w:tab w:val="left" w:pos="86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В Перечень организаций включаются управляющие организации, предоставившие в Администрацию района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муниципального района </w:t>
      </w:r>
      <w:r w:rsidR="00DA3E13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Правилами</w:t>
      </w:r>
      <w:proofErr w:type="gramEnd"/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25F6">
        <w:rPr>
          <w:rFonts w:ascii="Times New Roman" w:eastAsia="Times New Roman" w:hAnsi="Times New Roman" w:cs="Times New Roman"/>
          <w:sz w:val="24"/>
          <w:szCs w:val="24"/>
        </w:rPr>
        <w:t>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</w:t>
      </w:r>
      <w:proofErr w:type="gramEnd"/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Перечень организаций, </w:t>
      </w:r>
      <w:proofErr w:type="gramStart"/>
      <w:r w:rsidRPr="009225F6">
        <w:rPr>
          <w:rFonts w:ascii="Times New Roman" w:eastAsia="Times New Roman" w:hAnsi="Times New Roman" w:cs="Times New Roman"/>
          <w:sz w:val="24"/>
          <w:szCs w:val="24"/>
        </w:rPr>
        <w:t>представляемое</w:t>
      </w:r>
      <w:proofErr w:type="gramEnd"/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9225F6" w:rsidRPr="009225F6" w:rsidRDefault="009225F6" w:rsidP="009225F6">
      <w:pPr>
        <w:widowControl w:val="0"/>
        <w:numPr>
          <w:ilvl w:val="0"/>
          <w:numId w:val="3"/>
        </w:numPr>
        <w:tabs>
          <w:tab w:val="left" w:pos="86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Управляющие организации включаются </w:t>
      </w:r>
      <w:proofErr w:type="gramStart"/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в Перечень организаций в соответствии с 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lastRenderedPageBreak/>
        <w:t>датой подачи управляющими организациями заявлений о включении их в Перечень</w:t>
      </w:r>
      <w:proofErr w:type="gramEnd"/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с приложением документов, определенных приложением </w:t>
      </w:r>
      <w:r w:rsidR="00C3253C">
        <w:rPr>
          <w:rFonts w:ascii="Times New Roman" w:eastAsia="Times New Roman" w:hAnsi="Times New Roman" w:cs="Times New Roman"/>
          <w:sz w:val="24"/>
          <w:szCs w:val="24"/>
        </w:rPr>
        <w:t xml:space="preserve">№ 1 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 w:rsidR="00C3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или датой составления протокола рассмотрения заявок на участие в конкурсе (в хронологическом порядке). </w:t>
      </w:r>
      <w:r w:rsidR="00155B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>аявлени</w:t>
      </w:r>
      <w:r w:rsidR="00155B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о включении их в Перечень организаций  </w:t>
      </w:r>
      <w:r w:rsidR="00155B3C">
        <w:rPr>
          <w:rFonts w:ascii="Times New Roman" w:eastAsia="Times New Roman" w:hAnsi="Times New Roman" w:cs="Times New Roman"/>
          <w:sz w:val="24"/>
          <w:szCs w:val="24"/>
        </w:rPr>
        <w:t xml:space="preserve">подается по форме, </w:t>
      </w:r>
      <w:r w:rsidR="00084E02" w:rsidRPr="009225F6">
        <w:rPr>
          <w:rFonts w:ascii="Times New Roman" w:eastAsia="Times New Roman" w:hAnsi="Times New Roman" w:cs="Times New Roman"/>
          <w:sz w:val="24"/>
          <w:szCs w:val="24"/>
        </w:rPr>
        <w:t>определенн</w:t>
      </w:r>
      <w:r w:rsidR="00155B3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84E02" w:rsidRPr="009225F6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</w:t>
      </w:r>
      <w:r w:rsidR="00084E02">
        <w:rPr>
          <w:rFonts w:ascii="Times New Roman" w:eastAsia="Times New Roman" w:hAnsi="Times New Roman" w:cs="Times New Roman"/>
          <w:sz w:val="24"/>
          <w:szCs w:val="24"/>
        </w:rPr>
        <w:t xml:space="preserve">№ 2 </w:t>
      </w:r>
      <w:r w:rsidR="00084E02" w:rsidRPr="009225F6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 w:rsidR="00084E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4E02" w:rsidRPr="00922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>Переч</w:t>
      </w:r>
      <w:r w:rsidR="00155B3C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="00084E02" w:rsidRPr="00084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B3C">
        <w:rPr>
          <w:rFonts w:ascii="Times New Roman" w:eastAsia="Times New Roman" w:hAnsi="Times New Roman" w:cs="Times New Roman"/>
          <w:sz w:val="24"/>
          <w:szCs w:val="24"/>
        </w:rPr>
        <w:t xml:space="preserve">ведется по форме, </w:t>
      </w:r>
      <w:r w:rsidR="00084E02" w:rsidRPr="009225F6">
        <w:rPr>
          <w:rFonts w:ascii="Times New Roman" w:eastAsia="Times New Roman" w:hAnsi="Times New Roman" w:cs="Times New Roman"/>
          <w:sz w:val="24"/>
          <w:szCs w:val="24"/>
        </w:rPr>
        <w:t>определенн</w:t>
      </w:r>
      <w:r w:rsidR="00155B3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84E02" w:rsidRPr="009225F6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</w:t>
      </w:r>
      <w:r w:rsidR="00084E02">
        <w:rPr>
          <w:rFonts w:ascii="Times New Roman" w:eastAsia="Times New Roman" w:hAnsi="Times New Roman" w:cs="Times New Roman"/>
          <w:sz w:val="24"/>
          <w:szCs w:val="24"/>
        </w:rPr>
        <w:t xml:space="preserve">№ 3 </w:t>
      </w:r>
      <w:r w:rsidR="00084E02" w:rsidRPr="009225F6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 w:rsidR="00084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5F6" w:rsidRPr="009225F6" w:rsidRDefault="009225F6" w:rsidP="009225F6">
      <w:pPr>
        <w:widowControl w:val="0"/>
        <w:numPr>
          <w:ilvl w:val="0"/>
          <w:numId w:val="3"/>
        </w:numPr>
        <w:tabs>
          <w:tab w:val="left" w:pos="86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>Перечень организаций подлежит актуализации Администрацией района не реже чем один раз в 5 лет, а также в срок, не превышающий 3 рабочих дней со дня наступления следующих событий:</w:t>
      </w:r>
    </w:p>
    <w:p w:rsidR="009225F6" w:rsidRPr="009225F6" w:rsidRDefault="009225F6" w:rsidP="009225F6">
      <w:pPr>
        <w:widowControl w:val="0"/>
        <w:tabs>
          <w:tab w:val="left" w:pos="10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>6.1.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домами.</w:t>
      </w:r>
    </w:p>
    <w:p w:rsidR="009225F6" w:rsidRPr="009225F6" w:rsidRDefault="009225F6" w:rsidP="000F5F1C">
      <w:pPr>
        <w:widowControl w:val="0"/>
        <w:numPr>
          <w:ilvl w:val="1"/>
          <w:numId w:val="4"/>
        </w:numPr>
        <w:tabs>
          <w:tab w:val="clear" w:pos="1215"/>
          <w:tab w:val="num" w:pos="0"/>
        </w:tabs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</w:t>
      </w:r>
      <w:smartTag w:uri="urn:schemas-microsoft-com:office:smarttags" w:element="metricconverter">
        <w:smartTagPr>
          <w:attr w:name="ProductID" w:val="2014 г"/>
        </w:smartTagPr>
        <w:r w:rsidRPr="009225F6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9225F6">
        <w:rPr>
          <w:rFonts w:ascii="Times New Roman" w:eastAsia="Times New Roman" w:hAnsi="Times New Roman" w:cs="Times New Roman"/>
          <w:sz w:val="24"/>
          <w:szCs w:val="24"/>
        </w:rPr>
        <w:t>. № 1110 «О лицензировании предпринимательской деятельности по управлению многоквартирными домами».</w:t>
      </w:r>
    </w:p>
    <w:p w:rsidR="009225F6" w:rsidRPr="009225F6" w:rsidRDefault="009225F6" w:rsidP="000F5F1C">
      <w:pPr>
        <w:widowControl w:val="0"/>
        <w:numPr>
          <w:ilvl w:val="1"/>
          <w:numId w:val="5"/>
        </w:numPr>
        <w:tabs>
          <w:tab w:val="clear" w:pos="855"/>
          <w:tab w:val="num" w:pos="0"/>
          <w:tab w:val="left" w:pos="1042"/>
        </w:tabs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>Поступление заявления управляющей организации о включении ее в Перечень организаций.</w:t>
      </w:r>
    </w:p>
    <w:p w:rsidR="009225F6" w:rsidRPr="009225F6" w:rsidRDefault="009225F6" w:rsidP="009225F6">
      <w:pPr>
        <w:widowControl w:val="0"/>
        <w:tabs>
          <w:tab w:val="left" w:pos="1060"/>
        </w:tabs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>6.4. Составление протокола рассмотрения заявок на участие в конкурсе.</w:t>
      </w:r>
    </w:p>
    <w:p w:rsidR="009225F6" w:rsidRPr="009225F6" w:rsidRDefault="009225F6" w:rsidP="009225F6">
      <w:pPr>
        <w:widowControl w:val="0"/>
        <w:tabs>
          <w:tab w:val="left" w:pos="1042"/>
        </w:tabs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>6.5. Поступление заявления управляющей организации об исключении ее из Перечня организаций.</w:t>
      </w:r>
    </w:p>
    <w:p w:rsidR="009225F6" w:rsidRPr="009225F6" w:rsidRDefault="009225F6" w:rsidP="009225F6">
      <w:pPr>
        <w:widowControl w:val="0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      7. Для включения в Перечень организаций управляющая организация направляет в Администрацию района заявление, с приложением документов, указанных в приложении </w:t>
      </w:r>
      <w:r w:rsidR="00F275E5">
        <w:rPr>
          <w:rFonts w:ascii="Times New Roman" w:eastAsia="Times New Roman" w:hAnsi="Times New Roman" w:cs="Times New Roman"/>
          <w:sz w:val="24"/>
          <w:szCs w:val="24"/>
        </w:rPr>
        <w:t xml:space="preserve">№ 1 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>к настоящему Порядку, о включении её в Перечень организаций одним из следующих способов:</w:t>
      </w:r>
    </w:p>
    <w:p w:rsidR="009225F6" w:rsidRPr="009225F6" w:rsidRDefault="009225F6" w:rsidP="009225F6">
      <w:pPr>
        <w:widowControl w:val="0"/>
        <w:tabs>
          <w:tab w:val="left" w:pos="1060"/>
        </w:tabs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а) почтовым отправлением по адресу: </w:t>
      </w:r>
      <w:r w:rsidR="00B5221E" w:rsidRPr="00B5221E">
        <w:rPr>
          <w:rFonts w:ascii="Times New Roman" w:eastAsia="Times New Roman" w:hAnsi="Times New Roman" w:cs="Times New Roman"/>
          <w:sz w:val="24"/>
          <w:szCs w:val="24"/>
        </w:rPr>
        <w:t>446960, Самарская область, Клявлинский район, ст.</w:t>
      </w:r>
      <w:r w:rsidR="00B52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21E" w:rsidRPr="00B5221E">
        <w:rPr>
          <w:rFonts w:ascii="Times New Roman" w:eastAsia="Times New Roman" w:hAnsi="Times New Roman" w:cs="Times New Roman"/>
          <w:sz w:val="24"/>
          <w:szCs w:val="24"/>
        </w:rPr>
        <w:t>Клявлино, ул. Октябрьская, д.60.</w:t>
      </w:r>
    </w:p>
    <w:p w:rsidR="009225F6" w:rsidRPr="009225F6" w:rsidRDefault="009225F6" w:rsidP="009225F6">
      <w:pPr>
        <w:widowControl w:val="0"/>
        <w:tabs>
          <w:tab w:val="left" w:pos="1042"/>
        </w:tabs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>б) путем передачи документов в приемную Администрации района по указанному адресу.</w:t>
      </w:r>
    </w:p>
    <w:p w:rsidR="009225F6" w:rsidRPr="009225F6" w:rsidRDefault="009225F6" w:rsidP="009225F6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     8. Заявление управляющей организации о включении в Перечень организаций регистрируется </w:t>
      </w:r>
      <w:r w:rsidR="00F275E5">
        <w:rPr>
          <w:rFonts w:ascii="Times New Roman" w:eastAsia="Times New Roman" w:hAnsi="Times New Roman" w:cs="Times New Roman"/>
          <w:sz w:val="24"/>
          <w:szCs w:val="24"/>
        </w:rPr>
        <w:t>в течение 1 рабочего дня с момента его поступления в Администрацию района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5F6" w:rsidRPr="009225F6" w:rsidRDefault="009225F6" w:rsidP="009225F6">
      <w:pPr>
        <w:widowControl w:val="0"/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>9. Срок рассмотрения заявления о внесении управляющей организации в Перечень организаций не должен превышать трех рабочих дней со дня регистрации заявления в Администрации района.</w:t>
      </w:r>
    </w:p>
    <w:p w:rsidR="009225F6" w:rsidRPr="009225F6" w:rsidRDefault="009225F6" w:rsidP="009225F6">
      <w:pPr>
        <w:widowControl w:val="0"/>
        <w:tabs>
          <w:tab w:val="left" w:pos="98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>10. Решение о включении управляющей организации в Перечень организаций оформляется постановлением Администрации района.</w:t>
      </w:r>
    </w:p>
    <w:p w:rsidR="009225F6" w:rsidRPr="009225F6" w:rsidRDefault="009225F6" w:rsidP="009225F6">
      <w:pPr>
        <w:widowControl w:val="0"/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11. Информация о внесении управляющей организации в Перечень организаций должна быть размещена на официальном сайте Администрации района в информационно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-телекоммуникационной сети «Интернет» </w:t>
      </w:r>
      <w:r w:rsidR="005E5911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 w:rsidR="005E5911" w:rsidRPr="005E5911">
        <w:rPr>
          <w:rFonts w:ascii="Times New Roman" w:eastAsia="Times New Roman" w:hAnsi="Times New Roman" w:cs="Times New Roman"/>
          <w:sz w:val="24"/>
          <w:szCs w:val="24"/>
        </w:rPr>
        <w:t xml:space="preserve">http://klvadm.ru </w:t>
      </w: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не позднее трех рабочих дней со дня принятия Администрацией района решения о включении управляющей организации в Перечень организаций. </w:t>
      </w:r>
    </w:p>
    <w:p w:rsidR="009225F6" w:rsidRPr="009225F6" w:rsidRDefault="009225F6" w:rsidP="009225F6">
      <w:pPr>
        <w:widowControl w:val="0"/>
        <w:tabs>
          <w:tab w:val="left" w:pos="98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12. В случае </w:t>
      </w:r>
      <w:proofErr w:type="spellStart"/>
      <w:r w:rsidRPr="009225F6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Pr="009225F6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перечень которых приведен в приложении к настоящему Порядку, или их несоответствия требованиям действующего законодательства Российской Федерации и настоящего Порядка, Администрация района принимает решение об отказе во включении управляющей организации в Перечень организаций, с последующим уведомлением заявителя в течение трех рабочих дней со дня принятия решения об отказе.</w:t>
      </w:r>
    </w:p>
    <w:p w:rsidR="009225F6" w:rsidRPr="009225F6" w:rsidRDefault="009225F6" w:rsidP="00922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13. Решение об отказе во включении управляющей организации в Перечень организаций не препятствует повторному обращению управляющей организации в Администрацию района после приведения всех документов в соответствие с требованиями действующего законодательства Российской Федерации и настоящего Порядка.</w:t>
      </w:r>
    </w:p>
    <w:p w:rsidR="009225F6" w:rsidRPr="009225F6" w:rsidRDefault="009225F6" w:rsidP="009225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911" w:rsidRDefault="005E5911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E02" w:rsidRDefault="00B5221E" w:rsidP="00084E02">
      <w:pPr>
        <w:widowControl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221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084E0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B5221E" w:rsidRPr="00B5221E" w:rsidRDefault="00B5221E" w:rsidP="00084E02">
      <w:pPr>
        <w:widowControl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221E">
        <w:rPr>
          <w:rFonts w:ascii="Times New Roman" w:eastAsia="Times New Roman" w:hAnsi="Times New Roman" w:cs="Times New Roman"/>
          <w:sz w:val="24"/>
          <w:szCs w:val="24"/>
        </w:rPr>
        <w:t xml:space="preserve"> к Порядку формирования перечня управляющих организаций для управления многоквартирными домами, расположенным на территории муниципального района </w:t>
      </w:r>
      <w:r w:rsidR="00D65D57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B5221E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5221E" w:rsidRPr="00B5221E" w:rsidRDefault="00B5221E" w:rsidP="00B5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Pr="00B5221E" w:rsidRDefault="00B5221E" w:rsidP="00B5221E">
      <w:pPr>
        <w:widowControl w:val="0"/>
        <w:spacing w:after="6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221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документов, представляемых управляющей организацией в Администрацию муниципального района </w:t>
      </w:r>
      <w:r w:rsidR="00D65D57" w:rsidRPr="005A6548">
        <w:rPr>
          <w:rFonts w:ascii="Times New Roman" w:eastAsia="Times New Roman" w:hAnsi="Times New Roman" w:cs="Times New Roman"/>
          <w:b/>
          <w:sz w:val="24"/>
          <w:szCs w:val="24"/>
        </w:rPr>
        <w:t>Клявлинский</w:t>
      </w:r>
      <w:r w:rsidRPr="00B5221E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области, с целью включения в перечень организаций для управления многоквартирными домами, расположенным на территории муниципального района </w:t>
      </w:r>
      <w:r w:rsidR="00D65D57" w:rsidRPr="005A6548">
        <w:rPr>
          <w:rFonts w:ascii="Times New Roman" w:eastAsia="Times New Roman" w:hAnsi="Times New Roman" w:cs="Times New Roman"/>
          <w:b/>
          <w:sz w:val="24"/>
          <w:szCs w:val="24"/>
        </w:rPr>
        <w:t>Клявлинский</w:t>
      </w:r>
      <w:r w:rsidRPr="00B5221E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proofErr w:type="gramEnd"/>
    </w:p>
    <w:p w:rsidR="00B5221E" w:rsidRPr="00B5221E" w:rsidRDefault="00B5221E" w:rsidP="00B5221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B5221E" w:rsidRPr="00B5221E" w:rsidRDefault="00B5221E" w:rsidP="00FE7336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21E">
        <w:rPr>
          <w:rFonts w:ascii="Times New Roman" w:eastAsia="Times New Roman" w:hAnsi="Times New Roman" w:cs="Times New Roman"/>
          <w:sz w:val="24"/>
          <w:szCs w:val="24"/>
        </w:rPr>
        <w:t xml:space="preserve">1. Заявление о включении в перечень организаций для управления многоквартирными домами, расположенными на территории муниципального района </w:t>
      </w:r>
      <w:r w:rsidR="00D65D57" w:rsidRPr="005A6548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B5221E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в отношении которых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организация. В заявлении указывается полное наименование, организационно</w:t>
      </w:r>
      <w:r w:rsidRPr="00B5221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65D57" w:rsidRPr="005A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21E">
        <w:rPr>
          <w:rFonts w:ascii="Times New Roman" w:eastAsia="Times New Roman" w:hAnsi="Times New Roman" w:cs="Times New Roman"/>
          <w:sz w:val="24"/>
          <w:szCs w:val="24"/>
        </w:rPr>
        <w:t>правовая форма, место нахождения, почтовый адрес, номер телефона, адрес электронной почты.</w:t>
      </w:r>
    </w:p>
    <w:p w:rsidR="00FE7336" w:rsidRPr="00FE7336" w:rsidRDefault="00FE7336" w:rsidP="00FE7336">
      <w:pPr>
        <w:pStyle w:val="a7"/>
        <w:numPr>
          <w:ilvl w:val="0"/>
          <w:numId w:val="6"/>
        </w:numPr>
        <w:tabs>
          <w:tab w:val="clear" w:pos="855"/>
          <w:tab w:val="num" w:pos="0"/>
        </w:tabs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21E">
        <w:rPr>
          <w:rFonts w:ascii="Times New Roman" w:eastAsia="Times New Roman" w:hAnsi="Times New Roman" w:cs="Times New Roman"/>
          <w:sz w:val="24"/>
          <w:szCs w:val="24"/>
        </w:rPr>
        <w:t>Надлежащим образом заверенная копия лицензии на осуществление деятельности по управлению многоквартирными домами.</w:t>
      </w:r>
    </w:p>
    <w:p w:rsidR="00B5221E" w:rsidRPr="00B5221E" w:rsidRDefault="004A1743" w:rsidP="00FE7336">
      <w:pPr>
        <w:widowControl w:val="0"/>
        <w:numPr>
          <w:ilvl w:val="0"/>
          <w:numId w:val="6"/>
        </w:numPr>
        <w:tabs>
          <w:tab w:val="num" w:pos="0"/>
          <w:tab w:val="left" w:pos="1042"/>
        </w:tabs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E7336" w:rsidRPr="00FE7336">
        <w:rPr>
          <w:rFonts w:ascii="Times New Roman" w:eastAsia="Times New Roman" w:hAnsi="Times New Roman" w:cs="Times New Roman"/>
          <w:sz w:val="24"/>
          <w:szCs w:val="24"/>
        </w:rPr>
        <w:t xml:space="preserve">адлежащим образом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заверенная </w:t>
      </w:r>
      <w:r w:rsidR="00FE7336" w:rsidRPr="00FE7336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полномочия лица на осуществление действий от имени управляющей организации.</w:t>
      </w:r>
    </w:p>
    <w:p w:rsidR="00B5221E" w:rsidRPr="00B5221E" w:rsidRDefault="00B5221E" w:rsidP="00FE7336">
      <w:pPr>
        <w:widowControl w:val="0"/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21E">
        <w:rPr>
          <w:rFonts w:ascii="Times New Roman" w:eastAsia="Times New Roman" w:hAnsi="Times New Roman" w:cs="Times New Roman"/>
          <w:sz w:val="24"/>
          <w:szCs w:val="24"/>
        </w:rPr>
        <w:t xml:space="preserve">       4. Перечень многоквартирных домов, включенных в лицензию управляющей организации.</w:t>
      </w:r>
    </w:p>
    <w:p w:rsidR="00B5221E" w:rsidRPr="00B5221E" w:rsidRDefault="00B5221E" w:rsidP="00FE7336">
      <w:pPr>
        <w:widowControl w:val="0"/>
        <w:numPr>
          <w:ilvl w:val="0"/>
          <w:numId w:val="7"/>
        </w:numPr>
        <w:tabs>
          <w:tab w:val="num" w:pos="0"/>
          <w:tab w:val="left" w:pos="1042"/>
        </w:tabs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21E">
        <w:rPr>
          <w:rFonts w:ascii="Times New Roman" w:eastAsia="Times New Roman" w:hAnsi="Times New Roman" w:cs="Times New Roman"/>
          <w:sz w:val="24"/>
          <w:szCs w:val="24"/>
        </w:rPr>
        <w:t>Перечень многоквартирных домов, в отношении которых договоры управления были расторгнуты, с указанием адресов этих домов и оснований расторжения договоров управления.</w:t>
      </w:r>
    </w:p>
    <w:p w:rsidR="00B5221E" w:rsidRPr="00B5221E" w:rsidRDefault="00B5221E" w:rsidP="00B5221E">
      <w:pPr>
        <w:widowControl w:val="0"/>
        <w:numPr>
          <w:ilvl w:val="0"/>
          <w:numId w:val="7"/>
        </w:numPr>
        <w:tabs>
          <w:tab w:val="num" w:pos="0"/>
          <w:tab w:val="left" w:pos="1042"/>
        </w:tabs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5221E" w:rsidRPr="00B5221E" w:rsidSect="001A038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84E02" w:rsidRDefault="00D65D57" w:rsidP="00084E02">
      <w:pPr>
        <w:widowControl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</w:t>
      </w:r>
      <w:r w:rsidR="00084E02" w:rsidRPr="00B5221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84E02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:rsidR="00084E02" w:rsidRPr="00B5221E" w:rsidRDefault="00084E02" w:rsidP="00084E02">
      <w:pPr>
        <w:widowControl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221E">
        <w:rPr>
          <w:rFonts w:ascii="Times New Roman" w:eastAsia="Times New Roman" w:hAnsi="Times New Roman" w:cs="Times New Roman"/>
          <w:sz w:val="24"/>
          <w:szCs w:val="24"/>
        </w:rPr>
        <w:t xml:space="preserve"> к Порядку формирования перечня управляющих организаций для управления многоквартирными домами, расположенным на территории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B5221E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84E02" w:rsidRDefault="00D65D5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084E02" w:rsidRDefault="00084E02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4E02" w:rsidRDefault="00084E02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4E02" w:rsidRPr="00D26925" w:rsidRDefault="00084E02" w:rsidP="00084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ind w:left="4678"/>
        <w:rPr>
          <w:rFonts w:ascii="Times New Roman" w:eastAsia="Calibri" w:hAnsi="Times New Roman" w:cs="Times New Roman"/>
          <w:szCs w:val="24"/>
        </w:rPr>
      </w:pPr>
      <w:r w:rsidRPr="00D26925">
        <w:rPr>
          <w:rFonts w:ascii="Times New Roman" w:eastAsia="Calibri" w:hAnsi="Times New Roman" w:cs="Times New Roman"/>
          <w:szCs w:val="24"/>
        </w:rPr>
        <w:t xml:space="preserve">В Администрацию муниципального района </w:t>
      </w:r>
      <w:r>
        <w:rPr>
          <w:rFonts w:ascii="Times New Roman" w:eastAsia="Calibri" w:hAnsi="Times New Roman" w:cs="Times New Roman"/>
          <w:szCs w:val="24"/>
        </w:rPr>
        <w:t>Клявлинский</w:t>
      </w:r>
      <w:r w:rsidRPr="00D26925">
        <w:rPr>
          <w:rFonts w:ascii="Times New Roman" w:eastAsia="Calibri" w:hAnsi="Times New Roman" w:cs="Times New Roman"/>
          <w:szCs w:val="24"/>
        </w:rPr>
        <w:t xml:space="preserve"> Самарской области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ind w:left="4678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D26925">
        <w:rPr>
          <w:rFonts w:ascii="Times New Roman" w:eastAsia="Calibri" w:hAnsi="Times New Roman" w:cs="Times New Roman"/>
          <w:szCs w:val="24"/>
        </w:rPr>
        <w:t>От</w:t>
      </w:r>
      <w:proofErr w:type="gramEnd"/>
      <w:r w:rsidRPr="00D26925">
        <w:rPr>
          <w:rFonts w:ascii="Times New Roman" w:eastAsia="Calibri" w:hAnsi="Times New Roman" w:cs="Times New Roman"/>
          <w:szCs w:val="24"/>
        </w:rPr>
        <w:t xml:space="preserve"> </w:t>
      </w:r>
      <w:r w:rsidRPr="00D26925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4"/>
        </w:rPr>
        <w:t>____________________</w:t>
      </w:r>
      <w:r w:rsidRPr="00D26925">
        <w:rPr>
          <w:rFonts w:ascii="Times New Roman" w:eastAsia="Calibri" w:hAnsi="Times New Roman" w:cs="Times New Roman"/>
          <w:sz w:val="28"/>
          <w:szCs w:val="24"/>
        </w:rPr>
        <w:t xml:space="preserve">               </w:t>
      </w:r>
      <w:r w:rsidRPr="00D26925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D26925">
        <w:rPr>
          <w:rFonts w:ascii="Times New Roman" w:eastAsia="Calibri" w:hAnsi="Times New Roman" w:cs="Times New Roman"/>
          <w:sz w:val="18"/>
          <w:szCs w:val="18"/>
        </w:rPr>
        <w:t>организационно-правовая</w:t>
      </w:r>
      <w:proofErr w:type="gramEnd"/>
      <w:r w:rsidRPr="00D26925">
        <w:rPr>
          <w:rFonts w:ascii="Times New Roman" w:eastAsia="Calibri" w:hAnsi="Times New Roman" w:cs="Times New Roman"/>
          <w:sz w:val="18"/>
          <w:szCs w:val="18"/>
        </w:rPr>
        <w:t xml:space="preserve"> форма, наименование организации, ОГРН, ИНН)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ind w:left="4678"/>
        <w:rPr>
          <w:rFonts w:ascii="Times New Roman" w:eastAsia="Calibri" w:hAnsi="Times New Roman" w:cs="Times New Roman"/>
          <w:szCs w:val="24"/>
        </w:rPr>
      </w:pPr>
      <w:r w:rsidRPr="00D26925">
        <w:rPr>
          <w:rFonts w:ascii="Times New Roman" w:eastAsia="Calibri" w:hAnsi="Times New Roman" w:cs="Times New Roman"/>
          <w:szCs w:val="24"/>
        </w:rPr>
        <w:t>Адрес (место нахождения)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ind w:left="4678"/>
        <w:rPr>
          <w:rFonts w:ascii="Times New Roman" w:eastAsia="Calibri" w:hAnsi="Times New Roman" w:cs="Times New Roman"/>
          <w:szCs w:val="24"/>
        </w:rPr>
      </w:pPr>
      <w:r w:rsidRPr="00D26925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</w:t>
      </w:r>
      <w:r>
        <w:rPr>
          <w:rFonts w:ascii="Times New Roman" w:eastAsia="Calibri" w:hAnsi="Times New Roman" w:cs="Times New Roman"/>
          <w:szCs w:val="24"/>
        </w:rPr>
        <w:t>_______________________________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26925">
        <w:rPr>
          <w:rFonts w:ascii="Times New Roman" w:eastAsia="Calibri" w:hAnsi="Times New Roman" w:cs="Times New Roman"/>
          <w:sz w:val="24"/>
          <w:szCs w:val="24"/>
        </w:rPr>
        <w:t>Телефон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92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84E02" w:rsidRPr="00D26925" w:rsidRDefault="00084E02" w:rsidP="00084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4"/>
        </w:rPr>
      </w:pPr>
      <w:r w:rsidRPr="00D26925">
        <w:rPr>
          <w:rFonts w:ascii="Times New Roman" w:eastAsia="Calibri" w:hAnsi="Times New Roman" w:cs="Times New Roman"/>
          <w:sz w:val="24"/>
          <w:szCs w:val="24"/>
        </w:rPr>
        <w:t xml:space="preserve">о включении в перечень </w:t>
      </w:r>
      <w:r w:rsidRPr="00D26925">
        <w:rPr>
          <w:rFonts w:ascii="Times New Roman" w:eastAsia="Calibri" w:hAnsi="Times New Roman" w:cs="Times New Roman"/>
          <w:sz w:val="24"/>
          <w:szCs w:val="34"/>
        </w:rPr>
        <w:t xml:space="preserve">управляющих организаций для управления многоквартирными домами, расположенными на территории муниципального района </w:t>
      </w:r>
      <w:r>
        <w:rPr>
          <w:rFonts w:ascii="Times New Roman" w:eastAsia="Calibri" w:hAnsi="Times New Roman" w:cs="Times New Roman"/>
          <w:sz w:val="24"/>
          <w:szCs w:val="34"/>
        </w:rPr>
        <w:t>Клявлинский</w:t>
      </w:r>
      <w:r w:rsidRPr="00D26925">
        <w:rPr>
          <w:rFonts w:ascii="Times New Roman" w:eastAsia="Calibri" w:hAnsi="Times New Roman" w:cs="Times New Roman"/>
          <w:sz w:val="24"/>
          <w:szCs w:val="34"/>
        </w:rPr>
        <w:t xml:space="preserve"> Самарской области, в отношении которых собственниками помещений не выбран способ управления таким домом или выбранный способ управления не реализован,  не определена управляющая организация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D26925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 </w:t>
      </w:r>
      <w:r w:rsidRPr="00D26925">
        <w:rPr>
          <w:rFonts w:ascii="Times New Roman" w:eastAsia="Calibri" w:hAnsi="Times New Roman" w:cs="Times New Roman"/>
          <w:sz w:val="20"/>
          <w:szCs w:val="24"/>
        </w:rPr>
        <w:t>(организационно-правовая форма, наименование организации, ОГРН, ИНН)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D26925">
        <w:rPr>
          <w:rFonts w:ascii="Times New Roman" w:eastAsia="Calibri" w:hAnsi="Times New Roman" w:cs="Times New Roman"/>
          <w:sz w:val="24"/>
          <w:szCs w:val="24"/>
        </w:rPr>
        <w:t>просит включить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26925">
        <w:rPr>
          <w:rFonts w:ascii="Times New Roman" w:eastAsia="Calibri" w:hAnsi="Times New Roman" w:cs="Times New Roman"/>
          <w:sz w:val="24"/>
          <w:szCs w:val="24"/>
        </w:rPr>
        <w:t>_</w:t>
      </w:r>
      <w:r w:rsidRPr="00D26925">
        <w:rPr>
          <w:rFonts w:ascii="Times New Roman" w:eastAsia="Calibri" w:hAnsi="Times New Roman" w:cs="Times New Roman"/>
          <w:sz w:val="20"/>
          <w:szCs w:val="24"/>
        </w:rPr>
        <w:t xml:space="preserve">    (организационно-правовая форма, наименование организации)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34"/>
        </w:rPr>
      </w:pPr>
      <w:r w:rsidRPr="00D26925">
        <w:rPr>
          <w:rFonts w:ascii="Times New Roman" w:eastAsia="Calibri" w:hAnsi="Times New Roman" w:cs="Times New Roman"/>
          <w:sz w:val="24"/>
          <w:szCs w:val="24"/>
        </w:rPr>
        <w:t xml:space="preserve">в перечень </w:t>
      </w:r>
      <w:r w:rsidRPr="00D26925">
        <w:rPr>
          <w:rFonts w:ascii="Times New Roman" w:eastAsia="Calibri" w:hAnsi="Times New Roman" w:cs="Times New Roman"/>
          <w:sz w:val="24"/>
          <w:szCs w:val="34"/>
        </w:rPr>
        <w:t xml:space="preserve">управляющих организаций для управления многоквартирными домами, расположенными на территории муниципального района </w:t>
      </w:r>
      <w:r>
        <w:rPr>
          <w:rFonts w:ascii="Times New Roman" w:eastAsia="Calibri" w:hAnsi="Times New Roman" w:cs="Times New Roman"/>
          <w:sz w:val="24"/>
          <w:szCs w:val="34"/>
        </w:rPr>
        <w:t>Клявлинский</w:t>
      </w:r>
      <w:r w:rsidRPr="00D26925">
        <w:rPr>
          <w:rFonts w:ascii="Times New Roman" w:eastAsia="Calibri" w:hAnsi="Times New Roman" w:cs="Times New Roman"/>
          <w:sz w:val="24"/>
          <w:szCs w:val="34"/>
        </w:rPr>
        <w:t xml:space="preserve"> Самарской области,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34"/>
        </w:rPr>
      </w:pPr>
      <w:r w:rsidRPr="00D26925">
        <w:rPr>
          <w:rFonts w:ascii="Times New Roman" w:eastAsia="Calibri" w:hAnsi="Times New Roman" w:cs="Times New Roman"/>
          <w:sz w:val="24"/>
          <w:szCs w:val="34"/>
        </w:rPr>
        <w:t>Приложение:</w:t>
      </w:r>
    </w:p>
    <w:p w:rsidR="00084E02" w:rsidRPr="00D26925" w:rsidRDefault="004A1743" w:rsidP="00084E02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</w:t>
      </w:r>
      <w:r w:rsidR="00084E02" w:rsidRPr="00D26925">
        <w:rPr>
          <w:rFonts w:ascii="Times New Roman" w:eastAsia="Calibri" w:hAnsi="Times New Roman" w:cs="Times New Roman"/>
          <w:sz w:val="24"/>
          <w:szCs w:val="24"/>
        </w:rPr>
        <w:t xml:space="preserve">адлежащим образом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заверенная </w:t>
      </w:r>
      <w:r w:rsidR="00084E02" w:rsidRPr="00D26925">
        <w:rPr>
          <w:rFonts w:ascii="Times New Roman" w:eastAsia="Calibri" w:hAnsi="Times New Roman" w:cs="Times New Roman"/>
          <w:sz w:val="24"/>
          <w:szCs w:val="24"/>
        </w:rPr>
        <w:t>копия лицензии на осуществление предпринимательской деятельности по управлению многоквартирными домами.</w:t>
      </w:r>
    </w:p>
    <w:p w:rsidR="00084E02" w:rsidRPr="00D26925" w:rsidRDefault="004A1743" w:rsidP="00084E02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084E02" w:rsidRPr="00D26925">
        <w:rPr>
          <w:rFonts w:ascii="Times New Roman" w:eastAsia="Calibri" w:hAnsi="Times New Roman" w:cs="Times New Roman"/>
          <w:sz w:val="24"/>
          <w:szCs w:val="24"/>
        </w:rPr>
        <w:t xml:space="preserve">адлежащим образом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заверенная </w:t>
      </w:r>
      <w:r w:rsidR="00084E02" w:rsidRPr="00D26925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полномочия лица на осуществление действий от имени управляющей организации.</w:t>
      </w:r>
    </w:p>
    <w:p w:rsidR="00084E02" w:rsidRPr="00D26925" w:rsidRDefault="00084E02" w:rsidP="004A1743">
      <w:pPr>
        <w:widowControl w:val="0"/>
        <w:tabs>
          <w:tab w:val="left" w:pos="106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25">
        <w:rPr>
          <w:rFonts w:ascii="Times New Roman" w:eastAsia="Times New Roman" w:hAnsi="Times New Roman" w:cs="Times New Roman"/>
          <w:sz w:val="24"/>
          <w:szCs w:val="24"/>
        </w:rPr>
        <w:t>3. Перечень многоквартирных домов, включенных в лицензию управляющей организации.</w:t>
      </w:r>
    </w:p>
    <w:p w:rsidR="00084E02" w:rsidRPr="00D26925" w:rsidRDefault="00084E02" w:rsidP="00084E02">
      <w:pPr>
        <w:widowControl w:val="0"/>
        <w:tabs>
          <w:tab w:val="left" w:pos="1042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25">
        <w:rPr>
          <w:rFonts w:ascii="Times New Roman" w:eastAsia="Times New Roman" w:hAnsi="Times New Roman" w:cs="Times New Roman"/>
          <w:sz w:val="24"/>
          <w:szCs w:val="24"/>
        </w:rPr>
        <w:t xml:space="preserve">      4.  Перечень многоквартирных домов, в отношении которых договоры управления были расторгнуты, с указанием адресов этих домов и оснований расторжения договоров управления.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E02" w:rsidRPr="00D26925" w:rsidRDefault="00084E02" w:rsidP="00084E02">
      <w:pPr>
        <w:tabs>
          <w:tab w:val="left" w:pos="123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25">
        <w:rPr>
          <w:rFonts w:ascii="Times New Roman" w:eastAsia="Calibri" w:hAnsi="Times New Roman" w:cs="Times New Roman"/>
          <w:sz w:val="24"/>
          <w:szCs w:val="24"/>
        </w:rPr>
        <w:tab/>
        <w:t>________________                _____________________________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D26925">
        <w:rPr>
          <w:rFonts w:ascii="Times New Roman" w:eastAsia="Calibri" w:hAnsi="Times New Roman" w:cs="Times New Roman"/>
          <w:sz w:val="16"/>
          <w:szCs w:val="24"/>
        </w:rPr>
        <w:t xml:space="preserve">                    (подпись)                                                      (расшифровка подписи)</w:t>
      </w: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E02" w:rsidRPr="00D26925" w:rsidRDefault="00084E02" w:rsidP="00084E02">
      <w:pPr>
        <w:tabs>
          <w:tab w:val="left" w:pos="819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25">
        <w:rPr>
          <w:rFonts w:ascii="Times New Roman" w:eastAsia="Calibri" w:hAnsi="Times New Roman" w:cs="Times New Roman"/>
          <w:sz w:val="24"/>
          <w:szCs w:val="24"/>
        </w:rPr>
        <w:t>«____»________________</w:t>
      </w:r>
    </w:p>
    <w:p w:rsidR="00084E02" w:rsidRDefault="00084E02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4E02" w:rsidRDefault="00084E02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E47" w:rsidRDefault="00E45E47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0950CF">
      <w:pPr>
        <w:widowControl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</w:t>
      </w:r>
      <w:r w:rsidRPr="00B5221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</w:p>
    <w:p w:rsidR="000950CF" w:rsidRPr="00B5221E" w:rsidRDefault="000950CF" w:rsidP="000950CF">
      <w:pPr>
        <w:widowControl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221E">
        <w:rPr>
          <w:rFonts w:ascii="Times New Roman" w:eastAsia="Times New Roman" w:hAnsi="Times New Roman" w:cs="Times New Roman"/>
          <w:sz w:val="24"/>
          <w:szCs w:val="24"/>
        </w:rPr>
        <w:t xml:space="preserve"> к Порядку формирования перечня управляющих организаций для управления многоквартирными домами, расположенным на территории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B5221E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Pr="00D26925" w:rsidRDefault="00B33414" w:rsidP="0009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</w:t>
      </w:r>
      <w:r w:rsidR="000950CF" w:rsidRPr="00D26925">
        <w:rPr>
          <w:rFonts w:ascii="Times New Roman" w:eastAsia="Times New Roman" w:hAnsi="Times New Roman" w:cs="Arial"/>
          <w:sz w:val="28"/>
          <w:szCs w:val="28"/>
        </w:rPr>
        <w:t>ереч</w:t>
      </w:r>
      <w:r>
        <w:rPr>
          <w:rFonts w:ascii="Times New Roman" w:eastAsia="Times New Roman" w:hAnsi="Times New Roman" w:cs="Arial"/>
          <w:sz w:val="28"/>
          <w:szCs w:val="28"/>
        </w:rPr>
        <w:t>ень</w:t>
      </w:r>
    </w:p>
    <w:p w:rsidR="000950CF" w:rsidRPr="00D26925" w:rsidRDefault="000950CF" w:rsidP="0009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925">
        <w:rPr>
          <w:rFonts w:ascii="Times New Roman" w:eastAsia="Times New Roman" w:hAnsi="Times New Roman" w:cs="Arial"/>
          <w:sz w:val="28"/>
          <w:szCs w:val="28"/>
        </w:rPr>
        <w:t xml:space="preserve">управляющих организаций для управления многоквартирными домами, расположенными на территории муниципального района </w:t>
      </w:r>
      <w:r>
        <w:rPr>
          <w:rFonts w:ascii="Times New Roman" w:eastAsia="Times New Roman" w:hAnsi="Times New Roman" w:cs="Arial"/>
          <w:sz w:val="28"/>
          <w:szCs w:val="28"/>
        </w:rPr>
        <w:t>Клявлинский</w:t>
      </w:r>
      <w:r w:rsidRPr="00D26925">
        <w:rPr>
          <w:rFonts w:ascii="Times New Roman" w:eastAsia="Times New Roman" w:hAnsi="Times New Roman" w:cs="Arial"/>
          <w:sz w:val="28"/>
          <w:szCs w:val="28"/>
        </w:rPr>
        <w:t xml:space="preserve"> Самарской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950CF" w:rsidRPr="00D26925" w:rsidRDefault="000950CF" w:rsidP="000950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Pr="00D26925" w:rsidRDefault="000950CF" w:rsidP="000950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3850"/>
        <w:gridCol w:w="2614"/>
        <w:gridCol w:w="2346"/>
      </w:tblGrid>
      <w:tr w:rsidR="000950CF" w:rsidRPr="00D26925" w:rsidTr="00B977EB">
        <w:tc>
          <w:tcPr>
            <w:tcW w:w="627" w:type="dxa"/>
          </w:tcPr>
          <w:p w:rsidR="000950CF" w:rsidRPr="00D26925" w:rsidRDefault="000950CF" w:rsidP="00B977EB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69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269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269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0950CF" w:rsidRPr="00D26925" w:rsidRDefault="000950CF" w:rsidP="00B977EB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69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управляющей организации /ОГРН/ № и дата лицензии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0950CF" w:rsidRPr="00D26925" w:rsidRDefault="000950CF" w:rsidP="00B977EB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69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Адрес местонахождения управляющей организации</w:t>
            </w:r>
          </w:p>
        </w:tc>
        <w:tc>
          <w:tcPr>
            <w:tcW w:w="2469" w:type="dxa"/>
          </w:tcPr>
          <w:p w:rsidR="000950CF" w:rsidRPr="00D26925" w:rsidRDefault="000950CF" w:rsidP="00B977EB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69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включения в перечень управляющих организаций</w:t>
            </w:r>
          </w:p>
        </w:tc>
      </w:tr>
      <w:tr w:rsidR="000950CF" w:rsidRPr="00D26925" w:rsidTr="00B977EB">
        <w:tc>
          <w:tcPr>
            <w:tcW w:w="627" w:type="dxa"/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69" w:type="dxa"/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0950CF" w:rsidRPr="00D26925" w:rsidTr="00B977EB">
        <w:tc>
          <w:tcPr>
            <w:tcW w:w="627" w:type="dxa"/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69" w:type="dxa"/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0950CF" w:rsidRPr="00D26925" w:rsidTr="00B977EB">
        <w:tc>
          <w:tcPr>
            <w:tcW w:w="627" w:type="dxa"/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355" w:type="dxa"/>
            <w:tcBorders>
              <w:right w:val="single" w:sz="4" w:space="0" w:color="auto"/>
            </w:tcBorders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69" w:type="dxa"/>
          </w:tcPr>
          <w:p w:rsidR="000950CF" w:rsidRPr="00D26925" w:rsidRDefault="000950CF" w:rsidP="00B977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CF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4E02" w:rsidRDefault="00084E02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4E02" w:rsidRDefault="00084E02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5D57" w:rsidRPr="009225F6" w:rsidRDefault="000950CF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</w:t>
      </w:r>
      <w:r w:rsidR="00D65D57"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D65D5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D65D57" w:rsidRDefault="00D65D57" w:rsidP="00D65D57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65D57" w:rsidRPr="009225F6" w:rsidRDefault="00D65D57" w:rsidP="00D65D57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Клявлинский 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Самарской области</w:t>
      </w:r>
    </w:p>
    <w:p w:rsidR="00D65D57" w:rsidRPr="009225F6" w:rsidRDefault="00D65D57" w:rsidP="00D65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400A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28.01.2021 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00A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57</w:t>
      </w:r>
    </w:p>
    <w:p w:rsidR="00D65D57" w:rsidRPr="00D65D57" w:rsidRDefault="00D65D57" w:rsidP="00D6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D57" w:rsidRPr="00D65D57" w:rsidRDefault="00D65D57" w:rsidP="00D6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D57" w:rsidRPr="00D65D57" w:rsidRDefault="00D65D57" w:rsidP="00D65D57">
      <w:pPr>
        <w:widowControl w:val="0"/>
        <w:spacing w:after="4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65D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принятия решения по определению </w:t>
      </w:r>
      <w:r w:rsidRPr="005A6548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управляющей</w:t>
      </w:r>
      <w:r w:rsidRPr="00D65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654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D65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управления </w:t>
      </w:r>
      <w:r w:rsidRPr="005A6548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многоквартирными</w:t>
      </w:r>
      <w:r w:rsidRPr="00D65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домами, расположенными на территории муниципального района </w:t>
      </w:r>
      <w:r w:rsidRPr="005A6548">
        <w:rPr>
          <w:rFonts w:ascii="Times New Roman" w:eastAsia="Times New Roman" w:hAnsi="Times New Roman" w:cs="Times New Roman"/>
          <w:b/>
          <w:bCs/>
          <w:sz w:val="24"/>
          <w:szCs w:val="24"/>
        </w:rPr>
        <w:t>Клявлинский</w:t>
      </w:r>
      <w:r w:rsidRPr="00D65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Самарской области, в отношении которых собственниками помещений в </w:t>
      </w:r>
      <w:r w:rsidRPr="005A6548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многоквартирном</w:t>
      </w:r>
      <w:r w:rsidRPr="00D65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65D57" w:rsidRPr="00D65D57" w:rsidRDefault="00D65D57" w:rsidP="00D65D57">
      <w:pPr>
        <w:widowControl w:val="0"/>
        <w:tabs>
          <w:tab w:val="left" w:pos="142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принятия решения по определению управляющей организации для управления многоквартирными домами, расположенными на территории муниципального района </w:t>
      </w:r>
      <w:r w:rsidR="007362D9" w:rsidRPr="005A6548">
        <w:rPr>
          <w:rFonts w:ascii="Times New Roman" w:eastAsia="Times New Roman" w:hAnsi="Times New Roman" w:cs="Times New Roman"/>
          <w:sz w:val="24"/>
          <w:szCs w:val="24"/>
        </w:rPr>
        <w:t>Клявлински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й Самарской области,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 и регламентирует деятельность Администрации муниципального района </w:t>
      </w:r>
      <w:r w:rsidR="007362D9" w:rsidRPr="005A6548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(далее – Администрация района) при принятии решения по определению управляющей организации.</w:t>
      </w:r>
    </w:p>
    <w:p w:rsidR="00D65D57" w:rsidRPr="00D65D57" w:rsidRDefault="00D65D57" w:rsidP="00D65D57">
      <w:pPr>
        <w:widowControl w:val="0"/>
        <w:numPr>
          <w:ilvl w:val="0"/>
          <w:numId w:val="9"/>
        </w:numPr>
        <w:tabs>
          <w:tab w:val="num" w:pos="0"/>
          <w:tab w:val="left" w:pos="1424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Решение по определению управляющей организации для управления многоквартирными домами, расположенным на территории муниципального района </w:t>
      </w:r>
      <w:r w:rsidR="007362D9" w:rsidRPr="005A6548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в отношении котор</w:t>
      </w:r>
      <w:r w:rsidR="007362D9" w:rsidRPr="005A6548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решение об определении управляющей организации) принимается Администрацией района и оформляется соответствующим постановлением Администрации района.</w:t>
      </w:r>
    </w:p>
    <w:p w:rsidR="00D65D57" w:rsidRPr="00D65D57" w:rsidRDefault="00D65D57" w:rsidP="00D65D57">
      <w:pPr>
        <w:widowControl w:val="0"/>
        <w:tabs>
          <w:tab w:val="left" w:pos="142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71F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тветственным за подготовку </w:t>
      </w:r>
      <w:r w:rsidR="00B33414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района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 об определении управляющей организации является </w:t>
      </w:r>
      <w:r w:rsidR="00F71FC4" w:rsidRPr="00F71FC4">
        <w:rPr>
          <w:rFonts w:ascii="Times New Roman" w:eastAsia="Times New Roman" w:hAnsi="Times New Roman" w:cs="Times New Roman"/>
          <w:sz w:val="24"/>
          <w:szCs w:val="24"/>
        </w:rPr>
        <w:t>ОКС и ЖКХ МАУ «МФЦ» муниципального района Клявлинский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D57" w:rsidRPr="00D65D57" w:rsidRDefault="00D65D57" w:rsidP="00D65D57">
      <w:pPr>
        <w:widowControl w:val="0"/>
        <w:tabs>
          <w:tab w:val="left" w:pos="142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4. Администрация района принимает решение об определении управляющей организации в срок не более </w:t>
      </w:r>
      <w:r w:rsidR="009D485B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поступления в Администрацию района информации о многоквартирном доме, в отношении которого:</w:t>
      </w:r>
    </w:p>
    <w:p w:rsidR="00D65D57" w:rsidRPr="00D65D57" w:rsidRDefault="00D65D57" w:rsidP="00D65D57">
      <w:pPr>
        <w:widowControl w:val="0"/>
        <w:numPr>
          <w:ilvl w:val="0"/>
          <w:numId w:val="8"/>
        </w:numPr>
        <w:tabs>
          <w:tab w:val="left" w:pos="770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собственниками помещений не выбран способ управления многоквартирным домом в порядке, установленном Жилищным кодексом Российской Федерации;</w:t>
      </w:r>
    </w:p>
    <w:p w:rsidR="00D65D57" w:rsidRPr="00D65D57" w:rsidRDefault="00D65D57" w:rsidP="00D65D57">
      <w:pPr>
        <w:widowControl w:val="0"/>
        <w:numPr>
          <w:ilvl w:val="0"/>
          <w:numId w:val="8"/>
        </w:numPr>
        <w:tabs>
          <w:tab w:val="left" w:pos="77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собственниками помещений выбранный способ управления многоквартирным домом не реализован;</w:t>
      </w:r>
    </w:p>
    <w:p w:rsidR="00D65D57" w:rsidRPr="00D65D57" w:rsidRDefault="00D65D57" w:rsidP="00D65D57">
      <w:pPr>
        <w:widowControl w:val="0"/>
        <w:numPr>
          <w:ilvl w:val="0"/>
          <w:numId w:val="8"/>
        </w:numPr>
        <w:tabs>
          <w:tab w:val="left" w:pos="802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не определена управляющая организация.</w:t>
      </w:r>
    </w:p>
    <w:p w:rsidR="00D65D57" w:rsidRPr="00D65D57" w:rsidRDefault="00D65D57" w:rsidP="00D65D57">
      <w:pPr>
        <w:widowControl w:val="0"/>
        <w:tabs>
          <w:tab w:val="left" w:pos="1424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5. В решении об определении управляющей организации указывается:</w:t>
      </w:r>
    </w:p>
    <w:p w:rsidR="00D65D57" w:rsidRPr="00D65D57" w:rsidRDefault="00D65D57" w:rsidP="00D65D57">
      <w:pPr>
        <w:widowControl w:val="0"/>
        <w:numPr>
          <w:ilvl w:val="0"/>
          <w:numId w:val="8"/>
        </w:numPr>
        <w:tabs>
          <w:tab w:val="left" w:pos="965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полное наименование управляющей организации, основной государственный регистрационный номер, номер лицензии на осуществление деятельности по управлению многоквартирными домами, адрес местонахождения управляющей организации;</w:t>
      </w:r>
    </w:p>
    <w:p w:rsidR="00D65D57" w:rsidRPr="00D65D57" w:rsidRDefault="00D65D57" w:rsidP="00D65D57">
      <w:pPr>
        <w:widowControl w:val="0"/>
        <w:numPr>
          <w:ilvl w:val="0"/>
          <w:numId w:val="8"/>
        </w:numPr>
        <w:tabs>
          <w:tab w:val="left" w:pos="802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адрес многоквартирного дома;</w:t>
      </w:r>
    </w:p>
    <w:p w:rsidR="00D65D57" w:rsidRPr="00D65D57" w:rsidRDefault="00D65D57" w:rsidP="00D65D57">
      <w:pPr>
        <w:widowControl w:val="0"/>
        <w:numPr>
          <w:ilvl w:val="0"/>
          <w:numId w:val="8"/>
        </w:numPr>
        <w:tabs>
          <w:tab w:val="left" w:pos="778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 w:rsidRPr="00D65D57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D65D57">
        <w:rPr>
          <w:rFonts w:ascii="Times New Roman" w:eastAsia="Times New Roman" w:hAnsi="Times New Roman" w:cs="Times New Roman"/>
          <w:sz w:val="24"/>
          <w:szCs w:val="24"/>
        </w:rPr>
        <w:t>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D65D57" w:rsidRPr="00D65D57" w:rsidRDefault="00D65D57" w:rsidP="0040366B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- размер платы за содержание жилого помещения, равный размеру платы </w:t>
      </w:r>
      <w:r w:rsidR="0040366B" w:rsidRPr="0040366B">
        <w:rPr>
          <w:rFonts w:ascii="Times New Roman" w:eastAsia="Times New Roman" w:hAnsi="Times New Roman" w:cs="Times New Roman"/>
          <w:sz w:val="24"/>
          <w:szCs w:val="24"/>
        </w:rPr>
        <w:t>за содержание и ремонт жилого помещения для нанимателей жилых помещений, занимаемых по договорам социального найма и договорам найма жилых помещений муниципального жилищного фонда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>, установленному постановлением Администрации района,  в соответствии с частью 4 статьи 158 Жилищного кодекса Российской Федерации.</w:t>
      </w:r>
      <w:proofErr w:type="gramEnd"/>
    </w:p>
    <w:p w:rsidR="00D65D57" w:rsidRPr="00D65D57" w:rsidRDefault="00D65D57" w:rsidP="00D65D57">
      <w:pPr>
        <w:widowControl w:val="0"/>
        <w:tabs>
          <w:tab w:val="left" w:pos="142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6. В качестве управляющей организации решением об определении управляющей организации может быть определена управляющая организация,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многоквартирными домами, расположенными на территории муниципального района </w:t>
      </w:r>
      <w:r w:rsidR="007362D9" w:rsidRPr="005A6548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организаций).</w:t>
      </w:r>
    </w:p>
    <w:p w:rsidR="00D65D57" w:rsidRPr="00D65D57" w:rsidRDefault="00D65D57" w:rsidP="00D65D57">
      <w:pPr>
        <w:widowControl w:val="0"/>
        <w:tabs>
          <w:tab w:val="left" w:pos="142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7. При определении управляющей организации Администрация района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</w:t>
      </w:r>
    </w:p>
    <w:p w:rsidR="00D65D57" w:rsidRPr="00D65D57" w:rsidRDefault="00D65D57" w:rsidP="00D65D57">
      <w:pPr>
        <w:widowControl w:val="0"/>
        <w:tabs>
          <w:tab w:val="left" w:pos="142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8. Если две и более управляющие организации управляют на основании решения об определении управляющей организации равным количеством многоквартирных домов, Администрация района определяет для управления многоквартирным домом управляющую организацию в соответствии с очередностью расположения в перечне организаций.</w:t>
      </w:r>
    </w:p>
    <w:p w:rsidR="00D65D57" w:rsidRPr="00D65D57" w:rsidRDefault="00D65D57" w:rsidP="00D65D57">
      <w:pPr>
        <w:widowControl w:val="0"/>
        <w:tabs>
          <w:tab w:val="left" w:pos="142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9. Управляющая организация, определенная решением об определении управляющей организации для управления хотя бы одним многоквартирным домом, вправе подать в Администрацию района заявление об исключении из перечня организаций, на основании которого она подлежит исключению из перечня организаций.</w:t>
      </w:r>
    </w:p>
    <w:p w:rsidR="00D65D57" w:rsidRPr="00D65D57" w:rsidRDefault="00D65D57" w:rsidP="00D65D57">
      <w:pPr>
        <w:widowControl w:val="0"/>
        <w:tabs>
          <w:tab w:val="left" w:pos="142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10.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 многоквартирным домом этой управляющей организацией.</w:t>
      </w:r>
    </w:p>
    <w:p w:rsidR="00D65D57" w:rsidRPr="00D65D57" w:rsidRDefault="00D65D57" w:rsidP="00D65D57">
      <w:pPr>
        <w:widowControl w:val="0"/>
        <w:tabs>
          <w:tab w:val="left" w:pos="1420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11. Администрация района:</w:t>
      </w:r>
    </w:p>
    <w:p w:rsidR="00D65D57" w:rsidRPr="00D65D57" w:rsidRDefault="00D65D57" w:rsidP="00D65D57">
      <w:pPr>
        <w:widowControl w:val="0"/>
        <w:tabs>
          <w:tab w:val="left" w:pos="883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D5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ab/>
        <w:t>в течение одного рабочего дня со дня принятия решения об определении управляющей организации размещает его на своем официальном сайте в информационно-телекоммуникационной сети «Интернет»</w:t>
      </w:r>
      <w:r w:rsidR="00997CC9" w:rsidRPr="00997CC9">
        <w:t xml:space="preserve"> </w:t>
      </w:r>
      <w:r w:rsidR="00997CC9" w:rsidRPr="00997CC9">
        <w:rPr>
          <w:rFonts w:ascii="Times New Roman" w:eastAsia="Times New Roman" w:hAnsi="Times New Roman" w:cs="Times New Roman"/>
          <w:sz w:val="24"/>
          <w:szCs w:val="24"/>
        </w:rPr>
        <w:t>по адресу http://klvadm.ru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</w:t>
      </w:r>
      <w:proofErr w:type="gramEnd"/>
    </w:p>
    <w:p w:rsidR="00D65D57" w:rsidRPr="00D65D57" w:rsidRDefault="00D65D57" w:rsidP="00D65D57">
      <w:pPr>
        <w:widowControl w:val="0"/>
        <w:tabs>
          <w:tab w:val="left" w:pos="903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tab/>
        <w:t xml:space="preserve">в течение 5 рабочих дней со дня принятия решения об определении управляющей организации направляет его собственникам помещений в </w:t>
      </w:r>
      <w:r w:rsidRPr="00D65D57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частью 14 статьи 161 Жилищного кодекса Российской Федерации, - 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</w:t>
      </w:r>
    </w:p>
    <w:p w:rsidR="00D65D57" w:rsidRPr="00D65D57" w:rsidRDefault="00D65D57" w:rsidP="00D65D57">
      <w:pPr>
        <w:widowControl w:val="0"/>
        <w:tabs>
          <w:tab w:val="left" w:pos="14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12.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</w:t>
      </w:r>
      <w:proofErr w:type="spellStart"/>
      <w:r w:rsidRPr="00D65D57">
        <w:rPr>
          <w:rFonts w:ascii="Times New Roman" w:eastAsia="Times New Roman" w:hAnsi="Times New Roman" w:cs="Times New Roman"/>
          <w:sz w:val="24"/>
          <w:szCs w:val="24"/>
        </w:rPr>
        <w:t>непроведения</w:t>
      </w:r>
      <w:proofErr w:type="spellEnd"/>
      <w:r w:rsidRPr="00D65D57">
        <w:rPr>
          <w:rFonts w:ascii="Times New Roman" w:eastAsia="Times New Roman" w:hAnsi="Times New Roman" w:cs="Times New Roman"/>
          <w:sz w:val="24"/>
          <w:szCs w:val="24"/>
        </w:rPr>
        <w:t xml:space="preserve">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Федерации.</w:t>
      </w:r>
    </w:p>
    <w:p w:rsidR="00D65D57" w:rsidRPr="00D65D57" w:rsidRDefault="00D65D57" w:rsidP="00D65D57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25F6" w:rsidRPr="009225F6" w:rsidRDefault="009225F6" w:rsidP="003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5F6" w:rsidRPr="009225F6" w:rsidSect="0061776A">
      <w:pgSz w:w="11906" w:h="16838"/>
      <w:pgMar w:top="709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1DB"/>
    <w:multiLevelType w:val="multilevel"/>
    <w:tmpl w:val="0360D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1146C3"/>
    <w:multiLevelType w:val="hybridMultilevel"/>
    <w:tmpl w:val="954865EE"/>
    <w:lvl w:ilvl="0" w:tplc="5760531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1275" w:hanging="1275"/>
      </w:pPr>
    </w:lvl>
    <w:lvl w:ilvl="2">
      <w:start w:val="1"/>
      <w:numFmt w:val="decimal"/>
      <w:lvlText w:val="%1.%2.%3"/>
      <w:lvlJc w:val="left"/>
      <w:pPr>
        <w:ind w:left="2843" w:hanging="1275"/>
      </w:pPr>
    </w:lvl>
    <w:lvl w:ilvl="3">
      <w:start w:val="1"/>
      <w:numFmt w:val="decimal"/>
      <w:lvlText w:val="%1.%2.%3.%4"/>
      <w:lvlJc w:val="left"/>
      <w:pPr>
        <w:ind w:left="3627" w:hanging="1275"/>
      </w:pPr>
    </w:lvl>
    <w:lvl w:ilvl="4">
      <w:start w:val="1"/>
      <w:numFmt w:val="decimal"/>
      <w:lvlText w:val="%1.%2.%3.%4.%5"/>
      <w:lvlJc w:val="left"/>
      <w:pPr>
        <w:ind w:left="4411" w:hanging="1275"/>
      </w:pPr>
    </w:lvl>
    <w:lvl w:ilvl="5">
      <w:start w:val="1"/>
      <w:numFmt w:val="decimal"/>
      <w:lvlText w:val="%1.%2.%3.%4.%5.%6"/>
      <w:lvlJc w:val="left"/>
      <w:pPr>
        <w:ind w:left="5360" w:hanging="1440"/>
      </w:pPr>
    </w:lvl>
    <w:lvl w:ilvl="6">
      <w:start w:val="1"/>
      <w:numFmt w:val="decimal"/>
      <w:lvlText w:val="%1.%2.%3.%4.%5.%6.%7"/>
      <w:lvlJc w:val="left"/>
      <w:pPr>
        <w:ind w:left="6144" w:hanging="1440"/>
      </w:pPr>
    </w:lvl>
    <w:lvl w:ilvl="7">
      <w:start w:val="1"/>
      <w:numFmt w:val="decimal"/>
      <w:lvlText w:val="%1.%2.%3.%4.%5.%6.%7.%8"/>
      <w:lvlJc w:val="left"/>
      <w:pPr>
        <w:ind w:left="7288" w:hanging="1800"/>
      </w:pPr>
    </w:lvl>
    <w:lvl w:ilvl="8">
      <w:start w:val="1"/>
      <w:numFmt w:val="decimal"/>
      <w:lvlText w:val="%1.%2.%3.%4.%5.%6.%7.%8.%9"/>
      <w:lvlJc w:val="left"/>
      <w:pPr>
        <w:ind w:left="8432" w:hanging="2160"/>
      </w:pPr>
    </w:lvl>
  </w:abstractNum>
  <w:abstractNum w:abstractNumId="3">
    <w:nsid w:val="3F03249A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914649"/>
    <w:multiLevelType w:val="multilevel"/>
    <w:tmpl w:val="315E70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5">
    <w:nsid w:val="48465B93"/>
    <w:multiLevelType w:val="multilevel"/>
    <w:tmpl w:val="D6A86E4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6">
    <w:nsid w:val="4CB042EB"/>
    <w:multiLevelType w:val="hybridMultilevel"/>
    <w:tmpl w:val="11EAA186"/>
    <w:lvl w:ilvl="0" w:tplc="17EC1C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8358B5"/>
    <w:multiLevelType w:val="hybridMultilevel"/>
    <w:tmpl w:val="DCB82A14"/>
    <w:lvl w:ilvl="0" w:tplc="B3B6EE42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6578699A"/>
    <w:multiLevelType w:val="hybridMultilevel"/>
    <w:tmpl w:val="7452E9C6"/>
    <w:lvl w:ilvl="0" w:tplc="778009F6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763A6B31"/>
    <w:multiLevelType w:val="hybridMultilevel"/>
    <w:tmpl w:val="6596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9D"/>
    <w:rsid w:val="00062148"/>
    <w:rsid w:val="000650F4"/>
    <w:rsid w:val="00084E02"/>
    <w:rsid w:val="000950CF"/>
    <w:rsid w:val="00097849"/>
    <w:rsid w:val="000B1DD2"/>
    <w:rsid w:val="000E652B"/>
    <w:rsid w:val="000F5F1C"/>
    <w:rsid w:val="001171D1"/>
    <w:rsid w:val="00155B3C"/>
    <w:rsid w:val="00190E6D"/>
    <w:rsid w:val="00195457"/>
    <w:rsid w:val="001A0388"/>
    <w:rsid w:val="001C3AF6"/>
    <w:rsid w:val="001C3BE7"/>
    <w:rsid w:val="001C5DE3"/>
    <w:rsid w:val="001C7975"/>
    <w:rsid w:val="001E020E"/>
    <w:rsid w:val="002847E6"/>
    <w:rsid w:val="002C1F83"/>
    <w:rsid w:val="00321CB3"/>
    <w:rsid w:val="00342F62"/>
    <w:rsid w:val="003466F0"/>
    <w:rsid w:val="00361E01"/>
    <w:rsid w:val="00366D10"/>
    <w:rsid w:val="0037147F"/>
    <w:rsid w:val="003E0E0F"/>
    <w:rsid w:val="003F00D9"/>
    <w:rsid w:val="00400A2B"/>
    <w:rsid w:val="0040366B"/>
    <w:rsid w:val="00441522"/>
    <w:rsid w:val="004747F4"/>
    <w:rsid w:val="00491AD8"/>
    <w:rsid w:val="004A1743"/>
    <w:rsid w:val="005050AC"/>
    <w:rsid w:val="005A6548"/>
    <w:rsid w:val="005C235C"/>
    <w:rsid w:val="005C3327"/>
    <w:rsid w:val="005C60EC"/>
    <w:rsid w:val="005E2105"/>
    <w:rsid w:val="005E5911"/>
    <w:rsid w:val="006162C8"/>
    <w:rsid w:val="0061776A"/>
    <w:rsid w:val="00620612"/>
    <w:rsid w:val="006E039D"/>
    <w:rsid w:val="00721EB6"/>
    <w:rsid w:val="007362D9"/>
    <w:rsid w:val="0078786D"/>
    <w:rsid w:val="00823232"/>
    <w:rsid w:val="00862652"/>
    <w:rsid w:val="0089222E"/>
    <w:rsid w:val="008B0C87"/>
    <w:rsid w:val="00917BC8"/>
    <w:rsid w:val="009225F6"/>
    <w:rsid w:val="00932807"/>
    <w:rsid w:val="00997CC9"/>
    <w:rsid w:val="009A1327"/>
    <w:rsid w:val="009C1668"/>
    <w:rsid w:val="009C62C3"/>
    <w:rsid w:val="009D485B"/>
    <w:rsid w:val="009E08D1"/>
    <w:rsid w:val="00A11616"/>
    <w:rsid w:val="00A77F2B"/>
    <w:rsid w:val="00A804C3"/>
    <w:rsid w:val="00AC7A1B"/>
    <w:rsid w:val="00AD0799"/>
    <w:rsid w:val="00AE5C4C"/>
    <w:rsid w:val="00AF1C10"/>
    <w:rsid w:val="00B33414"/>
    <w:rsid w:val="00B5221E"/>
    <w:rsid w:val="00B9440E"/>
    <w:rsid w:val="00BC74C8"/>
    <w:rsid w:val="00C3253C"/>
    <w:rsid w:val="00C97ED8"/>
    <w:rsid w:val="00CA242C"/>
    <w:rsid w:val="00D22A75"/>
    <w:rsid w:val="00D54456"/>
    <w:rsid w:val="00D65D57"/>
    <w:rsid w:val="00D875C0"/>
    <w:rsid w:val="00DA3E13"/>
    <w:rsid w:val="00DC4291"/>
    <w:rsid w:val="00DD3BD3"/>
    <w:rsid w:val="00DE7892"/>
    <w:rsid w:val="00DF7532"/>
    <w:rsid w:val="00E45E47"/>
    <w:rsid w:val="00EA278E"/>
    <w:rsid w:val="00EB35A8"/>
    <w:rsid w:val="00EB76F9"/>
    <w:rsid w:val="00ED18AB"/>
    <w:rsid w:val="00ED318A"/>
    <w:rsid w:val="00F275E5"/>
    <w:rsid w:val="00F3256D"/>
    <w:rsid w:val="00F34FE2"/>
    <w:rsid w:val="00F4093F"/>
    <w:rsid w:val="00F441F5"/>
    <w:rsid w:val="00F71FC4"/>
    <w:rsid w:val="00F90886"/>
    <w:rsid w:val="00F90EE4"/>
    <w:rsid w:val="00F948B4"/>
    <w:rsid w:val="00FE7336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7F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2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D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00D9"/>
    <w:pPr>
      <w:ind w:left="720"/>
      <w:contextualSpacing/>
    </w:pPr>
  </w:style>
  <w:style w:type="paragraph" w:styleId="HTML">
    <w:name w:val="HTML Preformatted"/>
    <w:basedOn w:val="a"/>
    <w:link w:val="HTML0"/>
    <w:rsid w:val="00A11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16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7F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2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D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00D9"/>
    <w:pPr>
      <w:ind w:left="720"/>
      <w:contextualSpacing/>
    </w:pPr>
  </w:style>
  <w:style w:type="paragraph" w:styleId="HTML">
    <w:name w:val="HTML Preformatted"/>
    <w:basedOn w:val="a"/>
    <w:link w:val="HTML0"/>
    <w:rsid w:val="00A11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16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vadm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13</cp:revision>
  <cp:lastPrinted>2021-06-23T07:37:00Z</cp:lastPrinted>
  <dcterms:created xsi:type="dcterms:W3CDTF">2021-01-27T05:36:00Z</dcterms:created>
  <dcterms:modified xsi:type="dcterms:W3CDTF">2021-06-23T07:39:00Z</dcterms:modified>
</cp:coreProperties>
</file>