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B13464" w:rsidRDefault="00B13464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5F7B88">
        <w:rPr>
          <w:sz w:val="28"/>
          <w:szCs w:val="28"/>
        </w:rPr>
        <w:t>20</w:t>
      </w:r>
      <w:r w:rsidR="00CA1998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B05E4">
        <w:rPr>
          <w:sz w:val="24"/>
          <w:szCs w:val="24"/>
        </w:rPr>
        <w:t>Развитие муниципального пассажирского транспорта и транспортной инфраструктуры в муниципальном районе Клявлинский на 2013-20</w:t>
      </w:r>
      <w:r w:rsidR="00790D98">
        <w:rPr>
          <w:sz w:val="24"/>
          <w:szCs w:val="24"/>
        </w:rPr>
        <w:t>2</w:t>
      </w:r>
      <w:r w:rsidR="005F7B88">
        <w:rPr>
          <w:sz w:val="24"/>
          <w:szCs w:val="24"/>
        </w:rPr>
        <w:t>3</w:t>
      </w:r>
      <w:r w:rsidR="009B05E4">
        <w:rPr>
          <w:sz w:val="24"/>
          <w:szCs w:val="24"/>
        </w:rPr>
        <w:t xml:space="preserve"> года»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B05E4">
        <w:rPr>
          <w:sz w:val="24"/>
          <w:szCs w:val="24"/>
        </w:rPr>
        <w:t>Развитие пассажирского транспорта и транспортной инфраструктуры в муниципальном районе Клявлинский Самарской области</w:t>
      </w: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0C1A61" w:rsidRDefault="000C1A61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t>Оценка достижения плановых значений   целевых показателей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="39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30"/>
        <w:gridCol w:w="2130"/>
        <w:gridCol w:w="85"/>
        <w:gridCol w:w="1115"/>
        <w:gridCol w:w="1050"/>
        <w:gridCol w:w="35"/>
        <w:gridCol w:w="1030"/>
        <w:gridCol w:w="11"/>
        <w:gridCol w:w="1191"/>
        <w:gridCol w:w="13"/>
        <w:gridCol w:w="1972"/>
      </w:tblGrid>
      <w:tr w:rsidR="00394FBD" w:rsidTr="002E64EC">
        <w:tc>
          <w:tcPr>
            <w:tcW w:w="615" w:type="dxa"/>
            <w:tcBorders>
              <w:righ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  <w:gridSpan w:val="3"/>
            <w:tcBorders>
              <w:lef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085" w:type="dxa"/>
            <w:gridSpan w:val="2"/>
          </w:tcPr>
          <w:p w:rsidR="00C722F0" w:rsidRDefault="00184FA4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  <w:gridSpan w:val="2"/>
          </w:tcPr>
          <w:p w:rsidR="00C722F0" w:rsidRDefault="00184FA4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  <w:gridSpan w:val="2"/>
          </w:tcPr>
          <w:p w:rsidR="00394FBD" w:rsidRDefault="00A7146E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2E64EC">
        <w:tc>
          <w:tcPr>
            <w:tcW w:w="9277" w:type="dxa"/>
            <w:gridSpan w:val="12"/>
          </w:tcPr>
          <w:p w:rsidR="00C722F0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C722F0">
              <w:rPr>
                <w:sz w:val="24"/>
                <w:szCs w:val="24"/>
              </w:rPr>
              <w:t xml:space="preserve">Задача </w:t>
            </w:r>
            <w:r w:rsidR="00F951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.Создание условий представления транспортных услуг</w:t>
            </w:r>
            <w:r w:rsidR="00C722F0">
              <w:rPr>
                <w:sz w:val="24"/>
                <w:szCs w:val="24"/>
              </w:rPr>
              <w:t xml:space="preserve"> </w:t>
            </w:r>
          </w:p>
        </w:tc>
      </w:tr>
      <w:tr w:rsidR="00394FBD" w:rsidTr="002E64EC">
        <w:tc>
          <w:tcPr>
            <w:tcW w:w="6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05E4">
              <w:rPr>
                <w:sz w:val="24"/>
                <w:szCs w:val="24"/>
              </w:rPr>
              <w:t>.1</w:t>
            </w:r>
          </w:p>
        </w:tc>
        <w:tc>
          <w:tcPr>
            <w:tcW w:w="2245" w:type="dxa"/>
            <w:gridSpan w:val="3"/>
          </w:tcPr>
          <w:p w:rsidR="00C722F0" w:rsidRPr="002453D9" w:rsidRDefault="009B05E4" w:rsidP="002E64EC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115" w:type="dxa"/>
          </w:tcPr>
          <w:p w:rsidR="00C722F0" w:rsidRPr="00B407B8" w:rsidRDefault="009B05E4" w:rsidP="002E64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41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722F0" w:rsidRPr="00692636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gridSpan w:val="2"/>
          </w:tcPr>
          <w:p w:rsidR="00C722F0" w:rsidRPr="00692636" w:rsidRDefault="004B2F7A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1254" w:rsidTr="002E64EC">
        <w:tc>
          <w:tcPr>
            <w:tcW w:w="9277" w:type="dxa"/>
            <w:gridSpan w:val="12"/>
            <w:tcBorders>
              <w:bottom w:val="single" w:sz="4" w:space="0" w:color="000000" w:themeColor="text1"/>
            </w:tcBorders>
          </w:tcPr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Задача 2. Модернизация парка подвижного состава и развитие производственно-технической базы муниципального пассажирского транспорта </w:t>
            </w:r>
          </w:p>
        </w:tc>
      </w:tr>
      <w:tr w:rsidR="002E64EC" w:rsidTr="004B2F7A">
        <w:trPr>
          <w:trHeight w:val="1198"/>
        </w:trPr>
        <w:tc>
          <w:tcPr>
            <w:tcW w:w="6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4B2F7A" w:rsidP="0051123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Приобретение подвижного состава</w:t>
            </w: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5F7B88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5F7B88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left w:val="single" w:sz="4" w:space="0" w:color="auto"/>
              <w:bottom w:val="single" w:sz="4" w:space="0" w:color="auto"/>
            </w:tcBorders>
          </w:tcPr>
          <w:p w:rsidR="002E64EC" w:rsidRDefault="005F7B88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64EC" w:rsidTr="00535181">
        <w:trPr>
          <w:trHeight w:val="45"/>
        </w:trPr>
        <w:tc>
          <w:tcPr>
            <w:tcW w:w="9277" w:type="dxa"/>
            <w:gridSpan w:val="12"/>
            <w:tcBorders>
              <w:top w:val="single" w:sz="4" w:space="0" w:color="auto"/>
              <w:bottom w:val="nil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Задача 3. Внедрение новых технологий управления муниципальным пассажирским транспортом (автоматизированные системы управления перевозками и движением) </w:t>
            </w:r>
          </w:p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DA3717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645" w:type="dxa"/>
            <w:gridSpan w:val="2"/>
          </w:tcPr>
          <w:p w:rsidR="00DA3717" w:rsidRDefault="004B2F7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130" w:type="dxa"/>
          </w:tcPr>
          <w:p w:rsidR="004B2F7A" w:rsidRDefault="00DA3717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оснащения парка подвижного состава </w:t>
            </w:r>
            <w:r w:rsidR="0019608A">
              <w:rPr>
                <w:sz w:val="24"/>
                <w:szCs w:val="24"/>
              </w:rPr>
              <w:t xml:space="preserve"> </w:t>
            </w:r>
            <w:r w:rsidR="004B2F7A">
              <w:rPr>
                <w:sz w:val="22"/>
                <w:szCs w:val="22"/>
              </w:rPr>
              <w:t xml:space="preserve">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65" w:type="dxa"/>
            <w:gridSpan w:val="2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15" w:type="dxa"/>
            <w:gridSpan w:val="3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64EC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4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</w:tcPr>
          <w:p w:rsidR="002E64EC" w:rsidRDefault="005F7B88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722F0" w:rsidRPr="00081727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E86AEE" w:rsidRDefault="00AA3568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86AEE">
        <w:rPr>
          <w:rFonts w:ascii="Times New Roman" w:hAnsi="Times New Roman" w:cs="Times New Roman"/>
          <w:sz w:val="24"/>
          <w:szCs w:val="24"/>
        </w:rPr>
        <w:t>тепень достижения показателей (индикаторов)</w:t>
      </w:r>
      <w:r w:rsidR="00223A66">
        <w:rPr>
          <w:rFonts w:ascii="Times New Roman" w:hAnsi="Times New Roman" w:cs="Times New Roman"/>
          <w:sz w:val="24"/>
          <w:szCs w:val="24"/>
        </w:rPr>
        <w:t xml:space="preserve"> </w:t>
      </w:r>
      <w:r w:rsidR="00E86AEE">
        <w:rPr>
          <w:rFonts w:ascii="Times New Roman" w:hAnsi="Times New Roman" w:cs="Times New Roman"/>
          <w:sz w:val="24"/>
          <w:szCs w:val="24"/>
        </w:rPr>
        <w:t>-</w:t>
      </w:r>
      <w:r w:rsidR="00223A66">
        <w:rPr>
          <w:rFonts w:ascii="Times New Roman" w:hAnsi="Times New Roman" w:cs="Times New Roman"/>
          <w:sz w:val="24"/>
          <w:szCs w:val="24"/>
        </w:rPr>
        <w:t xml:space="preserve"> </w:t>
      </w:r>
      <w:r w:rsidR="00E86AEE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="00E86AE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86AEE">
        <w:rPr>
          <w:rFonts w:ascii="Times New Roman" w:hAnsi="Times New Roman" w:cs="Times New Roman"/>
          <w:sz w:val="24"/>
          <w:szCs w:val="24"/>
        </w:rPr>
        <w:t xml:space="preserve"> </w:t>
      </w:r>
      <w:r w:rsidR="006C4D05">
        <w:rPr>
          <w:rFonts w:ascii="Times New Roman" w:hAnsi="Times New Roman" w:cs="Times New Roman"/>
          <w:sz w:val="24"/>
          <w:szCs w:val="24"/>
        </w:rPr>
        <w:t xml:space="preserve">= </w:t>
      </w:r>
      <w:r w:rsidR="005F7B88">
        <w:rPr>
          <w:rFonts w:ascii="Times New Roman" w:hAnsi="Times New Roman" w:cs="Times New Roman"/>
          <w:sz w:val="24"/>
          <w:szCs w:val="24"/>
        </w:rPr>
        <w:t>3</w:t>
      </w:r>
      <w:r w:rsidR="006C4D05">
        <w:rPr>
          <w:rFonts w:ascii="Times New Roman" w:hAnsi="Times New Roman" w:cs="Times New Roman"/>
          <w:sz w:val="24"/>
          <w:szCs w:val="24"/>
        </w:rPr>
        <w:t>/</w:t>
      </w:r>
      <w:r w:rsidR="005F7B88">
        <w:rPr>
          <w:rFonts w:ascii="Times New Roman" w:hAnsi="Times New Roman" w:cs="Times New Roman"/>
          <w:sz w:val="24"/>
          <w:szCs w:val="24"/>
        </w:rPr>
        <w:t>3</w:t>
      </w:r>
      <w:r w:rsidR="006C4D05">
        <w:rPr>
          <w:rFonts w:ascii="Times New Roman" w:hAnsi="Times New Roman" w:cs="Times New Roman"/>
          <w:sz w:val="24"/>
          <w:szCs w:val="24"/>
        </w:rPr>
        <w:t>*</w:t>
      </w:r>
      <w:r w:rsidR="00B91254">
        <w:rPr>
          <w:rFonts w:ascii="Times New Roman" w:hAnsi="Times New Roman" w:cs="Times New Roman"/>
          <w:sz w:val="24"/>
          <w:szCs w:val="24"/>
        </w:rPr>
        <w:t>1</w:t>
      </w:r>
      <w:r w:rsidR="00DA3717">
        <w:rPr>
          <w:rFonts w:ascii="Times New Roman" w:hAnsi="Times New Roman" w:cs="Times New Roman"/>
          <w:sz w:val="24"/>
          <w:szCs w:val="24"/>
        </w:rPr>
        <w:t>00</w:t>
      </w:r>
      <w:r w:rsidR="006C4D05">
        <w:rPr>
          <w:rFonts w:ascii="Times New Roman" w:hAnsi="Times New Roman" w:cs="Times New Roman"/>
          <w:sz w:val="24"/>
          <w:szCs w:val="24"/>
        </w:rPr>
        <w:t>=</w:t>
      </w:r>
      <w:r w:rsidR="005F7B88">
        <w:rPr>
          <w:rFonts w:ascii="Times New Roman" w:hAnsi="Times New Roman" w:cs="Times New Roman"/>
          <w:sz w:val="24"/>
          <w:szCs w:val="24"/>
        </w:rPr>
        <w:t>100</w:t>
      </w:r>
      <w:r w:rsidR="00E00225">
        <w:rPr>
          <w:rFonts w:ascii="Times New Roman" w:hAnsi="Times New Roman" w:cs="Times New Roman"/>
          <w:sz w:val="24"/>
          <w:szCs w:val="24"/>
        </w:rPr>
        <w:t>%</w:t>
      </w: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(отношение индекса результативности достижения показателей, характеризующего ход реализации муниципальной программы к  количеству показателей и индикаторов  муниципальной программы)</w:t>
      </w:r>
    </w:p>
    <w:p w:rsidR="00862185" w:rsidRDefault="008621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Pr="00EF7FB1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295"/>
        <w:gridCol w:w="1701"/>
        <w:gridCol w:w="1560"/>
        <w:gridCol w:w="1578"/>
        <w:gridCol w:w="1382"/>
      </w:tblGrid>
      <w:tr w:rsidR="00A7146E" w:rsidTr="00223A66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29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223A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</w:tcPr>
          <w:p w:rsidR="00A7146E" w:rsidRDefault="00A7146E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560" w:type="dxa"/>
          </w:tcPr>
          <w:p w:rsidR="00A7146E" w:rsidRDefault="00A7146E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Объем финансирования программных мероприятий</w:t>
            </w:r>
          </w:p>
        </w:tc>
        <w:tc>
          <w:tcPr>
            <w:tcW w:w="1295" w:type="dxa"/>
          </w:tcPr>
          <w:p w:rsidR="005F7B88" w:rsidRPr="00B407B8" w:rsidRDefault="005F7B8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Pr="00FF2EF3" w:rsidRDefault="005F7B88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5 940 152,28</w:t>
            </w:r>
          </w:p>
        </w:tc>
        <w:tc>
          <w:tcPr>
            <w:tcW w:w="1560" w:type="dxa"/>
          </w:tcPr>
          <w:p w:rsidR="005F7B88" w:rsidRPr="00FF2EF3" w:rsidRDefault="005F7B88" w:rsidP="005450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5 940 152,28</w:t>
            </w:r>
          </w:p>
        </w:tc>
        <w:tc>
          <w:tcPr>
            <w:tcW w:w="1578" w:type="dxa"/>
          </w:tcPr>
          <w:p w:rsidR="005F7B88" w:rsidRPr="00FF2EF3" w:rsidRDefault="005F7B88" w:rsidP="004972FE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5F7B88" w:rsidRDefault="005F7B88" w:rsidP="004972F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7B88" w:rsidTr="00223A66">
        <w:tc>
          <w:tcPr>
            <w:tcW w:w="2215" w:type="dxa"/>
          </w:tcPr>
          <w:p w:rsidR="005F7B88" w:rsidRPr="00B407B8" w:rsidRDefault="005F7B8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1295" w:type="dxa"/>
          </w:tcPr>
          <w:p w:rsidR="005F7B88" w:rsidRDefault="005F7B8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Pr="00FF2EF3" w:rsidRDefault="005F7B88" w:rsidP="004640E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5 940 152,28</w:t>
            </w:r>
          </w:p>
        </w:tc>
        <w:tc>
          <w:tcPr>
            <w:tcW w:w="1560" w:type="dxa"/>
          </w:tcPr>
          <w:p w:rsidR="005F7B88" w:rsidRPr="00FF2EF3" w:rsidRDefault="005F7B88" w:rsidP="00545096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5 940 152,28</w:t>
            </w:r>
          </w:p>
        </w:tc>
        <w:tc>
          <w:tcPr>
            <w:tcW w:w="1578" w:type="dxa"/>
          </w:tcPr>
          <w:p w:rsidR="005F7B88" w:rsidRPr="00FF2EF3" w:rsidRDefault="005F7B88" w:rsidP="004640E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5F7B88" w:rsidRDefault="005F7B88" w:rsidP="004640E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 Приобретение подвижного состава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5F7B88" w:rsidP="006F0110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1 580 912,40</w:t>
            </w:r>
          </w:p>
        </w:tc>
        <w:tc>
          <w:tcPr>
            <w:tcW w:w="1560" w:type="dxa"/>
          </w:tcPr>
          <w:p w:rsidR="005F7B88" w:rsidRDefault="005F7B88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1 580 912,40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5F7B88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парка подвижного состава </w:t>
            </w:r>
            <w:r>
              <w:rPr>
                <w:sz w:val="22"/>
                <w:szCs w:val="22"/>
              </w:rPr>
              <w:t xml:space="preserve">Системой  </w:t>
            </w:r>
            <w:r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Pr="00AA3568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224" w:type="dxa"/>
          </w:tcPr>
          <w:p w:rsidR="00A7146E" w:rsidRDefault="00A7146E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22" w:type="dxa"/>
          </w:tcPr>
          <w:p w:rsidR="00A7146E" w:rsidRDefault="00A7146E" w:rsidP="005F7B8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20</w:t>
            </w:r>
            <w:r w:rsidR="00A563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6F0110" w:rsidTr="003A20ED">
        <w:tc>
          <w:tcPr>
            <w:tcW w:w="2313" w:type="dxa"/>
          </w:tcPr>
          <w:p w:rsidR="006F0110" w:rsidRPr="002453D9" w:rsidRDefault="006F0110" w:rsidP="006F0110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621" w:type="dxa"/>
          </w:tcPr>
          <w:p w:rsidR="006F0110" w:rsidRDefault="00A5639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4B2F7A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F0110" w:rsidTr="003A20ED">
        <w:tc>
          <w:tcPr>
            <w:tcW w:w="2313" w:type="dxa"/>
          </w:tcPr>
          <w:p w:rsidR="006F0110" w:rsidRPr="00B407B8" w:rsidRDefault="006F0110" w:rsidP="006E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</w:t>
            </w:r>
            <w:r>
              <w:rPr>
                <w:sz w:val="24"/>
                <w:szCs w:val="24"/>
              </w:rPr>
              <w:lastRenderedPageBreak/>
              <w:t>автомобильным транспортом, оборудованным для перевозок более 8 человек</w:t>
            </w:r>
          </w:p>
        </w:tc>
        <w:tc>
          <w:tcPr>
            <w:tcW w:w="1621" w:type="dxa"/>
          </w:tcPr>
          <w:p w:rsidR="006F0110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  <w:r w:rsidR="006F0110">
              <w:rPr>
                <w:sz w:val="24"/>
                <w:szCs w:val="24"/>
              </w:rPr>
              <w:t>.</w:t>
            </w:r>
          </w:p>
        </w:tc>
        <w:tc>
          <w:tcPr>
            <w:tcW w:w="1224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Приобретение подвижного состава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парка подвижного состава</w:t>
            </w:r>
            <w:r w:rsidR="004B2F7A">
              <w:rPr>
                <w:sz w:val="22"/>
                <w:szCs w:val="22"/>
              </w:rPr>
              <w:t xml:space="preserve"> 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F377F5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A3717" w:rsidTr="003A20ED">
        <w:tc>
          <w:tcPr>
            <w:tcW w:w="2313" w:type="dxa"/>
          </w:tcPr>
          <w:p w:rsidR="00DA3717" w:rsidRDefault="00DA3717" w:rsidP="006E757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621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</w:tcPr>
          <w:p w:rsidR="00DA3717" w:rsidRDefault="0019608A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DA3717" w:rsidRDefault="0019608A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sz w:val="24"/>
          <w:szCs w:val="24"/>
        </w:rPr>
      </w:pPr>
      <w:r>
        <w:rPr>
          <w:sz w:val="24"/>
          <w:szCs w:val="24"/>
        </w:rPr>
        <w:t>Эффективность  реализации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CC0C74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proofErr w:type="spellStart"/>
      <w:r w:rsidR="001F1F2D">
        <w:rPr>
          <w:sz w:val="24"/>
          <w:szCs w:val="24"/>
        </w:rPr>
        <w:t>Э</w:t>
      </w:r>
      <w:proofErr w:type="gramStart"/>
      <w:r w:rsidR="001F1F2D">
        <w:rPr>
          <w:sz w:val="24"/>
          <w:szCs w:val="24"/>
        </w:rPr>
        <w:t>j</w:t>
      </w:r>
      <w:proofErr w:type="spellEnd"/>
      <w:proofErr w:type="gramEnd"/>
      <w:r w:rsidR="001F1F2D">
        <w:rPr>
          <w:sz w:val="24"/>
          <w:szCs w:val="24"/>
        </w:rPr>
        <w:t>=</w:t>
      </w:r>
      <w:r w:rsidR="00E477F2">
        <w:rPr>
          <w:sz w:val="24"/>
          <w:szCs w:val="24"/>
        </w:rPr>
        <w:t>100</w:t>
      </w:r>
      <w:r w:rsidR="001F1F2D">
        <w:rPr>
          <w:sz w:val="24"/>
          <w:szCs w:val="24"/>
        </w:rPr>
        <w:t>*0,5+</w:t>
      </w:r>
      <w:r w:rsidR="005F7B88">
        <w:rPr>
          <w:sz w:val="24"/>
          <w:szCs w:val="24"/>
        </w:rPr>
        <w:t>100</w:t>
      </w:r>
      <w:r w:rsidR="001F1F2D">
        <w:rPr>
          <w:sz w:val="24"/>
          <w:szCs w:val="24"/>
        </w:rPr>
        <w:t>*0,2+</w:t>
      </w:r>
      <w:r w:rsidR="00EE7DFD">
        <w:rPr>
          <w:sz w:val="24"/>
          <w:szCs w:val="24"/>
        </w:rPr>
        <w:t>100</w:t>
      </w:r>
      <w:r w:rsidR="00D03044">
        <w:rPr>
          <w:sz w:val="24"/>
          <w:szCs w:val="24"/>
        </w:rPr>
        <w:t xml:space="preserve"> </w:t>
      </w:r>
      <w:r w:rsidR="008A0D4F">
        <w:rPr>
          <w:sz w:val="24"/>
          <w:szCs w:val="24"/>
        </w:rPr>
        <w:t>*0,3=</w:t>
      </w:r>
      <w:r w:rsidR="005F7B88">
        <w:rPr>
          <w:sz w:val="24"/>
          <w:szCs w:val="24"/>
        </w:rPr>
        <w:t>100</w:t>
      </w:r>
      <w:r w:rsidR="00496A5E">
        <w:rPr>
          <w:sz w:val="24"/>
          <w:szCs w:val="24"/>
        </w:rPr>
        <w:t>%</w:t>
      </w:r>
    </w:p>
    <w:p w:rsidR="007A07FF" w:rsidRDefault="007A07FF" w:rsidP="00F56016">
      <w:pPr>
        <w:rPr>
          <w:sz w:val="24"/>
          <w:szCs w:val="24"/>
        </w:rPr>
      </w:pPr>
    </w:p>
    <w:p w:rsidR="00DA3717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Вывод:</w:t>
      </w:r>
      <w:r w:rsidR="00D94150">
        <w:rPr>
          <w:sz w:val="24"/>
          <w:szCs w:val="24"/>
        </w:rPr>
        <w:t xml:space="preserve"> эффективность реализации муниципальной программы </w:t>
      </w:r>
      <w:r w:rsidR="00D647BD">
        <w:rPr>
          <w:sz w:val="24"/>
          <w:szCs w:val="24"/>
        </w:rPr>
        <w:t xml:space="preserve">выполнена на </w:t>
      </w:r>
      <w:r w:rsidR="005F7B88">
        <w:rPr>
          <w:sz w:val="24"/>
          <w:szCs w:val="24"/>
        </w:rPr>
        <w:t>100</w:t>
      </w:r>
      <w:r w:rsidR="00D647BD">
        <w:rPr>
          <w:sz w:val="24"/>
          <w:szCs w:val="24"/>
        </w:rPr>
        <w:t xml:space="preserve"> %</w:t>
      </w:r>
      <w:r w:rsidR="00DA3717">
        <w:rPr>
          <w:sz w:val="24"/>
          <w:szCs w:val="24"/>
        </w:rPr>
        <w:t>.</w:t>
      </w:r>
    </w:p>
    <w:p w:rsidR="007A07FF" w:rsidRDefault="007A07FF" w:rsidP="00F56016">
      <w:pPr>
        <w:rPr>
          <w:sz w:val="22"/>
          <w:szCs w:val="22"/>
        </w:rPr>
      </w:pPr>
    </w:p>
    <w:p w:rsidR="00FF2EF3" w:rsidRDefault="00BD2068" w:rsidP="00F56016">
      <w:pPr>
        <w:rPr>
          <w:sz w:val="22"/>
          <w:szCs w:val="22"/>
        </w:rPr>
      </w:pPr>
      <w:r>
        <w:rPr>
          <w:sz w:val="22"/>
          <w:szCs w:val="22"/>
        </w:rPr>
        <w:t>В 2020</w:t>
      </w:r>
      <w:r w:rsidR="00790D98">
        <w:rPr>
          <w:sz w:val="22"/>
          <w:szCs w:val="22"/>
        </w:rPr>
        <w:t xml:space="preserve"> году был</w:t>
      </w:r>
      <w:r w:rsidR="006201BB">
        <w:rPr>
          <w:sz w:val="22"/>
          <w:szCs w:val="22"/>
        </w:rPr>
        <w:t>о</w:t>
      </w:r>
      <w:r w:rsidR="00790D98">
        <w:rPr>
          <w:sz w:val="22"/>
          <w:szCs w:val="22"/>
        </w:rPr>
        <w:t xml:space="preserve"> </w:t>
      </w:r>
      <w:r w:rsidR="00E477F2">
        <w:rPr>
          <w:sz w:val="22"/>
          <w:szCs w:val="22"/>
        </w:rPr>
        <w:t>п</w:t>
      </w:r>
      <w:r w:rsidR="00E477F2">
        <w:rPr>
          <w:sz w:val="24"/>
          <w:szCs w:val="24"/>
        </w:rPr>
        <w:t>риобретение автобус</w:t>
      </w:r>
      <w:r w:rsidR="006201BB">
        <w:rPr>
          <w:sz w:val="24"/>
          <w:szCs w:val="24"/>
        </w:rPr>
        <w:t>а</w:t>
      </w:r>
      <w:r w:rsidR="00E477F2">
        <w:rPr>
          <w:sz w:val="24"/>
          <w:szCs w:val="24"/>
        </w:rPr>
        <w:t xml:space="preserve"> ПАЗ 320530-22</w:t>
      </w:r>
      <w:r w:rsidR="006201BB">
        <w:rPr>
          <w:sz w:val="24"/>
          <w:szCs w:val="24"/>
        </w:rPr>
        <w:t>.</w:t>
      </w: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4"/>
          <w:szCs w:val="24"/>
        </w:rPr>
      </w:pPr>
    </w:p>
    <w:p w:rsidR="00BD5B22" w:rsidRDefault="00BD5B22" w:rsidP="00F56016">
      <w:pPr>
        <w:rPr>
          <w:sz w:val="24"/>
          <w:szCs w:val="24"/>
        </w:rPr>
      </w:pPr>
    </w:p>
    <w:p w:rsidR="00394FBD" w:rsidRDefault="00223A66" w:rsidP="00F56016">
      <w:pPr>
        <w:rPr>
          <w:sz w:val="24"/>
          <w:szCs w:val="24"/>
        </w:rPr>
      </w:pPr>
      <w:r>
        <w:rPr>
          <w:sz w:val="24"/>
          <w:szCs w:val="24"/>
        </w:rPr>
        <w:t>Директор МУП «</w:t>
      </w:r>
      <w:proofErr w:type="spellStart"/>
      <w:r>
        <w:rPr>
          <w:sz w:val="24"/>
          <w:szCs w:val="24"/>
        </w:rPr>
        <w:t>Агропромснаб</w:t>
      </w:r>
      <w:proofErr w:type="spellEnd"/>
      <w:r>
        <w:rPr>
          <w:sz w:val="24"/>
          <w:szCs w:val="24"/>
        </w:rPr>
        <w:t>»____________Максимов Л.И.</w:t>
      </w:r>
      <w:bookmarkStart w:id="0" w:name="_GoBack"/>
      <w:bookmarkEnd w:id="0"/>
    </w:p>
    <w:sectPr w:rsidR="00394FBD" w:rsidSect="008621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20FE9"/>
    <w:rsid w:val="0005367F"/>
    <w:rsid w:val="000966E1"/>
    <w:rsid w:val="000C1A61"/>
    <w:rsid w:val="000D086D"/>
    <w:rsid w:val="000F5CC2"/>
    <w:rsid w:val="001628EC"/>
    <w:rsid w:val="00184FA4"/>
    <w:rsid w:val="0019608A"/>
    <w:rsid w:val="001F1F2D"/>
    <w:rsid w:val="002230BD"/>
    <w:rsid w:val="00223A66"/>
    <w:rsid w:val="002453D9"/>
    <w:rsid w:val="00255ABA"/>
    <w:rsid w:val="00270966"/>
    <w:rsid w:val="002A783C"/>
    <w:rsid w:val="002E64EC"/>
    <w:rsid w:val="003165C3"/>
    <w:rsid w:val="003207D5"/>
    <w:rsid w:val="00361038"/>
    <w:rsid w:val="00394FBD"/>
    <w:rsid w:val="003A20ED"/>
    <w:rsid w:val="003B2766"/>
    <w:rsid w:val="003F55A9"/>
    <w:rsid w:val="00417F13"/>
    <w:rsid w:val="00427A8D"/>
    <w:rsid w:val="00441C50"/>
    <w:rsid w:val="00462CE0"/>
    <w:rsid w:val="00465B93"/>
    <w:rsid w:val="00481846"/>
    <w:rsid w:val="004823BB"/>
    <w:rsid w:val="00496A5E"/>
    <w:rsid w:val="004B2F7A"/>
    <w:rsid w:val="004D6900"/>
    <w:rsid w:val="0051123E"/>
    <w:rsid w:val="00545F6D"/>
    <w:rsid w:val="00577F6D"/>
    <w:rsid w:val="005F7B88"/>
    <w:rsid w:val="00605C6C"/>
    <w:rsid w:val="006201BB"/>
    <w:rsid w:val="00644B46"/>
    <w:rsid w:val="00692636"/>
    <w:rsid w:val="006A0530"/>
    <w:rsid w:val="006A3BEE"/>
    <w:rsid w:val="006C3A0A"/>
    <w:rsid w:val="006C4D05"/>
    <w:rsid w:val="006F0110"/>
    <w:rsid w:val="00710310"/>
    <w:rsid w:val="0071089E"/>
    <w:rsid w:val="007325D2"/>
    <w:rsid w:val="00733565"/>
    <w:rsid w:val="00753E5B"/>
    <w:rsid w:val="00781D7C"/>
    <w:rsid w:val="00790D98"/>
    <w:rsid w:val="00794E2B"/>
    <w:rsid w:val="007A07FF"/>
    <w:rsid w:val="007B382E"/>
    <w:rsid w:val="007D4A3C"/>
    <w:rsid w:val="00802589"/>
    <w:rsid w:val="00811400"/>
    <w:rsid w:val="008130BC"/>
    <w:rsid w:val="008457B9"/>
    <w:rsid w:val="00862185"/>
    <w:rsid w:val="0086438D"/>
    <w:rsid w:val="008A0D4F"/>
    <w:rsid w:val="008B2447"/>
    <w:rsid w:val="008C782E"/>
    <w:rsid w:val="008D3496"/>
    <w:rsid w:val="008D6EEB"/>
    <w:rsid w:val="0090481A"/>
    <w:rsid w:val="00944C2C"/>
    <w:rsid w:val="00971B4D"/>
    <w:rsid w:val="009B05E4"/>
    <w:rsid w:val="009C129F"/>
    <w:rsid w:val="009E0C10"/>
    <w:rsid w:val="00A277D3"/>
    <w:rsid w:val="00A40C1B"/>
    <w:rsid w:val="00A45837"/>
    <w:rsid w:val="00A56398"/>
    <w:rsid w:val="00A7146E"/>
    <w:rsid w:val="00A75EFA"/>
    <w:rsid w:val="00AA0F40"/>
    <w:rsid w:val="00AA3568"/>
    <w:rsid w:val="00AD79E8"/>
    <w:rsid w:val="00AE70FD"/>
    <w:rsid w:val="00B05CE9"/>
    <w:rsid w:val="00B13464"/>
    <w:rsid w:val="00B7669F"/>
    <w:rsid w:val="00B91254"/>
    <w:rsid w:val="00BD2068"/>
    <w:rsid w:val="00BD5B22"/>
    <w:rsid w:val="00BF0248"/>
    <w:rsid w:val="00C0750E"/>
    <w:rsid w:val="00C706A6"/>
    <w:rsid w:val="00C722F0"/>
    <w:rsid w:val="00C822FA"/>
    <w:rsid w:val="00C85CBF"/>
    <w:rsid w:val="00CA1998"/>
    <w:rsid w:val="00CC0C74"/>
    <w:rsid w:val="00D0194C"/>
    <w:rsid w:val="00D03044"/>
    <w:rsid w:val="00D145B0"/>
    <w:rsid w:val="00D3216D"/>
    <w:rsid w:val="00D4107B"/>
    <w:rsid w:val="00D647BD"/>
    <w:rsid w:val="00D94150"/>
    <w:rsid w:val="00DA3717"/>
    <w:rsid w:val="00DA4D8E"/>
    <w:rsid w:val="00E00225"/>
    <w:rsid w:val="00E477F2"/>
    <w:rsid w:val="00E86AEE"/>
    <w:rsid w:val="00EC5A74"/>
    <w:rsid w:val="00EE7DFD"/>
    <w:rsid w:val="00EF7FB1"/>
    <w:rsid w:val="00F02EA2"/>
    <w:rsid w:val="00F17777"/>
    <w:rsid w:val="00F37140"/>
    <w:rsid w:val="00F377F5"/>
    <w:rsid w:val="00F56016"/>
    <w:rsid w:val="00F95140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7E61F-A78E-48B1-9016-D1AFC13D5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Виктория</cp:lastModifiedBy>
  <cp:revision>16</cp:revision>
  <cp:lastPrinted>2020-02-25T09:07:00Z</cp:lastPrinted>
  <dcterms:created xsi:type="dcterms:W3CDTF">2019-02-27T04:35:00Z</dcterms:created>
  <dcterms:modified xsi:type="dcterms:W3CDTF">2021-02-04T04:17:00Z</dcterms:modified>
</cp:coreProperties>
</file>