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157" w:rsidRDefault="00734157" w:rsidP="00734157">
      <w:pPr>
        <w:spacing w:after="0" w:line="320" w:lineRule="exact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Информация о результатах экспертно-аналитического мероприятия</w:t>
      </w:r>
    </w:p>
    <w:p w:rsidR="003878FD" w:rsidRDefault="00734157" w:rsidP="00734157">
      <w:pPr>
        <w:tabs>
          <w:tab w:val="left" w:pos="567"/>
        </w:tabs>
        <w:spacing w:after="0" w:line="340" w:lineRule="exact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«Экспертиза проекта решения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</w:t>
      </w:r>
    </w:p>
    <w:p w:rsidR="00734157" w:rsidRDefault="00734157" w:rsidP="00734157">
      <w:pPr>
        <w:tabs>
          <w:tab w:val="left" w:pos="567"/>
        </w:tabs>
        <w:spacing w:after="0" w:line="340" w:lineRule="exact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«О внесении изменений в решение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№21 от 25.12.2025 года «О бюджете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на 2026 год и плановый период 2027 и 2028 годов»</w:t>
      </w:r>
    </w:p>
    <w:p w:rsidR="00734157" w:rsidRDefault="00734157" w:rsidP="00734157">
      <w:pPr>
        <w:tabs>
          <w:tab w:val="left" w:pos="567"/>
        </w:tabs>
        <w:spacing w:after="0" w:line="340" w:lineRule="exact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(пункт 1.38 плана работы Счетной палаты муниципального района </w:t>
      </w:r>
      <w:proofErr w:type="spellStart"/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 Самарской области на 2026 год)</w:t>
      </w:r>
    </w:p>
    <w:p w:rsidR="00734157" w:rsidRDefault="00734157" w:rsidP="00734157">
      <w:pPr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</w:t>
      </w:r>
    </w:p>
    <w:p w:rsidR="00734157" w:rsidRDefault="00734157" w:rsidP="002226F9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Счетной палатой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№21 от 25.12.2025 года «О бюджете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734157" w:rsidRDefault="00734157" w:rsidP="002226F9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 итогам экспертно-аналитического мероприятия установлено:</w:t>
      </w:r>
    </w:p>
    <w:p w:rsidR="00DD64EC" w:rsidRPr="00DD64EC" w:rsidRDefault="00DD64EC" w:rsidP="002226F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Проектом </w:t>
      </w:r>
      <w:r w:rsidR="00003507" w:rsidRPr="00003507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решения Собрания представителей сельского поселения Черный Ключ муниципального района </w:t>
      </w:r>
      <w:proofErr w:type="spellStart"/>
      <w:r w:rsidR="00003507" w:rsidRPr="00003507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003507" w:rsidRPr="00003507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="00003507" w:rsidRPr="00003507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003507" w:rsidRPr="00003507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№21 от 25.12.2025 года «О бюджете сельского поселения Черный Ключ муниципального района </w:t>
      </w:r>
      <w:proofErr w:type="spellStart"/>
      <w:r w:rsidR="00003507" w:rsidRPr="00003507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003507" w:rsidRPr="00003507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на 2026 год и плановый период 2027 и 2028 годов»</w:t>
      </w:r>
      <w:r w:rsidR="002226F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3507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– проект Решения) </w:t>
      </w: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>предлагается увеличить доходную часть бюджета на 2026 год. Общий объем доходов в целом увеличится на 126,923 тыс. рублей и составит 19 282,421 тыс. рублей.</w:t>
      </w:r>
    </w:p>
    <w:p w:rsidR="00DD64EC" w:rsidRPr="00DD64EC" w:rsidRDefault="00DD64EC" w:rsidP="002226F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>Общий объем доходов на 2027 и 2028 годы остается неизменным и составит на 2027 год – 17 973,712 тыс. рублей и на 2028 год – 18 517,303 тыс. рублей.</w:t>
      </w:r>
    </w:p>
    <w:p w:rsidR="00DD64EC" w:rsidRPr="00DD64EC" w:rsidRDefault="00DD64EC" w:rsidP="002226F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В расходную часть бюджета на 2026 год внесены изменения, увеличены бюджетные ассигнования на общую сумму 126,923 тыс. рублей. Расходная часть с учетом изменений составит 19 530,220 тыс. рублей. </w:t>
      </w:r>
    </w:p>
    <w:p w:rsidR="00DD64EC" w:rsidRPr="00DD64EC" w:rsidRDefault="00DD64EC" w:rsidP="002226F9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на 2027 и 2028 годы остается неизменным.</w:t>
      </w:r>
    </w:p>
    <w:p w:rsidR="00856F57" w:rsidRDefault="00DD64EC" w:rsidP="002226F9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Из 9 разделов классификации расходов бюджета в 2026 году </w:t>
      </w:r>
      <w:r w:rsidRPr="000A0F80">
        <w:rPr>
          <w:rFonts w:ascii="Times New Roman" w:eastAsia="Times New Roman" w:hAnsi="Times New Roman"/>
          <w:sz w:val="24"/>
          <w:szCs w:val="24"/>
          <w:lang w:eastAsia="ru-RU"/>
        </w:rPr>
        <w:t>увеличение</w:t>
      </w:r>
      <w:r w:rsidR="000A0F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>бюджетных ассигнований предусматривается по 1 разделу на общую сумму 126,923</w:t>
      </w:r>
      <w:r w:rsidR="00856F5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рублей.</w:t>
      </w:r>
    </w:p>
    <w:p w:rsidR="00DD64EC" w:rsidRPr="00DD64EC" w:rsidRDefault="00DD64EC" w:rsidP="002226F9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99,9 % от общей суммы расходов. Сумма расходов на реализацию всех муниципальных программ и непрограммных направлений расходов местного бюджета составит 19 530,220 тыс. рублей, в том числе за счет безвозмездных поступлений 892,670 тыс. рублей.</w:t>
      </w:r>
    </w:p>
    <w:p w:rsidR="00734157" w:rsidRDefault="00DD64EC" w:rsidP="002226F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D64E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Согласно предлагаемого проекта Решения, дефицит бюджета сельского поселения по сравнению с первоначальным утвержденным планом изменится (увеличится на 47,799 тыс. рублей), по сравнению с предыдущим значением (Решение от 31.03.2026г. №31) останется на прежнем уровне и составит 247,799 тыс. рублей.</w:t>
      </w:r>
      <w:r w:rsidR="00856F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34157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Размер дефицита бюджета не </w:t>
      </w:r>
      <w:r w:rsidR="0073415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противоречит требованиям пункта 3 статьи 92.1 Бюджетного кодекса Российской Федерации.</w:t>
      </w:r>
    </w:p>
    <w:p w:rsidR="00734157" w:rsidRDefault="00734157" w:rsidP="002226F9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Вносимые изменения в представленный проект </w:t>
      </w:r>
      <w:r w:rsidR="00152ADD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ешения в целом не противоречат требованиям действующего законо</w:t>
      </w:r>
      <w:r w:rsidR="00FC6E27">
        <w:rPr>
          <w:rFonts w:ascii="Times New Roman" w:eastAsia="Times New Roman" w:hAnsi="Times New Roman"/>
          <w:sz w:val="24"/>
          <w:szCs w:val="24"/>
          <w:lang w:eastAsia="ru-RU"/>
        </w:rPr>
        <w:t>дательства Российской Федерации и нормативным пра</w:t>
      </w:r>
      <w:r w:rsidR="00135D5B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FC6E27">
        <w:rPr>
          <w:rFonts w:ascii="Times New Roman" w:eastAsia="Times New Roman" w:hAnsi="Times New Roman"/>
          <w:sz w:val="24"/>
          <w:szCs w:val="24"/>
          <w:lang w:eastAsia="ru-RU"/>
        </w:rPr>
        <w:t>овым актам сельского поселени</w:t>
      </w:r>
      <w:r w:rsidR="00135D5B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FC6E2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34157" w:rsidRDefault="00734157" w:rsidP="002226F9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№21 от 25.12.2025 года «О бюджете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734157" w:rsidRDefault="00734157" w:rsidP="002226F9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Заключение направлено Главе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и в Собрание представителей сельского поселения Черный Ключ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области.</w:t>
      </w:r>
    </w:p>
    <w:p w:rsidR="00734157" w:rsidRDefault="00734157" w:rsidP="002226F9">
      <w:pPr>
        <w:spacing w:after="0" w:line="276" w:lineRule="auto"/>
        <w:ind w:firstLine="567"/>
        <w:rPr>
          <w:rFonts w:ascii="XO Thames" w:eastAsia="Times New Roman" w:hAnsi="XO Thames"/>
          <w:color w:val="000000"/>
          <w:sz w:val="24"/>
          <w:szCs w:val="24"/>
          <w:lang w:eastAsia="ru-RU"/>
        </w:rPr>
      </w:pPr>
    </w:p>
    <w:p w:rsidR="00734157" w:rsidRDefault="00734157" w:rsidP="002226F9">
      <w:pPr>
        <w:spacing w:after="0" w:line="276" w:lineRule="auto"/>
        <w:ind w:firstLine="567"/>
        <w:rPr>
          <w:rFonts w:ascii="XO Thames" w:eastAsia="Times New Roman" w:hAnsi="XO Thames"/>
          <w:color w:val="000000"/>
          <w:sz w:val="24"/>
          <w:szCs w:val="24"/>
          <w:lang w:eastAsia="ru-RU"/>
        </w:rPr>
      </w:pPr>
    </w:p>
    <w:p w:rsidR="00734157" w:rsidRDefault="00734157" w:rsidP="002226F9">
      <w:pPr>
        <w:spacing w:after="0" w:line="276" w:lineRule="auto"/>
        <w:ind w:firstLine="567"/>
        <w:jc w:val="right"/>
        <w:rPr>
          <w:rFonts w:ascii="XO Thames" w:eastAsia="Times New Roman" w:hAnsi="XO Thames"/>
          <w:color w:val="000000"/>
          <w:sz w:val="24"/>
          <w:szCs w:val="24"/>
          <w:lang w:eastAsia="ru-RU"/>
        </w:rPr>
      </w:pPr>
    </w:p>
    <w:p w:rsidR="00734157" w:rsidRDefault="00734157" w:rsidP="002226F9">
      <w:pPr>
        <w:spacing w:after="0" w:line="276" w:lineRule="auto"/>
        <w:ind w:firstLine="567"/>
        <w:jc w:val="right"/>
        <w:rPr>
          <w:rFonts w:ascii="XO Thames" w:eastAsia="Times New Roman" w:hAnsi="XO Thames"/>
          <w:color w:val="000000"/>
          <w:sz w:val="24"/>
          <w:szCs w:val="24"/>
          <w:lang w:eastAsia="ru-RU"/>
        </w:rPr>
      </w:pPr>
    </w:p>
    <w:p w:rsidR="00832B75" w:rsidRPr="00832B75" w:rsidRDefault="00832B75" w:rsidP="002226F9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2B75">
        <w:rPr>
          <w:rFonts w:ascii="Times New Roman" w:eastAsia="Times New Roman" w:hAnsi="Times New Roman"/>
          <w:sz w:val="24"/>
          <w:szCs w:val="24"/>
          <w:lang w:eastAsia="ru-RU"/>
        </w:rPr>
        <w:t>Председатель Счетной палаты</w:t>
      </w:r>
    </w:p>
    <w:p w:rsidR="00832B75" w:rsidRPr="00832B75" w:rsidRDefault="00832B75" w:rsidP="002226F9">
      <w:pPr>
        <w:autoSpaceDE w:val="0"/>
        <w:autoSpaceDN w:val="0"/>
        <w:adjustRightInd w:val="0"/>
        <w:spacing w:after="0" w:line="276" w:lineRule="auto"/>
        <w:ind w:left="57" w:hanging="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2B75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832B75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Pr="00832B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32B75" w:rsidRPr="00832B75" w:rsidRDefault="00832B75" w:rsidP="002226F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2B75">
        <w:rPr>
          <w:rFonts w:ascii="Times New Roman" w:eastAsia="Times New Roman" w:hAnsi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            Л.Ф. </w:t>
      </w:r>
      <w:proofErr w:type="spellStart"/>
      <w:r w:rsidRPr="00832B75">
        <w:rPr>
          <w:rFonts w:ascii="Times New Roman" w:eastAsia="Times New Roman" w:hAnsi="Times New Roman"/>
          <w:sz w:val="24"/>
          <w:szCs w:val="24"/>
          <w:lang w:eastAsia="ru-RU"/>
        </w:rPr>
        <w:t>Синяева</w:t>
      </w:r>
      <w:proofErr w:type="spellEnd"/>
    </w:p>
    <w:p w:rsidR="00832B75" w:rsidRDefault="00832B75" w:rsidP="002226F9">
      <w:pPr>
        <w:spacing w:after="0" w:line="276" w:lineRule="auto"/>
        <w:ind w:firstLine="567"/>
        <w:jc w:val="right"/>
        <w:rPr>
          <w:rFonts w:ascii="XO Thames" w:eastAsia="Times New Roman" w:hAnsi="XO Thames"/>
          <w:color w:val="000000"/>
          <w:sz w:val="24"/>
          <w:szCs w:val="24"/>
          <w:lang w:eastAsia="ru-RU"/>
        </w:rPr>
      </w:pPr>
    </w:p>
    <w:p w:rsidR="00832B75" w:rsidRDefault="00832B75" w:rsidP="002226F9">
      <w:pPr>
        <w:spacing w:after="0" w:line="276" w:lineRule="auto"/>
        <w:ind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32B75" w:rsidRDefault="00832B75" w:rsidP="002226F9">
      <w:pPr>
        <w:spacing w:after="0" w:line="276" w:lineRule="auto"/>
        <w:ind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34157" w:rsidRDefault="00734157" w:rsidP="002226F9">
      <w:pPr>
        <w:spacing w:after="0" w:line="276" w:lineRule="auto"/>
        <w:ind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29 апреля 2026 года</w:t>
      </w:r>
    </w:p>
    <w:p w:rsidR="00734157" w:rsidRDefault="00734157" w:rsidP="002226F9">
      <w:pPr>
        <w:spacing w:after="0" w:line="276" w:lineRule="auto"/>
      </w:pPr>
    </w:p>
    <w:p w:rsidR="00734157" w:rsidRDefault="00734157" w:rsidP="002226F9">
      <w:pPr>
        <w:spacing w:after="0" w:line="276" w:lineRule="auto"/>
      </w:pPr>
    </w:p>
    <w:p w:rsidR="005C53F5" w:rsidRDefault="005C53F5"/>
    <w:sectPr w:rsidR="005C53F5" w:rsidSect="00856F5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777"/>
    <w:rsid w:val="00003507"/>
    <w:rsid w:val="000A0F80"/>
    <w:rsid w:val="00135D5B"/>
    <w:rsid w:val="00152ADD"/>
    <w:rsid w:val="002226F9"/>
    <w:rsid w:val="003878FD"/>
    <w:rsid w:val="005C53F5"/>
    <w:rsid w:val="00734157"/>
    <w:rsid w:val="007C6777"/>
    <w:rsid w:val="00832B75"/>
    <w:rsid w:val="00856F57"/>
    <w:rsid w:val="00DD64EC"/>
    <w:rsid w:val="00FC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19C0F"/>
  <w15:chartTrackingRefBased/>
  <w15:docId w15:val="{01C9AD88-482B-482A-A3CF-8420EDE46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157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1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665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39</cp:revision>
  <dcterms:created xsi:type="dcterms:W3CDTF">2026-07-07T11:32:00Z</dcterms:created>
  <dcterms:modified xsi:type="dcterms:W3CDTF">2026-07-08T12:55:00Z</dcterms:modified>
</cp:coreProperties>
</file>