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7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81"/>
      </w:tblGrid>
      <w:tr w:rsidR="00D62D2D" w:rsidRPr="00592B0D" w:rsidTr="00D62D2D">
        <w:trPr>
          <w:trHeight w:val="3824"/>
        </w:trPr>
        <w:tc>
          <w:tcPr>
            <w:tcW w:w="4928" w:type="dxa"/>
          </w:tcPr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                                                                     </w:t>
            </w:r>
          </w:p>
          <w:p w:rsidR="00D62D2D" w:rsidRPr="00D62D2D" w:rsidRDefault="00D62D2D" w:rsidP="00CD39E1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РЕДСТАВИТЕЛЕЙ                                              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СЕЛЬСКОГО ПОСЕЛЕНИЯ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СТАРЫЙ МАКЛАУШ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КЛЯВЛИНСКИЙ</w:t>
            </w:r>
          </w:p>
          <w:p w:rsidR="00D62D2D" w:rsidRPr="00D62D2D" w:rsidRDefault="00D62D2D" w:rsidP="00CD39E1">
            <w:pPr>
              <w:tabs>
                <w:tab w:val="left" w:pos="3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 xml:space="preserve">        САМАРСКОЙ ОБЛАСТИ</w:t>
            </w:r>
          </w:p>
          <w:p w:rsidR="00D62D2D" w:rsidRPr="00D62D2D" w:rsidRDefault="00D62D2D" w:rsidP="00CD39E1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62D2D" w:rsidRPr="00D62D2D" w:rsidRDefault="00D62D2D" w:rsidP="00CD39E1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D62D2D" w:rsidRPr="00D62D2D" w:rsidRDefault="00D62D2D" w:rsidP="00CD39E1">
            <w:pPr>
              <w:tabs>
                <w:tab w:val="left" w:pos="3038"/>
              </w:tabs>
              <w:ind w:right="-18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D2D" w:rsidRPr="001122D0" w:rsidRDefault="00D62D2D" w:rsidP="00824066">
            <w:pPr>
              <w:tabs>
                <w:tab w:val="left" w:pos="3038"/>
              </w:tabs>
              <w:ind w:right="-186"/>
              <w:rPr>
                <w:b/>
                <w:sz w:val="28"/>
                <w:szCs w:val="28"/>
              </w:rPr>
            </w:pPr>
            <w:r w:rsidRPr="00D62D2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40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D62D2D">
              <w:rPr>
                <w:rFonts w:ascii="Times New Roman" w:hAnsi="Times New Roman" w:cs="Times New Roman"/>
                <w:b/>
                <w:sz w:val="28"/>
                <w:szCs w:val="28"/>
              </w:rPr>
              <w:t>.2019 г.</w:t>
            </w:r>
          </w:p>
        </w:tc>
        <w:tc>
          <w:tcPr>
            <w:tcW w:w="4581" w:type="dxa"/>
          </w:tcPr>
          <w:p w:rsidR="00D62D2D" w:rsidRPr="00592B0D" w:rsidRDefault="00D62D2D" w:rsidP="00CD39E1">
            <w:pPr>
              <w:tabs>
                <w:tab w:val="left" w:pos="3038"/>
              </w:tabs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D62D2D" w:rsidRPr="00592B0D" w:rsidRDefault="00D62D2D" w:rsidP="00CD39E1">
            <w:pPr>
              <w:tabs>
                <w:tab w:val="left" w:pos="3038"/>
              </w:tabs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D62D2D" w:rsidRPr="00592B0D" w:rsidRDefault="00D62D2D" w:rsidP="00CD39E1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62D2D" w:rsidRPr="00592B0D" w:rsidRDefault="00D62D2D" w:rsidP="00CD39E1">
            <w:pPr>
              <w:tabs>
                <w:tab w:val="left" w:pos="3038"/>
              </w:tabs>
              <w:rPr>
                <w:sz w:val="28"/>
                <w:szCs w:val="28"/>
              </w:rPr>
            </w:pPr>
          </w:p>
        </w:tc>
      </w:tr>
    </w:tbl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внесении изменений в Правила благоустройства </w:t>
      </w:r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территории сельского поселения </w:t>
      </w:r>
      <w:proofErr w:type="gramStart"/>
      <w:r w:rsidR="00E1626B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Старый</w:t>
      </w:r>
      <w:proofErr w:type="gramEnd"/>
      <w:r w:rsidR="00E1626B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Маклауш</w:t>
      </w: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района Клявлинский Самарской области,</w:t>
      </w:r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утвержденные решением Собрания представителей сельского</w:t>
      </w:r>
      <w:proofErr w:type="gramEnd"/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поселения </w:t>
      </w:r>
      <w:proofErr w:type="gramStart"/>
      <w:r w:rsidR="00E1626B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Старый</w:t>
      </w:r>
      <w:proofErr w:type="gramEnd"/>
      <w:r w:rsidR="00E1626B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Маклауш</w:t>
      </w: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020350" w:rsidRPr="00D62D2D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Клявлинский Самарской области от </w:t>
      </w:r>
      <w:r w:rsidR="00820210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08.09.2017</w:t>
      </w: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г. № </w:t>
      </w:r>
      <w:r w:rsidR="00820210"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70</w:t>
      </w:r>
      <w:r w:rsidRPr="00D62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020350" w:rsidRPr="00020350" w:rsidRDefault="00020350" w:rsidP="0002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20350" w:rsidRPr="00C37FE6" w:rsidRDefault="00020350" w:rsidP="008202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Минстроя России от 13.04.2017 N 711/</w:t>
      </w:r>
      <w:proofErr w:type="spellStart"/>
      <w:proofErr w:type="gramStart"/>
      <w:r w:rsidRPr="00C37FE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37FE6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C37FE6">
        <w:rPr>
          <w:rFonts w:ascii="Times New Roman" w:hAnsi="Times New Roman" w:cs="Times New Roman"/>
          <w:sz w:val="24"/>
          <w:szCs w:val="24"/>
        </w:rPr>
        <w:t>ом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от 13.06.2018 г. № 48-ГД «О порядке определения границ прилегающих территорий для целей благоустройства в Самарской области»</w:t>
      </w:r>
      <w:r w:rsidRPr="00C37FE6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proofErr w:type="gramStart"/>
      <w:r w:rsidR="00E1626B" w:rsidRPr="00C37FE6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E1626B" w:rsidRPr="00C37FE6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C37FE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E1626B" w:rsidRPr="00C37FE6">
        <w:rPr>
          <w:rFonts w:ascii="Times New Roman" w:hAnsi="Times New Roman" w:cs="Times New Roman"/>
          <w:sz w:val="24"/>
          <w:szCs w:val="24"/>
        </w:rPr>
        <w:t>Старый Маклауш</w:t>
      </w:r>
      <w:r w:rsidRPr="00C37FE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РЕШИЛО:</w:t>
      </w:r>
    </w:p>
    <w:p w:rsidR="00020350" w:rsidRPr="00C37FE6" w:rsidRDefault="00020350" w:rsidP="008202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1. Внести следующие изменения в  Правила благоустройства территории сельского поселения  </w:t>
      </w:r>
      <w:r w:rsidR="00E1626B" w:rsidRPr="00C37FE6">
        <w:rPr>
          <w:rFonts w:ascii="Times New Roman" w:hAnsi="Times New Roman" w:cs="Times New Roman"/>
          <w:b w:val="0"/>
          <w:sz w:val="24"/>
          <w:szCs w:val="24"/>
        </w:rPr>
        <w:t>Старый Маклауш</w:t>
      </w: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Самарской области</w:t>
      </w:r>
      <w:r w:rsidRPr="00C37FE6">
        <w:rPr>
          <w:rFonts w:ascii="Times New Roman" w:hAnsi="Times New Roman" w:cs="Times New Roman"/>
          <w:sz w:val="24"/>
          <w:szCs w:val="24"/>
        </w:rPr>
        <w:t xml:space="preserve"> </w:t>
      </w: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принятые Решением собрания представителей сельского поселения </w:t>
      </w:r>
      <w:r w:rsidR="00E1626B" w:rsidRPr="00C37FE6">
        <w:rPr>
          <w:rFonts w:ascii="Times New Roman" w:hAnsi="Times New Roman" w:cs="Times New Roman"/>
          <w:b w:val="0"/>
          <w:sz w:val="24"/>
          <w:szCs w:val="24"/>
        </w:rPr>
        <w:t>Старый Маклауш</w:t>
      </w: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от  </w:t>
      </w:r>
      <w:r w:rsidR="00824066">
        <w:rPr>
          <w:rFonts w:ascii="Times New Roman" w:hAnsi="Times New Roman" w:cs="Times New Roman"/>
          <w:b w:val="0"/>
          <w:sz w:val="24"/>
          <w:szCs w:val="24"/>
        </w:rPr>
        <w:t>08.09</w:t>
      </w: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.2017 г. № </w:t>
      </w:r>
      <w:r w:rsidR="00824066">
        <w:rPr>
          <w:rFonts w:ascii="Times New Roman" w:hAnsi="Times New Roman" w:cs="Times New Roman"/>
          <w:b w:val="0"/>
          <w:sz w:val="24"/>
          <w:szCs w:val="24"/>
        </w:rPr>
        <w:t>70</w:t>
      </w:r>
      <w:r w:rsidRPr="00C37FE6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- Правила):</w:t>
      </w:r>
    </w:p>
    <w:p w:rsidR="00020350" w:rsidRPr="00C37FE6" w:rsidRDefault="00020350" w:rsidP="00820210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1.1. Изменить пункт 9 статьи 1.2 Правил и изложить в следующей редакции: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«9)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</w:t>
      </w:r>
      <w:r w:rsidR="00762928">
        <w:rPr>
          <w:rFonts w:ascii="Times New Roman" w:hAnsi="Times New Roman" w:cs="Times New Roman"/>
          <w:sz w:val="24"/>
          <w:szCs w:val="24"/>
        </w:rPr>
        <w:t>,</w:t>
      </w:r>
      <w:r w:rsidRPr="00C37FE6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сельского поселения</w:t>
      </w:r>
      <w:proofErr w:type="gramStart"/>
      <w:r w:rsidRPr="00C37FE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37FE6">
        <w:rPr>
          <w:rFonts w:ascii="Times New Roman" w:hAnsi="Times New Roman" w:cs="Times New Roman"/>
          <w:sz w:val="24"/>
          <w:szCs w:val="24"/>
        </w:rPr>
        <w:t>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1.2. Главу 2 Правил изменить и изложить в следующей редакции:</w:t>
      </w:r>
    </w:p>
    <w:p w:rsidR="00020350" w:rsidRPr="00C37FE6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b/>
          <w:bCs/>
          <w:sz w:val="24"/>
          <w:szCs w:val="24"/>
        </w:rPr>
        <w:t>«Глава 2. Установление границ прилегающей территории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2.1. Способами установления границ прилегающей территории являются: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C37FE6">
        <w:rPr>
          <w:rFonts w:ascii="Times New Roman" w:hAnsi="Times New Roman" w:cs="Times New Roman"/>
          <w:sz w:val="24"/>
          <w:szCs w:val="24"/>
        </w:rPr>
        <w:t xml:space="preserve">2) путем определения границ прилегающей территории соглашением об определении границ прилегающей территории, заключаемым между администрацией поселения и собственником или иным законным владельцем здания, строения, сооружения, земельного </w:t>
      </w:r>
      <w:r w:rsidRPr="00C37FE6">
        <w:rPr>
          <w:rFonts w:ascii="Times New Roman" w:hAnsi="Times New Roman" w:cs="Times New Roman"/>
          <w:sz w:val="24"/>
          <w:szCs w:val="24"/>
        </w:rPr>
        <w:lastRenderedPageBreak/>
        <w:t>участка (далее - Соглашение). Приложением к Соглашению является карта-схема прилегающей территории (далее - карта-схема).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2.1.1. Порядок заключения Соглашения, подготовки и рассмотрения карт-схем, систематизации карт-схем, порядок использования сведений, содержащихся в картах-схемах, в контрольных мероприятиях определяется постановлением администрации поселения.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2.1.2. Один из способов установления границ прилегающей территории, указанных в </w:t>
      </w:r>
      <w:hyperlink w:anchor="P59" w:history="1">
        <w:r w:rsidRPr="00C37FE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C37FE6">
        <w:rPr>
          <w:rFonts w:ascii="Times New Roman" w:hAnsi="Times New Roman" w:cs="Times New Roman"/>
          <w:sz w:val="24"/>
          <w:szCs w:val="24"/>
        </w:rPr>
        <w:t xml:space="preserve"> 2.1 Правил, определяется самостоятельно собственником, иным законным владельцем здания, строения, сооружения, земельного участка, за исключением случая, указанного в </w:t>
      </w:r>
      <w:hyperlink w:anchor="P100" w:history="1">
        <w:r w:rsidRPr="00C37FE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</w:t>
        </w:r>
      </w:hyperlink>
      <w:r w:rsidRPr="00C37FE6">
        <w:rPr>
          <w:rFonts w:ascii="Times New Roman" w:hAnsi="Times New Roman" w:cs="Times New Roman"/>
          <w:sz w:val="24"/>
          <w:szCs w:val="24"/>
        </w:rPr>
        <w:t xml:space="preserve"> 2.1.4.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2.1.3. Не допускается при наличии Соглашения, заключенного в установленном порядке, определять прилегающую территорию в метрах расстояния от здания, строения, сооружения, земельного участка или ограждения до границы прилегающей территории.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пользование прилегающей территорией.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C37FE6">
        <w:rPr>
          <w:rFonts w:ascii="Times New Roman" w:hAnsi="Times New Roman" w:cs="Times New Roman"/>
          <w:sz w:val="24"/>
          <w:szCs w:val="24"/>
        </w:rPr>
        <w:t>Администрация поселения с учетом имеющихся сведений о зданиях, строениях, сооружениях, земельных участках при отсутствии Соглашения либо карты-схемы (плана) закрепления территории для благоустройства и санитарного содержания, составленной в отношении зданий, строений, сооружений и согласованной (утвержденной) в установленном порядке, вправе самостоятельно направлять собственникам и (или) законным владельцам указанных объектов проект Соглашения с приложением карты-схемы в порядке, установленном постановлением администрации поселения.</w:t>
      </w:r>
      <w:proofErr w:type="gramEnd"/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2.2. Границы прилегающих территорий определяются по периметру от фактических границ зданий, строений, сооружений, при отсутствии ограждений, в случае наличия ограждения - по периметру от таких ограждений.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участка, в отношении земельного участка, границы которого не сформированы - от фактических границ, расположенных на таком земельном участке зданий, строений, сооружений.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Границы территории, прилегающей к земельному участку, занятому садоводческими, огородническими объединениями граждан, определяются от границ земельного участка такого объединения.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2.2.1. Границы прилегающих территорий определяются в метрах, как расстояние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др.), расположенных: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а) на жилых территориях - 25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б) на территории общего пользования - 25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в) на производственных территориях - 10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г) на посадочных площадках общественного транспорта - 25 метров по периметру, а также 0,5 метра лотка дороги;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F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7FE6">
        <w:rPr>
          <w:rFonts w:ascii="Times New Roman" w:hAnsi="Times New Roman" w:cs="Times New Roman"/>
          <w:sz w:val="24"/>
          <w:szCs w:val="24"/>
        </w:rPr>
        <w:t>) на прочих территориях - 10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2) для индивидуальных жилых домов - 10 метров по периметру дома, а со стороны </w:t>
      </w:r>
      <w:r w:rsidRPr="00C37FE6">
        <w:rPr>
          <w:rFonts w:ascii="Times New Roman" w:hAnsi="Times New Roman" w:cs="Times New Roman"/>
          <w:sz w:val="24"/>
          <w:szCs w:val="24"/>
        </w:rPr>
        <w:lastRenderedPageBreak/>
        <w:t>въезда (входа) - до проезжей части дороги;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C37FE6">
        <w:rPr>
          <w:rFonts w:ascii="Times New Roman" w:hAnsi="Times New Roman" w:cs="Times New Roman"/>
          <w:sz w:val="24"/>
          <w:szCs w:val="24"/>
        </w:rPr>
        <w:t>отмостке</w:t>
      </w:r>
      <w:proofErr w:type="spellEnd"/>
      <w:r w:rsidRPr="00C37FE6">
        <w:rPr>
          <w:rFonts w:ascii="Times New Roman" w:hAnsi="Times New Roman" w:cs="Times New Roman"/>
          <w:sz w:val="24"/>
          <w:szCs w:val="24"/>
        </w:rPr>
        <w:t xml:space="preserve"> здания: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а) по длине - на длину здания плюс половина расстояния с соседними зданиями, в случае отсутствия соседних зданий - 50 метров;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б) по ширине - от фасада здания до края проезжей части дороги, а в случаях: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50 метров;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5) для нежилых зданий (комплекса зданий) - 50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6) для автостоянок, парковок - 30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7) для промышленных объектов - 50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8) для строительных объектов - 25 метров по периметру, включая подъездные пути;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10) </w:t>
      </w:r>
      <w:r w:rsidRPr="00C37FE6">
        <w:rPr>
          <w:rFonts w:ascii="Times New Roman" w:hAnsi="Times New Roman" w:cs="Times New Roman"/>
          <w:color w:val="000000" w:themeColor="text1"/>
          <w:sz w:val="24"/>
          <w:szCs w:val="24"/>
        </w:rPr>
        <w:t>для гаражно-строительных кооперативов, садоводческих, огороднических объединений - 25 метров по периметру</w:t>
      </w:r>
      <w:r w:rsidRPr="00C37FE6">
        <w:rPr>
          <w:rFonts w:ascii="Times New Roman" w:hAnsi="Times New Roman" w:cs="Times New Roman"/>
          <w:sz w:val="24"/>
          <w:szCs w:val="24"/>
        </w:rPr>
        <w:t>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11) для автозаправочных станций, </w:t>
      </w:r>
      <w:proofErr w:type="spellStart"/>
      <w:r w:rsidRPr="00C37FE6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C37FE6">
        <w:rPr>
          <w:rFonts w:ascii="Times New Roman" w:hAnsi="Times New Roman" w:cs="Times New Roman"/>
          <w:sz w:val="24"/>
          <w:szCs w:val="24"/>
        </w:rPr>
        <w:t xml:space="preserve"> станций, шиномонтажных мастерских, станций технического обслуживания - 50 метров по периметру, включая подъездные пути;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12) для торгово-развлекательных центров, торговых ярмарок, рынков, летних кафе и других аналогичных объектов - 50 метров по периметру;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13) для иных территорий: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а) автомобильных дорог - 25 метров от края проезжей части;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в) территорий, прилегающих к входам в надземные пешеходные переходы, - 5 метров по периметру наземной части перехода или вестибюля;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г) территорий, прилегающих к наземным, надземным инженерным коммуникациям и сооружениям, - по 5 метров в каждую сторону;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F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7FE6">
        <w:rPr>
          <w:rFonts w:ascii="Times New Roman" w:hAnsi="Times New Roman" w:cs="Times New Roman"/>
          <w:sz w:val="24"/>
          <w:szCs w:val="24"/>
        </w:rPr>
        <w:t>) территорий, прилегающих к рекламным конструкциям, - 5 метров по периметру (радиусу) основания рекламной конструкции;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е) парки, скверы, площади, пляжи, набережные - в границах таких объектов;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ж) территорий, прилегающих к водоразборным колонкам - в радиусе 5 метров;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FE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7FE6">
        <w:rPr>
          <w:rFonts w:ascii="Times New Roman" w:hAnsi="Times New Roman" w:cs="Times New Roman"/>
          <w:sz w:val="24"/>
          <w:szCs w:val="24"/>
        </w:rPr>
        <w:t>) территорий, прилегающих к контейнерным площадкам, бункерам - по периметру 5 метров.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2.2.2.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 устанавливается на равном удалении от таких объектов.</w:t>
      </w: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</w:t>
      </w:r>
      <w:r w:rsidRPr="00C37FE6">
        <w:rPr>
          <w:rFonts w:ascii="Times New Roman" w:hAnsi="Times New Roman" w:cs="Times New Roman"/>
          <w:sz w:val="24"/>
          <w:szCs w:val="24"/>
        </w:rPr>
        <w:lastRenderedPageBreak/>
        <w:t>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</w:t>
      </w:r>
      <w:proofErr w:type="gramStart"/>
      <w:r w:rsidRPr="00C37FE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350" w:rsidRPr="00C37FE6" w:rsidRDefault="00020350" w:rsidP="00820210">
      <w:pPr>
        <w:pStyle w:val="ConsPlusCel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1.3. Главу 3 Правил изменить и изложить в следующей редакции:</w:t>
      </w:r>
    </w:p>
    <w:p w:rsidR="00020350" w:rsidRPr="00C37FE6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«</w:t>
      </w:r>
      <w:r w:rsidRPr="00C37FE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3. Общие требования к организации уборки </w:t>
      </w:r>
    </w:p>
    <w:p w:rsidR="00020350" w:rsidRPr="00C37FE6" w:rsidRDefault="00020350" w:rsidP="008202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сельского поселения </w:t>
      </w:r>
      <w:proofErr w:type="gramStart"/>
      <w:r w:rsidR="00E1626B" w:rsidRPr="00C37FE6">
        <w:rPr>
          <w:rFonts w:ascii="Times New Roman" w:eastAsia="Times New Roman" w:hAnsi="Times New Roman" w:cs="Times New Roman"/>
          <w:b/>
          <w:sz w:val="24"/>
          <w:szCs w:val="24"/>
        </w:rPr>
        <w:t>Старый</w:t>
      </w:r>
      <w:proofErr w:type="gramEnd"/>
      <w:r w:rsidR="00E1626B" w:rsidRPr="00C37FE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Маклауш</w:t>
      </w:r>
      <w:r w:rsidRPr="00C37FE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3.1. Уборка территории сельского поселения осуществляется в соответствии с действующими правилами и нормами, а также настоящими Правилами и включает в себя: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1) уборку дорог местного значения в границах сельского поселения;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2) уборку прилегающих территорий;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3) сбор и вывоз отходов производства и потребления.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3.2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3.2.1.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3.2.2. Ответственными за благоустройство прилегающей территории являются: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1) на придомовых (прилегающих) территориях многоквартирных домов, входящих в состав общего имущества собственников помещений в многоквартирном доме: 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- организации, осуществляющие управление многоквартирными домами;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-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br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территориях железнодорожных путей, переездов через них, зон отчуждения, различных железнодорожных сооружений - железнодорожные организации, в ведении которых они находятся;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территориях, отведенных под проектирование и застройку, где не ведутся работы, - юридические и физические лица, которым отведен (предоставлен) земельный участок;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территориях, где ведется строительство или другие работы, на все время строительства, проведения работ - организация, ведущая строительство;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lastRenderedPageBreak/>
        <w:t>в охранных зонах линий электропередачи, кабелей связи, газопроводов, тепловых сетей и других инженерных коммуникаций - собственники, а в случае передачи в пользование - арендаторы (владельцы, пользователи) или эксплуатирующие организации этих коммуникаций;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на посадочных площадках (остановках) пассажирского транспорта, а также на посадочных площадках, где размещены встроенные или пристроенные предприятия мелкорозничной торговой сети (павильоны, </w:t>
      </w: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мини-маркеты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>, киоски и т.п.), - собственники или владельцы согласно условиям заключенных договоров;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территории гаражных обществ, садоводческих, огороднических объединений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председатели этих обществ, объединений либо собственники (владельцы) гаражей, земельных участков. При этом вывоз мусора с территорий обществ, объединений осуществляется по договорам со специализированными организациями. На данных территориях за счет средств обществ, объединений по согласованию с администрацией поселения должны оборудоваться контейнерные площадки;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FE6">
        <w:rPr>
          <w:rFonts w:ascii="Times New Roman" w:eastAsia="Times New Roman" w:hAnsi="Times New Roman" w:cs="Times New Roman"/>
          <w:sz w:val="24"/>
          <w:szCs w:val="24"/>
        </w:rPr>
        <w:t>территориях</w:t>
      </w:r>
      <w:proofErr w:type="gram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автостоянок и прилегающих территориях - их собственники или арендаторы. В случае парковки автотранспорта на внутриквартальных и дворовых территориях уборка соответствующих территорий осуществляется управляющими организациями;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земельных участках, находящихся в собственности, аренде, ином вещном праве у юридических лиц независимо от их организационно-правовых форм, индивидуальных предпринимателей, физических лиц, и прилегающих к ним территориях - правообладатели таких земельных участков;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территории участков частных домовладений, а также прилегающей территории - собственники или пользователи соответствующего частного домовладения;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производства и потребления, высыпавшихся при выгрузке отходов из контейнеров, - организации, осуществляющие вывоз отходов;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объектах озеленения (парки, скверы, бульвары, газоны) территорий общего пользования,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мест общего пользования в рамках исполнения муниципального задания или заключенного муниципального контракта;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территории въезда и выезда автозаправочных станций, станций технического обслуживания, мест мойки автотранспорта, а также прилегающих к ним территориях - собственники, владельцы или пользователи указанных объектов;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- организации, эксплуатирующие данные сооружения;</w:t>
      </w:r>
    </w:p>
    <w:p w:rsidR="00020350" w:rsidRPr="00C37FE6" w:rsidRDefault="00020350" w:rsidP="00820210">
      <w:pPr>
        <w:pStyle w:val="a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3.2.3. Особенности уборки и содержания отдельных объектов и элементов благоустройства: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1)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безопасных подходов к ним возлагаются на организации, оказывающие услуги населению городского округа по водоснабжению и водоотведению;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2) выполнение работы по очистке и уборке территории рынков возлагается на операторов рынков (ярмарок);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3) организации по обслуживанию многоквартирных домов обязаны: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а) содержать прилегающие территории в надлежащем санитарном состоянии и проводить их уборку;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б) обеспечивать свободный подъезд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4) юридические и физические лица - собственники или владельцы частного жилищного фонда обязаны по мере загрязнения убирать прилегающие территории;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5) на прилегающих территориях юридические и физические лица обязаны поддерживать следующий порядок: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а) содержать поверхности тротуаров, внутриквартальных и дворовых проездов в надлежащем санитарном и нормативно-эксплуатационном состоянии;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б) обеспечивать беспрепятственный отвод талых и дождевых вод;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в) обеспечивать сохранность смотровых и </w:t>
      </w: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колодцев, </w:t>
      </w: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решеток, водоотводящих канав в границах земельного участка, а также обеспечивать доступ проезда к ним ремонтной техники;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г) обеспечивать условия для безопасного движения пешеходов и транспорта в зимнее время;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>) производить сбрасывание снега с крыш зданий и (или) удаление сосулек с началом оттепелей в светлое время суток с обязательным применением мер предосторожности для пешеходов. При этом должны приниматься меры, обеспечивающие сохранность деревьев, кустарников, электропроводов, вывесок, рекламных установок, линий связи и т.п. Убирать сброшенный с крыш снег и ледяные сосульки немедленно по окончании сбрасывания;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е) обеспечивать надлежащий уход за зелеными насаждениями в соответствии с технологиями ухода. Вырубку (снос), обрезку и пересадку зеленых насаждений проводить в установленном порядке.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ж) производить своевременно уборку, сгребание листвы, </w:t>
      </w: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окос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газонов (дернины), при этом высота травы должна быть не более 20 см;</w:t>
      </w:r>
    </w:p>
    <w:p w:rsidR="00020350" w:rsidRPr="00C37FE6" w:rsidRDefault="00020350" w:rsidP="00820210">
      <w:pPr>
        <w:pStyle w:val="a4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>) проводить своевременную уборку береговой полосы водоемов от мусора, опавших листьев и веток.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3.3. Уборка территории 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3.4. 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3.5. 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lastRenderedPageBreak/>
        <w:t>3.6. Уборка и мойка павильонов и прилегающих к ним территорий              на остановочных павильонах общественного транспорта осуществляется их владельцами (балансодержателями).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3.7. Уборку и содержание не используемых в течение длительного времени и не осваиваемых территорий, территорий после сноса зданий                   и сооружений производят организации-заказчики, которым отведена данная территория.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3.8. 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3.10. 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3.11.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3.13. Вывоз скола асфальта при проведении дорожно-ремонтных работ производится организациями, проводящими работы: на главных магистралях </w:t>
      </w:r>
      <w:r w:rsidRPr="00C37F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1626B" w:rsidRPr="00C37FE6">
        <w:rPr>
          <w:rFonts w:ascii="Times New Roman" w:eastAsia="Times New Roman" w:hAnsi="Times New Roman" w:cs="Times New Roman"/>
          <w:bCs/>
          <w:sz w:val="24"/>
          <w:szCs w:val="24"/>
        </w:rPr>
        <w:t>Старый Маклауш</w:t>
      </w:r>
      <w:r w:rsidRPr="00C37F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Клявлинский Самарской области</w:t>
      </w: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— незамедлительно (в ходе работ), на остальных элементах улично-дорожной сети — в течение суток.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3.14. 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трех рабочих дней —    с иных элементов улично-дорожной сети. 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Пни, оставшиеся после вырубки сухостойных, аварийных деревьев, должны быть удалены в течение рабочего дня на главных магистралях и в течение трех рабочих дней— </w:t>
      </w:r>
      <w:proofErr w:type="gramStart"/>
      <w:r w:rsidRPr="00C37F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иных элементах улично-дорожной сети</w:t>
      </w:r>
    </w:p>
    <w:p w:rsidR="00020350" w:rsidRPr="00C37FE6" w:rsidRDefault="00020350" w:rsidP="00820210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37FE6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C37FE6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20350" w:rsidRPr="00C37FE6" w:rsidRDefault="00020350" w:rsidP="008202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3.15. Администрация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 на основании постановления Администрации поселения; </w:t>
      </w:r>
    </w:p>
    <w:p w:rsidR="00020350" w:rsidRPr="00C37FE6" w:rsidRDefault="00020350" w:rsidP="008202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3.16. На территории сельского поселения </w:t>
      </w:r>
      <w:proofErr w:type="gramStart"/>
      <w:r w:rsidR="00E1626B" w:rsidRPr="00C37FE6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E1626B" w:rsidRPr="00C37FE6">
        <w:rPr>
          <w:rFonts w:ascii="Times New Roman" w:hAnsi="Times New Roman" w:cs="Times New Roman"/>
          <w:sz w:val="24"/>
          <w:szCs w:val="24"/>
        </w:rPr>
        <w:t xml:space="preserve"> Маклауш</w:t>
      </w:r>
      <w:r w:rsidRPr="00C37FE6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 запрещается: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мусора) за пределами специально отведенных и оборудованных для этих целей территорий;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lastRenderedPageBreak/>
        <w:t>3.16.2.  Выброс мусора или иных предметов из окон жилых и нежилых помещений;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3.16.4.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3.16.5. Складирование нечистот на проезжей части улиц, тротуарах и газонах;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3.16.6. Самовольная установка, уничтожение или повреждение объектов благоустройства (скамейки, урны, ограждения, бордюры, указатели улиц и номеров домов, устройства наружного освещения, столбы, павильоны остановок общественного транспорта, малые архитектурные формы и оборудование детских и спортивных площадок, фонтаны, скульптуры), расположенных на территориях общего пользования;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3.16.7.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потребления, движению пешеходов;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3.16.8.  Стоянка транспортных средств на детской и спортивной площадках, пляже, газоне, на территории общего пользования в границах населенного пункта, занятой деревьями, кустарниками, а также проезд транспортных средств через территории общего пользования;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3.16.9. Мойка транспортных средств, слив топлива и масел на территориях общего пользования;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3.16.10. Сжигание мусора, листвы, тары, бытовых и промышленных отходов, разведение костров на территории сельского поселения, включая внутренние территории предприятий и жилых домов;</w:t>
      </w:r>
    </w:p>
    <w:p w:rsidR="00020350" w:rsidRPr="00C37FE6" w:rsidRDefault="00020350" w:rsidP="0082021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3.16.11. Расклеивание объявлений, рекламы, печатной продукции в неустановленных органами местного самоуправления местах;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 xml:space="preserve">3.16.12  Нахождение на фасадах зданий, строений и сооружений самовольно расклеенных объявлений, плакатов и иной информационно-печатной продукции, а также надписей и рисунков на фасадах зданий (а также балконов, лоджий, дверей, водосточных труб). </w:t>
      </w:r>
      <w:proofErr w:type="gramStart"/>
      <w:r w:rsidRPr="00C37FE6">
        <w:rPr>
          <w:rFonts w:ascii="Times New Roman" w:hAnsi="Times New Roman" w:cs="Times New Roman"/>
          <w:bCs/>
          <w:sz w:val="24"/>
          <w:szCs w:val="24"/>
        </w:rPr>
        <w:t>Ответственность за проведение работ по реставрации, ремонту и покраске фасадов зданий, включая очистку фасадов от самовольно расклеенных объявлений, плакатов и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за поддержание в чистоте и исправном состоянии расположенных на фасадах информационных табличек и мемориальных</w:t>
      </w:r>
      <w:proofErr w:type="gramEnd"/>
      <w:r w:rsidRPr="00C37FE6">
        <w:rPr>
          <w:rFonts w:ascii="Times New Roman" w:hAnsi="Times New Roman" w:cs="Times New Roman"/>
          <w:bCs/>
          <w:sz w:val="24"/>
          <w:szCs w:val="24"/>
        </w:rPr>
        <w:t xml:space="preserve"> досок (памятные знаки), несут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домом). Закрашивание от надписей и рисунков должно производиться тем же цветом, что и фасад зданий, строений и сооружений (в том числе балконов, лоджий, дверей, водосточных труб).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 xml:space="preserve">Очистка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 (а также балконов, лоджий, дверей, водосточных труб) должны быть осуществлены незамедлительно, но не позднее двух суток с момента их выявления. 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FE6">
        <w:rPr>
          <w:rFonts w:ascii="Times New Roman" w:hAnsi="Times New Roman" w:cs="Times New Roman"/>
          <w:sz w:val="24"/>
          <w:szCs w:val="24"/>
        </w:rPr>
        <w:t>3.16.13. Выпас скота на территории общего пользования.</w:t>
      </w:r>
      <w:r w:rsidRPr="00C37F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 xml:space="preserve">3.17. Световое оформление и наружная реклама. 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3.17.1.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</w:t>
      </w:r>
      <w:proofErr w:type="spellStart"/>
      <w:r w:rsidRPr="00C37FE6">
        <w:rPr>
          <w:rFonts w:ascii="Times New Roman" w:hAnsi="Times New Roman" w:cs="Times New Roman"/>
          <w:bCs/>
          <w:sz w:val="24"/>
          <w:szCs w:val="24"/>
        </w:rPr>
        <w:t>ГОСТа</w:t>
      </w:r>
      <w:proofErr w:type="spellEnd"/>
      <w:r w:rsidRPr="00C37F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FE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37FE6">
        <w:rPr>
          <w:rFonts w:ascii="Times New Roman" w:hAnsi="Times New Roman" w:cs="Times New Roman"/>
          <w:bCs/>
          <w:sz w:val="24"/>
          <w:szCs w:val="24"/>
        </w:rPr>
        <w:t xml:space="preserve"> 52044, .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 xml:space="preserve">3.17.2.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Администрацией сельского поселения </w:t>
      </w:r>
      <w:proofErr w:type="gramStart"/>
      <w:r w:rsidR="00E1626B" w:rsidRPr="00C37FE6">
        <w:rPr>
          <w:rFonts w:ascii="Times New Roman" w:hAnsi="Times New Roman" w:cs="Times New Roman"/>
          <w:bCs/>
          <w:sz w:val="24"/>
          <w:szCs w:val="24"/>
        </w:rPr>
        <w:t>Старый</w:t>
      </w:r>
      <w:proofErr w:type="gramEnd"/>
      <w:r w:rsidR="00E1626B" w:rsidRPr="00C37FE6">
        <w:rPr>
          <w:rFonts w:ascii="Times New Roman" w:hAnsi="Times New Roman" w:cs="Times New Roman"/>
          <w:bCs/>
          <w:sz w:val="24"/>
          <w:szCs w:val="24"/>
        </w:rPr>
        <w:t xml:space="preserve"> Маклауш</w:t>
      </w:r>
      <w:r w:rsidRPr="00C37FE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Клявлинский Самарской области.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>3.17.3.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 xml:space="preserve">3.17.4. После монтажа (демонтажа) рекламных конструкций </w:t>
      </w:r>
      <w:proofErr w:type="spellStart"/>
      <w:r w:rsidRPr="00C37FE6">
        <w:rPr>
          <w:rFonts w:ascii="Times New Roman" w:hAnsi="Times New Roman" w:cs="Times New Roman"/>
          <w:bCs/>
          <w:sz w:val="24"/>
          <w:szCs w:val="24"/>
        </w:rPr>
        <w:t>рекламораспространитель</w:t>
      </w:r>
      <w:proofErr w:type="spellEnd"/>
      <w:r w:rsidRPr="00C37F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FE6">
        <w:rPr>
          <w:rFonts w:ascii="Times New Roman" w:hAnsi="Times New Roman" w:cs="Times New Roman"/>
          <w:bCs/>
          <w:sz w:val="24"/>
          <w:szCs w:val="24"/>
        </w:rPr>
        <w:t>обязан</w:t>
      </w:r>
      <w:proofErr w:type="gramEnd"/>
      <w:r w:rsidRPr="00C37FE6">
        <w:rPr>
          <w:rFonts w:ascii="Times New Roman" w:hAnsi="Times New Roman" w:cs="Times New Roman"/>
          <w:bCs/>
          <w:sz w:val="24"/>
          <w:szCs w:val="24"/>
        </w:rPr>
        <w:t xml:space="preserve"> восстановить благоустройство территорий или объектов размещения в сроки не более: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>- двух суток - на муниципальной территории;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>- семи суток - на внутриквартальных и дворовых территориях.</w:t>
      </w:r>
    </w:p>
    <w:p w:rsidR="00020350" w:rsidRPr="00C37FE6" w:rsidRDefault="00020350" w:rsidP="0082021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>3.17.5.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</w:t>
      </w:r>
      <w:proofErr w:type="gramStart"/>
      <w:r w:rsidRPr="00C37FE6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020350" w:rsidRPr="00C37FE6" w:rsidRDefault="00020350" w:rsidP="008202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направить главе сельского поселения на подписание и официальное опубликование в газете «Вести сельского поселения </w:t>
      </w:r>
      <w:proofErr w:type="gramStart"/>
      <w:r w:rsidR="00E1626B" w:rsidRPr="00C37FE6">
        <w:rPr>
          <w:rFonts w:ascii="Times New Roman" w:hAnsi="Times New Roman" w:cs="Times New Roman"/>
          <w:bCs/>
          <w:sz w:val="24"/>
          <w:szCs w:val="24"/>
        </w:rPr>
        <w:t>Старый</w:t>
      </w:r>
      <w:proofErr w:type="gramEnd"/>
      <w:r w:rsidR="00E1626B" w:rsidRPr="00C37FE6">
        <w:rPr>
          <w:rFonts w:ascii="Times New Roman" w:hAnsi="Times New Roman" w:cs="Times New Roman"/>
          <w:bCs/>
          <w:sz w:val="24"/>
          <w:szCs w:val="24"/>
        </w:rPr>
        <w:t xml:space="preserve"> Маклауш</w:t>
      </w:r>
      <w:r w:rsidRPr="00C37FE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20350" w:rsidRPr="00C37FE6" w:rsidRDefault="00020350" w:rsidP="008202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E6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020350" w:rsidRPr="00020350" w:rsidRDefault="00020350" w:rsidP="00820210">
      <w:pPr>
        <w:spacing w:after="0"/>
        <w:rPr>
          <w:rFonts w:ascii="Times New Roman" w:hAnsi="Times New Roman" w:cs="Times New Roman"/>
        </w:rPr>
      </w:pPr>
    </w:p>
    <w:p w:rsidR="00020350" w:rsidRPr="00020350" w:rsidRDefault="00020350" w:rsidP="00020350">
      <w:pPr>
        <w:spacing w:after="0" w:line="240" w:lineRule="auto"/>
        <w:rPr>
          <w:rFonts w:ascii="Times New Roman" w:hAnsi="Times New Roman" w:cs="Times New Roman"/>
        </w:rPr>
      </w:pP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E1626B" w:rsidRPr="00D62D2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E1626B" w:rsidRPr="00D62D2D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</w:t>
      </w:r>
      <w:r w:rsidR="00820210" w:rsidRPr="00D62D2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820210" w:rsidRPr="00D62D2D">
        <w:rPr>
          <w:rFonts w:ascii="Times New Roman" w:hAnsi="Times New Roman" w:cs="Times New Roman"/>
          <w:sz w:val="24"/>
          <w:szCs w:val="24"/>
        </w:rPr>
        <w:t>Мартышкин</w:t>
      </w:r>
      <w:proofErr w:type="gramEnd"/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E1626B" w:rsidRPr="00D62D2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E1626B" w:rsidRPr="00D62D2D">
        <w:rPr>
          <w:rFonts w:ascii="Times New Roman" w:hAnsi="Times New Roman" w:cs="Times New Roman"/>
          <w:sz w:val="24"/>
          <w:szCs w:val="24"/>
        </w:rPr>
        <w:t xml:space="preserve"> Маклауш</w:t>
      </w:r>
    </w:p>
    <w:p w:rsidR="00020350" w:rsidRPr="00D62D2D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35B1A" w:rsidRPr="00D62D2D" w:rsidRDefault="00020350" w:rsidP="0082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D2D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 w:rsidR="00820210" w:rsidRPr="00D62D2D">
        <w:rPr>
          <w:rFonts w:ascii="Times New Roman" w:hAnsi="Times New Roman" w:cs="Times New Roman"/>
          <w:sz w:val="24"/>
          <w:szCs w:val="24"/>
        </w:rPr>
        <w:t>В.Л. Михайлов</w:t>
      </w:r>
    </w:p>
    <w:sectPr w:rsidR="00535B1A" w:rsidRPr="00D62D2D" w:rsidSect="00C37FE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55" w:rsidRDefault="00BC4755" w:rsidP="00444F09">
      <w:pPr>
        <w:spacing w:after="0" w:line="240" w:lineRule="auto"/>
      </w:pPr>
      <w:r>
        <w:separator/>
      </w:r>
    </w:p>
  </w:endnote>
  <w:endnote w:type="continuationSeparator" w:id="0">
    <w:p w:rsidR="00BC4755" w:rsidRDefault="00BC4755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55" w:rsidRDefault="00BC4755" w:rsidP="00444F09">
      <w:pPr>
        <w:spacing w:after="0" w:line="240" w:lineRule="auto"/>
      </w:pPr>
      <w:r>
        <w:separator/>
      </w:r>
    </w:p>
  </w:footnote>
  <w:footnote w:type="continuationSeparator" w:id="0">
    <w:p w:rsidR="00BC4755" w:rsidRDefault="00BC4755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2496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122F8"/>
    <w:rsid w:val="001176FD"/>
    <w:rsid w:val="00133113"/>
    <w:rsid w:val="00134D32"/>
    <w:rsid w:val="00135E1A"/>
    <w:rsid w:val="0018355D"/>
    <w:rsid w:val="001A431D"/>
    <w:rsid w:val="001B3332"/>
    <w:rsid w:val="001C4F39"/>
    <w:rsid w:val="001E183E"/>
    <w:rsid w:val="001F2492"/>
    <w:rsid w:val="001F40C7"/>
    <w:rsid w:val="00221D9D"/>
    <w:rsid w:val="00271927"/>
    <w:rsid w:val="00276A71"/>
    <w:rsid w:val="00281464"/>
    <w:rsid w:val="00294DED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C351E"/>
    <w:rsid w:val="004077AE"/>
    <w:rsid w:val="0041734D"/>
    <w:rsid w:val="00444F09"/>
    <w:rsid w:val="00457135"/>
    <w:rsid w:val="00476D70"/>
    <w:rsid w:val="004823A9"/>
    <w:rsid w:val="00496DC4"/>
    <w:rsid w:val="004A1038"/>
    <w:rsid w:val="004B0841"/>
    <w:rsid w:val="004B5538"/>
    <w:rsid w:val="004C60B2"/>
    <w:rsid w:val="004D5B45"/>
    <w:rsid w:val="004E43B1"/>
    <w:rsid w:val="004F561E"/>
    <w:rsid w:val="0051313E"/>
    <w:rsid w:val="005208BA"/>
    <w:rsid w:val="00521ACC"/>
    <w:rsid w:val="005312C9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81198"/>
    <w:rsid w:val="006916FB"/>
    <w:rsid w:val="006B4899"/>
    <w:rsid w:val="006C4FEF"/>
    <w:rsid w:val="006D1AC2"/>
    <w:rsid w:val="006E7A9E"/>
    <w:rsid w:val="006F254A"/>
    <w:rsid w:val="006F5AB8"/>
    <w:rsid w:val="00722C28"/>
    <w:rsid w:val="00736777"/>
    <w:rsid w:val="00762928"/>
    <w:rsid w:val="007B67E3"/>
    <w:rsid w:val="007C29E4"/>
    <w:rsid w:val="007C56C9"/>
    <w:rsid w:val="007F1E02"/>
    <w:rsid w:val="007F1F45"/>
    <w:rsid w:val="007F3AA3"/>
    <w:rsid w:val="00801652"/>
    <w:rsid w:val="00813F09"/>
    <w:rsid w:val="00820210"/>
    <w:rsid w:val="00824066"/>
    <w:rsid w:val="00846F0D"/>
    <w:rsid w:val="008475CC"/>
    <w:rsid w:val="00891642"/>
    <w:rsid w:val="008B2B80"/>
    <w:rsid w:val="008D5461"/>
    <w:rsid w:val="008F40C3"/>
    <w:rsid w:val="008F5A2D"/>
    <w:rsid w:val="00903DAE"/>
    <w:rsid w:val="009156A2"/>
    <w:rsid w:val="00926481"/>
    <w:rsid w:val="00927310"/>
    <w:rsid w:val="009357FD"/>
    <w:rsid w:val="00942969"/>
    <w:rsid w:val="00951D2B"/>
    <w:rsid w:val="00953F6A"/>
    <w:rsid w:val="0099074B"/>
    <w:rsid w:val="009C68DF"/>
    <w:rsid w:val="009D2650"/>
    <w:rsid w:val="009E325C"/>
    <w:rsid w:val="00A14128"/>
    <w:rsid w:val="00A20016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84A28"/>
    <w:rsid w:val="00B926E4"/>
    <w:rsid w:val="00BA362E"/>
    <w:rsid w:val="00BA61DB"/>
    <w:rsid w:val="00BB46CF"/>
    <w:rsid w:val="00BC4755"/>
    <w:rsid w:val="00BF353C"/>
    <w:rsid w:val="00C03658"/>
    <w:rsid w:val="00C37E11"/>
    <w:rsid w:val="00C37FE6"/>
    <w:rsid w:val="00C5487A"/>
    <w:rsid w:val="00C61850"/>
    <w:rsid w:val="00C82A66"/>
    <w:rsid w:val="00C91544"/>
    <w:rsid w:val="00C93E1C"/>
    <w:rsid w:val="00CA27BA"/>
    <w:rsid w:val="00CB4242"/>
    <w:rsid w:val="00CB446E"/>
    <w:rsid w:val="00CD1EB8"/>
    <w:rsid w:val="00CD5505"/>
    <w:rsid w:val="00CF3B21"/>
    <w:rsid w:val="00D11749"/>
    <w:rsid w:val="00D30FAE"/>
    <w:rsid w:val="00D606AD"/>
    <w:rsid w:val="00D62D2D"/>
    <w:rsid w:val="00D80465"/>
    <w:rsid w:val="00D838AC"/>
    <w:rsid w:val="00D939D8"/>
    <w:rsid w:val="00DB0C15"/>
    <w:rsid w:val="00DB31EF"/>
    <w:rsid w:val="00DD2019"/>
    <w:rsid w:val="00DD5752"/>
    <w:rsid w:val="00DE205E"/>
    <w:rsid w:val="00E04C7B"/>
    <w:rsid w:val="00E054D0"/>
    <w:rsid w:val="00E1626B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27F95"/>
    <w:rsid w:val="00F37302"/>
    <w:rsid w:val="00F503D4"/>
    <w:rsid w:val="00F633FA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FB436-C9BF-4A7A-B8A9-E2A3EA90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2019-04-05T07:51:00Z</cp:lastPrinted>
  <dcterms:created xsi:type="dcterms:W3CDTF">2018-08-01T04:50:00Z</dcterms:created>
  <dcterms:modified xsi:type="dcterms:W3CDTF">2019-05-20T12:02:00Z</dcterms:modified>
</cp:coreProperties>
</file>