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DB5" w:rsidRPr="00BE2DB5" w:rsidRDefault="00BE2DB5" w:rsidP="003C11F5">
      <w:pPr>
        <w:autoSpaceDN w:val="0"/>
        <w:spacing w:before="120" w:after="120" w:line="360" w:lineRule="auto"/>
        <w:jc w:val="center"/>
        <w:rPr>
          <w:b/>
          <w:sz w:val="30"/>
          <w:szCs w:val="30"/>
        </w:rPr>
      </w:pPr>
      <w:r w:rsidRPr="00BE2DB5">
        <w:rPr>
          <w:b/>
          <w:sz w:val="30"/>
          <w:szCs w:val="30"/>
        </w:rPr>
        <w:t xml:space="preserve">СЧЕТНАЯ ПАЛАТА МУНИЦИПАЛЬНОГО РАЙОНА </w:t>
      </w:r>
    </w:p>
    <w:p w:rsidR="00BE2DB5" w:rsidRPr="00BE2DB5" w:rsidRDefault="00BE2DB5" w:rsidP="003C11F5">
      <w:pPr>
        <w:autoSpaceDN w:val="0"/>
        <w:spacing w:before="120" w:after="120" w:line="360" w:lineRule="auto"/>
        <w:jc w:val="center"/>
        <w:rPr>
          <w:b/>
          <w:sz w:val="30"/>
          <w:szCs w:val="30"/>
        </w:rPr>
      </w:pPr>
      <w:r w:rsidRPr="00BE2DB5">
        <w:rPr>
          <w:b/>
          <w:sz w:val="30"/>
          <w:szCs w:val="30"/>
        </w:rPr>
        <w:t>КЛЯВЛИНСКИЙ САМАРСКОЙ ОБЛАСТИ</w:t>
      </w:r>
    </w:p>
    <w:p w:rsidR="00BE2DB5" w:rsidRPr="00BE2DB5" w:rsidRDefault="00BE2DB5" w:rsidP="003C11F5">
      <w:pPr>
        <w:autoSpaceDN w:val="0"/>
        <w:spacing w:line="360" w:lineRule="auto"/>
        <w:ind w:firstLine="709"/>
        <w:jc w:val="center"/>
        <w:rPr>
          <w:sz w:val="28"/>
          <w:szCs w:val="28"/>
        </w:rPr>
      </w:pPr>
    </w:p>
    <w:p w:rsidR="00BE2DB5" w:rsidRPr="00BE2DB5" w:rsidRDefault="00BE2DB5" w:rsidP="003C11F5">
      <w:pPr>
        <w:autoSpaceDN w:val="0"/>
        <w:spacing w:line="360" w:lineRule="auto"/>
        <w:ind w:firstLine="709"/>
        <w:jc w:val="center"/>
        <w:rPr>
          <w:sz w:val="28"/>
          <w:szCs w:val="28"/>
        </w:rPr>
      </w:pPr>
    </w:p>
    <w:p w:rsidR="00BE2DB5" w:rsidRPr="00BE2DB5" w:rsidRDefault="00BE2DB5" w:rsidP="003C11F5">
      <w:pPr>
        <w:autoSpaceDN w:val="0"/>
        <w:spacing w:line="360" w:lineRule="auto"/>
        <w:ind w:firstLine="709"/>
        <w:jc w:val="center"/>
        <w:rPr>
          <w:sz w:val="28"/>
          <w:szCs w:val="28"/>
        </w:rPr>
      </w:pPr>
    </w:p>
    <w:p w:rsidR="00BE2DB5" w:rsidRPr="00BE2DB5" w:rsidRDefault="00BE2DB5" w:rsidP="003C11F5">
      <w:pPr>
        <w:autoSpaceDN w:val="0"/>
        <w:spacing w:line="360" w:lineRule="auto"/>
        <w:ind w:firstLine="709"/>
        <w:jc w:val="center"/>
        <w:rPr>
          <w:b/>
          <w:sz w:val="36"/>
          <w:szCs w:val="36"/>
        </w:rPr>
      </w:pPr>
    </w:p>
    <w:p w:rsidR="00BE2DB5" w:rsidRPr="00BE2DB5" w:rsidRDefault="00BE2DB5" w:rsidP="003C11F5">
      <w:pPr>
        <w:autoSpaceDN w:val="0"/>
        <w:spacing w:line="360" w:lineRule="auto"/>
        <w:ind w:firstLine="709"/>
        <w:jc w:val="center"/>
        <w:rPr>
          <w:b/>
          <w:sz w:val="36"/>
          <w:szCs w:val="36"/>
        </w:rPr>
      </w:pPr>
      <w:r w:rsidRPr="00BE2DB5">
        <w:rPr>
          <w:b/>
          <w:sz w:val="36"/>
          <w:szCs w:val="36"/>
        </w:rPr>
        <w:t xml:space="preserve">СТАНДАРТ ВНЕШНЕГО МУНИЦИПАЛЬНОГО ФИНАНСОВОГО КОНТРОЛЯ </w:t>
      </w:r>
    </w:p>
    <w:p w:rsidR="00BE2DB5" w:rsidRPr="00BE2DB5" w:rsidRDefault="00BE2DB5" w:rsidP="003C11F5">
      <w:pPr>
        <w:autoSpaceDN w:val="0"/>
        <w:spacing w:line="360" w:lineRule="auto"/>
        <w:ind w:firstLine="709"/>
        <w:jc w:val="center"/>
        <w:rPr>
          <w:b/>
          <w:sz w:val="36"/>
          <w:szCs w:val="36"/>
        </w:rPr>
      </w:pPr>
    </w:p>
    <w:p w:rsidR="00BE2DB5" w:rsidRPr="00BE2DB5" w:rsidRDefault="00BE2DB5" w:rsidP="003C11F5">
      <w:pPr>
        <w:autoSpaceDN w:val="0"/>
        <w:spacing w:line="360" w:lineRule="auto"/>
        <w:ind w:firstLine="709"/>
        <w:jc w:val="center"/>
        <w:rPr>
          <w:b/>
          <w:sz w:val="36"/>
          <w:szCs w:val="36"/>
        </w:rPr>
      </w:pPr>
    </w:p>
    <w:p w:rsidR="00BE2DB5" w:rsidRPr="00BE2DB5" w:rsidRDefault="00BE2DB5" w:rsidP="003C11F5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BE2DB5" w:rsidRPr="00BE2DB5" w:rsidRDefault="00BE2DB5" w:rsidP="003C11F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BE2DB5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ПРОВЕРКА И АНАЛИЗ ЭФФЕКТИВНОСТИ ОСУЩЕСТВЛЕНИЯ АДМИНИСТРАТОРАМИ БЮДЖЕТНЫХ СРЕДСТВ ВНУТРЕННЕГО ФИНАНСОВОГО АУДИТА</w:t>
      </w:r>
      <w:r w:rsidRPr="00BE2DB5">
        <w:rPr>
          <w:b/>
          <w:sz w:val="28"/>
          <w:szCs w:val="28"/>
        </w:rPr>
        <w:t>»</w:t>
      </w:r>
    </w:p>
    <w:p w:rsidR="00BE2DB5" w:rsidRPr="00BE2DB5" w:rsidRDefault="00BE2DB5" w:rsidP="003C11F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E2DB5" w:rsidRPr="00BE2DB5" w:rsidRDefault="00BE2DB5" w:rsidP="003C11F5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BE2DB5">
        <w:rPr>
          <w:sz w:val="28"/>
          <w:szCs w:val="28"/>
        </w:rPr>
        <w:tab/>
        <w:t xml:space="preserve">(утвержден приказом председателя Счетной палаты муниципального района </w:t>
      </w:r>
      <w:proofErr w:type="spellStart"/>
      <w:r w:rsidRPr="00BE2DB5">
        <w:rPr>
          <w:sz w:val="28"/>
          <w:szCs w:val="28"/>
        </w:rPr>
        <w:t>Клявлинский</w:t>
      </w:r>
      <w:proofErr w:type="spellEnd"/>
      <w:r w:rsidRPr="00BE2DB5">
        <w:rPr>
          <w:sz w:val="28"/>
          <w:szCs w:val="28"/>
        </w:rPr>
        <w:t xml:space="preserve"> Самарской области от 22 августа 202</w:t>
      </w:r>
      <w:r>
        <w:rPr>
          <w:sz w:val="28"/>
          <w:szCs w:val="28"/>
        </w:rPr>
        <w:t>3</w:t>
      </w:r>
      <w:r w:rsidRPr="00BE2DB5">
        <w:rPr>
          <w:sz w:val="28"/>
          <w:szCs w:val="28"/>
        </w:rPr>
        <w:t xml:space="preserve"> г. № </w:t>
      </w:r>
      <w:r w:rsidR="003C11F5">
        <w:rPr>
          <w:sz w:val="28"/>
          <w:szCs w:val="28"/>
        </w:rPr>
        <w:t>53</w:t>
      </w:r>
      <w:r w:rsidRPr="00BE2DB5">
        <w:rPr>
          <w:sz w:val="28"/>
          <w:szCs w:val="28"/>
        </w:rPr>
        <w:t xml:space="preserve">).  </w:t>
      </w:r>
    </w:p>
    <w:p w:rsidR="001C66DD" w:rsidRPr="00D17706" w:rsidRDefault="001C66DD" w:rsidP="003C11F5">
      <w:pPr>
        <w:spacing w:line="360" w:lineRule="auto"/>
        <w:jc w:val="center"/>
        <w:rPr>
          <w:sz w:val="28"/>
          <w:szCs w:val="28"/>
        </w:rPr>
      </w:pPr>
      <w:r w:rsidRPr="00D17706">
        <w:rPr>
          <w:sz w:val="28"/>
          <w:szCs w:val="28"/>
        </w:rPr>
        <w:t>Действу</w:t>
      </w:r>
      <w:r w:rsidR="0081077A">
        <w:rPr>
          <w:sz w:val="28"/>
          <w:szCs w:val="28"/>
        </w:rPr>
        <w:t>е</w:t>
      </w:r>
      <w:r w:rsidR="00AF36AC">
        <w:rPr>
          <w:sz w:val="28"/>
          <w:szCs w:val="28"/>
        </w:rPr>
        <w:t>т</w:t>
      </w:r>
      <w:r w:rsidRPr="00D17706">
        <w:rPr>
          <w:sz w:val="28"/>
          <w:szCs w:val="28"/>
        </w:rPr>
        <w:t xml:space="preserve"> с </w:t>
      </w:r>
      <w:r w:rsidR="009C2DB3">
        <w:rPr>
          <w:sz w:val="28"/>
          <w:szCs w:val="28"/>
        </w:rPr>
        <w:t>23</w:t>
      </w:r>
      <w:r w:rsidR="009A1B14">
        <w:rPr>
          <w:sz w:val="28"/>
          <w:szCs w:val="28"/>
        </w:rPr>
        <w:t>.</w:t>
      </w:r>
      <w:r w:rsidR="003C11F5">
        <w:rPr>
          <w:sz w:val="28"/>
          <w:szCs w:val="28"/>
        </w:rPr>
        <w:t>0</w:t>
      </w:r>
      <w:r w:rsidR="009C2DB3">
        <w:rPr>
          <w:sz w:val="28"/>
          <w:szCs w:val="28"/>
        </w:rPr>
        <w:t>8</w:t>
      </w:r>
      <w:r w:rsidRPr="00D17706">
        <w:rPr>
          <w:sz w:val="28"/>
          <w:szCs w:val="28"/>
        </w:rPr>
        <w:t>.202</w:t>
      </w:r>
      <w:r w:rsidR="003C11F5">
        <w:rPr>
          <w:sz w:val="28"/>
          <w:szCs w:val="28"/>
        </w:rPr>
        <w:t>3</w:t>
      </w:r>
      <w:r w:rsidRPr="00D17706">
        <w:rPr>
          <w:sz w:val="28"/>
          <w:szCs w:val="28"/>
        </w:rPr>
        <w:t xml:space="preserve"> г.</w:t>
      </w:r>
    </w:p>
    <w:p w:rsidR="00BE2DB5" w:rsidRDefault="00BE2DB5" w:rsidP="003C11F5">
      <w:pPr>
        <w:spacing w:line="360" w:lineRule="auto"/>
        <w:ind w:right="47"/>
        <w:jc w:val="center"/>
        <w:rPr>
          <w:b/>
        </w:rPr>
      </w:pPr>
    </w:p>
    <w:p w:rsidR="00BE2DB5" w:rsidRDefault="00BE2DB5" w:rsidP="003C11F5">
      <w:pPr>
        <w:spacing w:line="360" w:lineRule="auto"/>
        <w:ind w:right="47"/>
        <w:jc w:val="center"/>
        <w:rPr>
          <w:b/>
        </w:rPr>
      </w:pPr>
    </w:p>
    <w:p w:rsidR="00BE2DB5" w:rsidRDefault="00BE2DB5" w:rsidP="003C11F5">
      <w:pPr>
        <w:spacing w:line="360" w:lineRule="auto"/>
        <w:ind w:right="47"/>
        <w:jc w:val="center"/>
        <w:rPr>
          <w:b/>
        </w:rPr>
      </w:pPr>
    </w:p>
    <w:p w:rsidR="00BE2DB5" w:rsidRDefault="00BE2DB5" w:rsidP="003C11F5">
      <w:pPr>
        <w:spacing w:line="360" w:lineRule="auto"/>
        <w:ind w:right="47"/>
        <w:jc w:val="center"/>
        <w:rPr>
          <w:b/>
        </w:rPr>
      </w:pPr>
    </w:p>
    <w:p w:rsidR="00BE2DB5" w:rsidRDefault="00BE2DB5" w:rsidP="003C11F5">
      <w:pPr>
        <w:spacing w:line="360" w:lineRule="auto"/>
        <w:ind w:right="47"/>
        <w:jc w:val="center"/>
        <w:rPr>
          <w:b/>
        </w:rPr>
      </w:pPr>
    </w:p>
    <w:p w:rsidR="00BE2DB5" w:rsidRDefault="00BE2DB5" w:rsidP="003C11F5">
      <w:pPr>
        <w:spacing w:line="360" w:lineRule="auto"/>
        <w:ind w:right="47"/>
        <w:jc w:val="center"/>
        <w:rPr>
          <w:b/>
        </w:rPr>
      </w:pPr>
    </w:p>
    <w:p w:rsidR="00BE2DB5" w:rsidRDefault="00BE2DB5" w:rsidP="003C11F5">
      <w:pPr>
        <w:spacing w:line="360" w:lineRule="auto"/>
        <w:ind w:right="47"/>
        <w:jc w:val="center"/>
        <w:rPr>
          <w:b/>
        </w:rPr>
      </w:pPr>
    </w:p>
    <w:p w:rsidR="00BE2DB5" w:rsidRDefault="00BE2DB5" w:rsidP="003C11F5">
      <w:pPr>
        <w:spacing w:line="360" w:lineRule="auto"/>
        <w:ind w:right="47"/>
        <w:jc w:val="center"/>
        <w:rPr>
          <w:b/>
        </w:rPr>
      </w:pPr>
    </w:p>
    <w:p w:rsidR="00BE2DB5" w:rsidRDefault="00BE2DB5" w:rsidP="003C11F5">
      <w:pPr>
        <w:spacing w:line="360" w:lineRule="auto"/>
        <w:ind w:right="47"/>
        <w:jc w:val="center"/>
        <w:rPr>
          <w:b/>
        </w:rPr>
      </w:pPr>
    </w:p>
    <w:p w:rsidR="00BE2DB5" w:rsidRDefault="00BE2DB5" w:rsidP="003C11F5">
      <w:pPr>
        <w:spacing w:line="360" w:lineRule="auto"/>
        <w:ind w:right="47"/>
        <w:jc w:val="center"/>
        <w:rPr>
          <w:b/>
        </w:rPr>
      </w:pPr>
    </w:p>
    <w:p w:rsidR="00BE2DB5" w:rsidRDefault="00BE2DB5" w:rsidP="002F768B">
      <w:pPr>
        <w:spacing w:line="282" w:lineRule="auto"/>
        <w:ind w:right="47"/>
        <w:jc w:val="center"/>
        <w:rPr>
          <w:b/>
        </w:rPr>
      </w:pPr>
    </w:p>
    <w:p w:rsidR="002F768B" w:rsidRDefault="00BE2DB5" w:rsidP="002F768B">
      <w:pPr>
        <w:spacing w:line="282" w:lineRule="auto"/>
        <w:ind w:right="47"/>
        <w:jc w:val="center"/>
        <w:rPr>
          <w:b/>
        </w:rPr>
      </w:pPr>
      <w:r>
        <w:rPr>
          <w:b/>
        </w:rPr>
        <w:t>Ст. Клявлино</w:t>
      </w:r>
      <w:r w:rsidR="003C11F5">
        <w:rPr>
          <w:b/>
        </w:rPr>
        <w:t xml:space="preserve">, </w:t>
      </w:r>
      <w:r>
        <w:rPr>
          <w:b/>
        </w:rPr>
        <w:t xml:space="preserve"> 2023 год</w:t>
      </w:r>
      <w:r w:rsidR="002F768B">
        <w:rPr>
          <w:b/>
        </w:rPr>
        <w:br w:type="page"/>
      </w:r>
    </w:p>
    <w:p w:rsidR="002F768B" w:rsidRDefault="002F768B" w:rsidP="002F768B">
      <w:pPr>
        <w:spacing w:line="282" w:lineRule="auto"/>
        <w:ind w:right="47"/>
        <w:jc w:val="center"/>
        <w:rPr>
          <w:b/>
          <w:sz w:val="28"/>
          <w:szCs w:val="28"/>
        </w:rPr>
      </w:pPr>
      <w:r w:rsidRPr="00270DA2">
        <w:rPr>
          <w:b/>
          <w:sz w:val="28"/>
          <w:szCs w:val="28"/>
        </w:rPr>
        <w:lastRenderedPageBreak/>
        <w:t>Содержание</w:t>
      </w:r>
    </w:p>
    <w:p w:rsidR="00F95483" w:rsidRPr="001515CA" w:rsidRDefault="00F95483" w:rsidP="002F768B">
      <w:pPr>
        <w:spacing w:line="282" w:lineRule="auto"/>
        <w:ind w:right="47"/>
        <w:jc w:val="center"/>
        <w:rPr>
          <w:sz w:val="28"/>
          <w:szCs w:val="28"/>
        </w:rPr>
      </w:pPr>
    </w:p>
    <w:tbl>
      <w:tblPr>
        <w:tblW w:w="9498" w:type="dxa"/>
        <w:tblInd w:w="-176" w:type="dxa"/>
        <w:tblLook w:val="01E0" w:firstRow="1" w:lastRow="1" w:firstColumn="1" w:lastColumn="1" w:noHBand="0" w:noVBand="0"/>
      </w:tblPr>
      <w:tblGrid>
        <w:gridCol w:w="636"/>
        <w:gridCol w:w="7053"/>
        <w:gridCol w:w="1809"/>
      </w:tblGrid>
      <w:tr w:rsidR="009144B9" w:rsidRPr="0078655F" w:rsidTr="00F06066">
        <w:tc>
          <w:tcPr>
            <w:tcW w:w="636" w:type="dxa"/>
          </w:tcPr>
          <w:p w:rsidR="009144B9" w:rsidRPr="00F95483" w:rsidRDefault="009144B9" w:rsidP="00F06066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F95483">
              <w:rPr>
                <w:bCs/>
                <w:spacing w:val="-1"/>
                <w:sz w:val="28"/>
                <w:szCs w:val="28"/>
              </w:rPr>
              <w:t>1.</w:t>
            </w:r>
          </w:p>
        </w:tc>
        <w:tc>
          <w:tcPr>
            <w:tcW w:w="7053" w:type="dxa"/>
          </w:tcPr>
          <w:p w:rsidR="009144B9" w:rsidRPr="00F95483" w:rsidRDefault="009144B9" w:rsidP="00F06066">
            <w:pPr>
              <w:rPr>
                <w:bCs/>
                <w:spacing w:val="-1"/>
                <w:sz w:val="28"/>
                <w:szCs w:val="28"/>
              </w:rPr>
            </w:pPr>
            <w:r w:rsidRPr="00F95483">
              <w:rPr>
                <w:bCs/>
                <w:spacing w:val="-1"/>
                <w:sz w:val="28"/>
                <w:szCs w:val="28"/>
              </w:rPr>
              <w:t>Общие положения</w:t>
            </w:r>
          </w:p>
          <w:p w:rsidR="009144B9" w:rsidRPr="00F95483" w:rsidRDefault="009144B9" w:rsidP="00F06066">
            <w:pPr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1809" w:type="dxa"/>
          </w:tcPr>
          <w:p w:rsidR="009144B9" w:rsidRPr="00F95483" w:rsidRDefault="00AE0890" w:rsidP="00F06066">
            <w:pPr>
              <w:jc w:val="right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2</w:t>
            </w:r>
          </w:p>
        </w:tc>
      </w:tr>
      <w:tr w:rsidR="009144B9" w:rsidRPr="004A00BD" w:rsidTr="00F06066">
        <w:tc>
          <w:tcPr>
            <w:tcW w:w="636" w:type="dxa"/>
          </w:tcPr>
          <w:p w:rsidR="009144B9" w:rsidRPr="00F95483" w:rsidRDefault="009144B9" w:rsidP="00F06066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F95483">
              <w:rPr>
                <w:bCs/>
                <w:spacing w:val="-1"/>
                <w:sz w:val="28"/>
                <w:szCs w:val="28"/>
              </w:rPr>
              <w:t>2.</w:t>
            </w:r>
          </w:p>
        </w:tc>
        <w:tc>
          <w:tcPr>
            <w:tcW w:w="7053" w:type="dxa"/>
          </w:tcPr>
          <w:p w:rsidR="00F95483" w:rsidRPr="00F95483" w:rsidRDefault="00372655" w:rsidP="00F06066">
            <w:pPr>
              <w:tabs>
                <w:tab w:val="left" w:pos="180"/>
              </w:tabs>
              <w:jc w:val="both"/>
              <w:rPr>
                <w:bCs/>
                <w:spacing w:val="-1"/>
                <w:sz w:val="28"/>
                <w:szCs w:val="28"/>
              </w:rPr>
            </w:pPr>
            <w:r w:rsidRPr="00372655">
              <w:rPr>
                <w:bCs/>
                <w:spacing w:val="-1"/>
                <w:sz w:val="28"/>
                <w:szCs w:val="28"/>
              </w:rPr>
              <w:t>Содержание внутреннего финансового аудита</w:t>
            </w:r>
          </w:p>
        </w:tc>
        <w:tc>
          <w:tcPr>
            <w:tcW w:w="1809" w:type="dxa"/>
          </w:tcPr>
          <w:p w:rsidR="009144B9" w:rsidRPr="00F95483" w:rsidRDefault="00BF0138" w:rsidP="00BF0138">
            <w:pPr>
              <w:jc w:val="right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3</w:t>
            </w:r>
          </w:p>
        </w:tc>
      </w:tr>
      <w:tr w:rsidR="009144B9" w:rsidRPr="004A00BD" w:rsidTr="00F06066">
        <w:tc>
          <w:tcPr>
            <w:tcW w:w="636" w:type="dxa"/>
          </w:tcPr>
          <w:p w:rsidR="009144B9" w:rsidRPr="00F95483" w:rsidRDefault="009144B9" w:rsidP="00F06066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F95483">
              <w:rPr>
                <w:bCs/>
                <w:spacing w:val="-1"/>
                <w:sz w:val="28"/>
                <w:szCs w:val="28"/>
              </w:rPr>
              <w:t>3.</w:t>
            </w:r>
          </w:p>
        </w:tc>
        <w:tc>
          <w:tcPr>
            <w:tcW w:w="7053" w:type="dxa"/>
          </w:tcPr>
          <w:p w:rsidR="009144B9" w:rsidRPr="00F95483" w:rsidRDefault="00861BE5" w:rsidP="00F06066">
            <w:pPr>
              <w:tabs>
                <w:tab w:val="left" w:pos="180"/>
              </w:tabs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861BE5">
              <w:rPr>
                <w:sz w:val="28"/>
                <w:szCs w:val="28"/>
              </w:rPr>
              <w:t>Цели, задачи, предмет деятельности по проверке и анализу эффективности внутреннего финансового аудита</w:t>
            </w:r>
          </w:p>
        </w:tc>
        <w:tc>
          <w:tcPr>
            <w:tcW w:w="1809" w:type="dxa"/>
          </w:tcPr>
          <w:p w:rsidR="009144B9" w:rsidRPr="00F95483" w:rsidRDefault="009144B9" w:rsidP="00F06066">
            <w:pPr>
              <w:jc w:val="right"/>
              <w:rPr>
                <w:bCs/>
                <w:spacing w:val="-1"/>
                <w:sz w:val="28"/>
                <w:szCs w:val="28"/>
              </w:rPr>
            </w:pPr>
            <w:r w:rsidRPr="00F95483">
              <w:rPr>
                <w:bCs/>
                <w:spacing w:val="-1"/>
                <w:sz w:val="28"/>
                <w:szCs w:val="28"/>
              </w:rPr>
              <w:t>5</w:t>
            </w:r>
          </w:p>
        </w:tc>
      </w:tr>
      <w:tr w:rsidR="009144B9" w:rsidRPr="004A00BD" w:rsidTr="00F06066">
        <w:tc>
          <w:tcPr>
            <w:tcW w:w="636" w:type="dxa"/>
          </w:tcPr>
          <w:p w:rsidR="009144B9" w:rsidRPr="00DE2EA4" w:rsidRDefault="009144B9" w:rsidP="00F06066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DE2EA4">
              <w:rPr>
                <w:bCs/>
                <w:spacing w:val="-1"/>
                <w:sz w:val="28"/>
                <w:szCs w:val="28"/>
              </w:rPr>
              <w:t>4.</w:t>
            </w:r>
          </w:p>
        </w:tc>
        <w:tc>
          <w:tcPr>
            <w:tcW w:w="7053" w:type="dxa"/>
          </w:tcPr>
          <w:p w:rsidR="009144B9" w:rsidRPr="00634075" w:rsidRDefault="00DE2EA4" w:rsidP="00F06066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highlight w:val="yellow"/>
              </w:rPr>
            </w:pPr>
            <w:r w:rsidRPr="00DE2EA4">
              <w:rPr>
                <w:sz w:val="28"/>
                <w:szCs w:val="28"/>
              </w:rPr>
              <w:t>Правовая и информационная основа анализа эффективности внутреннего финансового аудита</w:t>
            </w:r>
          </w:p>
        </w:tc>
        <w:tc>
          <w:tcPr>
            <w:tcW w:w="1809" w:type="dxa"/>
          </w:tcPr>
          <w:p w:rsidR="009144B9" w:rsidRPr="00F95483" w:rsidRDefault="00DE2EA4" w:rsidP="00F06066">
            <w:pPr>
              <w:jc w:val="right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6</w:t>
            </w:r>
          </w:p>
        </w:tc>
      </w:tr>
      <w:tr w:rsidR="009144B9" w:rsidRPr="004A00BD" w:rsidTr="00F06066">
        <w:tc>
          <w:tcPr>
            <w:tcW w:w="636" w:type="dxa"/>
          </w:tcPr>
          <w:p w:rsidR="009144B9" w:rsidRPr="00634075" w:rsidRDefault="009144B9" w:rsidP="00F06066">
            <w:pPr>
              <w:jc w:val="center"/>
              <w:rPr>
                <w:bCs/>
                <w:spacing w:val="-1"/>
                <w:sz w:val="28"/>
                <w:szCs w:val="28"/>
                <w:highlight w:val="yellow"/>
              </w:rPr>
            </w:pPr>
            <w:r w:rsidRPr="00E827B8">
              <w:rPr>
                <w:bCs/>
                <w:spacing w:val="-1"/>
                <w:sz w:val="28"/>
                <w:szCs w:val="28"/>
              </w:rPr>
              <w:t>5.</w:t>
            </w:r>
          </w:p>
        </w:tc>
        <w:tc>
          <w:tcPr>
            <w:tcW w:w="7053" w:type="dxa"/>
          </w:tcPr>
          <w:p w:rsidR="00167724" w:rsidRPr="00634075" w:rsidRDefault="00E827B8" w:rsidP="00F06066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highlight w:val="yellow"/>
              </w:rPr>
            </w:pPr>
            <w:r w:rsidRPr="00E827B8">
              <w:rPr>
                <w:sz w:val="28"/>
                <w:szCs w:val="28"/>
                <w:lang w:eastAsia="en-US"/>
              </w:rPr>
              <w:t>Подготовка к осуществлению проверки по анализу эффективности осуществления ГАБС внутреннего финансового аудита</w:t>
            </w:r>
          </w:p>
        </w:tc>
        <w:tc>
          <w:tcPr>
            <w:tcW w:w="1809" w:type="dxa"/>
          </w:tcPr>
          <w:p w:rsidR="009144B9" w:rsidRPr="00F95483" w:rsidRDefault="00E827B8" w:rsidP="00617434">
            <w:pPr>
              <w:jc w:val="right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7</w:t>
            </w:r>
          </w:p>
        </w:tc>
      </w:tr>
      <w:tr w:rsidR="00842497" w:rsidRPr="004A00BD" w:rsidTr="00F06066">
        <w:tc>
          <w:tcPr>
            <w:tcW w:w="636" w:type="dxa"/>
          </w:tcPr>
          <w:p w:rsidR="00842497" w:rsidRPr="00E827B8" w:rsidRDefault="00842497" w:rsidP="00F06066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6.</w:t>
            </w:r>
          </w:p>
        </w:tc>
        <w:tc>
          <w:tcPr>
            <w:tcW w:w="7053" w:type="dxa"/>
          </w:tcPr>
          <w:p w:rsidR="00842497" w:rsidRPr="00E827B8" w:rsidRDefault="00842497" w:rsidP="00F06066">
            <w:pPr>
              <w:tabs>
                <w:tab w:val="left" w:pos="180"/>
              </w:tabs>
              <w:jc w:val="both"/>
              <w:rPr>
                <w:sz w:val="28"/>
                <w:szCs w:val="28"/>
                <w:lang w:eastAsia="en-US"/>
              </w:rPr>
            </w:pPr>
            <w:r w:rsidRPr="00842497">
              <w:rPr>
                <w:sz w:val="28"/>
                <w:szCs w:val="28"/>
                <w:lang w:eastAsia="en-US"/>
              </w:rPr>
              <w:t>Организация и осуществление проверки и анализа эффективности внутреннего финансового аудита, осуществляемого ГАБС</w:t>
            </w:r>
          </w:p>
        </w:tc>
        <w:tc>
          <w:tcPr>
            <w:tcW w:w="1809" w:type="dxa"/>
          </w:tcPr>
          <w:p w:rsidR="00842497" w:rsidRDefault="00842497" w:rsidP="00617434">
            <w:pPr>
              <w:jc w:val="right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9</w:t>
            </w:r>
          </w:p>
        </w:tc>
      </w:tr>
      <w:tr w:rsidR="00BE7166" w:rsidRPr="004A00BD" w:rsidTr="00F06066">
        <w:tc>
          <w:tcPr>
            <w:tcW w:w="636" w:type="dxa"/>
          </w:tcPr>
          <w:p w:rsidR="00BE7166" w:rsidRDefault="00BE7166" w:rsidP="00F06066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7.</w:t>
            </w:r>
          </w:p>
        </w:tc>
        <w:tc>
          <w:tcPr>
            <w:tcW w:w="7053" w:type="dxa"/>
          </w:tcPr>
          <w:p w:rsidR="00BE7166" w:rsidRPr="00BE7166" w:rsidRDefault="00BE7166" w:rsidP="00BE7166">
            <w:pPr>
              <w:rPr>
                <w:sz w:val="28"/>
                <w:szCs w:val="28"/>
                <w:lang w:eastAsia="en-US"/>
              </w:rPr>
            </w:pPr>
            <w:r w:rsidRPr="00BE7166">
              <w:rPr>
                <w:sz w:val="28"/>
                <w:szCs w:val="28"/>
                <w:lang w:eastAsia="en-US"/>
              </w:rPr>
              <w:t>Обобщение результатов и подготовка предложений по совершенствованию осуществления ГАБС внутреннего финансового аудита</w:t>
            </w:r>
          </w:p>
          <w:p w:rsidR="00BE7166" w:rsidRPr="00842497" w:rsidRDefault="00BE7166" w:rsidP="00F06066">
            <w:pPr>
              <w:tabs>
                <w:tab w:val="left" w:pos="18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</w:tcPr>
          <w:p w:rsidR="00BE7166" w:rsidRDefault="00B656F0" w:rsidP="00617434">
            <w:pPr>
              <w:jc w:val="right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10</w:t>
            </w:r>
          </w:p>
        </w:tc>
      </w:tr>
      <w:tr w:rsidR="00617434" w:rsidRPr="004A00BD" w:rsidTr="00F06066">
        <w:tc>
          <w:tcPr>
            <w:tcW w:w="636" w:type="dxa"/>
          </w:tcPr>
          <w:p w:rsidR="00617434" w:rsidRPr="00634075" w:rsidRDefault="00617434" w:rsidP="00F06066">
            <w:pPr>
              <w:jc w:val="center"/>
              <w:rPr>
                <w:bCs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7053" w:type="dxa"/>
          </w:tcPr>
          <w:p w:rsidR="00617434" w:rsidRPr="00634075" w:rsidRDefault="00617434" w:rsidP="00B81F15">
            <w:pPr>
              <w:tabs>
                <w:tab w:val="left" w:pos="1276"/>
              </w:tabs>
              <w:ind w:right="11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B81F15">
              <w:rPr>
                <w:sz w:val="28"/>
                <w:szCs w:val="28"/>
              </w:rPr>
              <w:t xml:space="preserve">Приложение № 1. </w:t>
            </w:r>
            <w:r w:rsidR="00B81F15" w:rsidRPr="00B81F15">
              <w:rPr>
                <w:sz w:val="28"/>
                <w:szCs w:val="28"/>
              </w:rPr>
              <w:t>Структура теста по анализу эффективности</w:t>
            </w:r>
            <w:r w:rsidR="00B81F15">
              <w:rPr>
                <w:sz w:val="28"/>
                <w:szCs w:val="28"/>
              </w:rPr>
              <w:t xml:space="preserve"> </w:t>
            </w:r>
            <w:r w:rsidR="00B81F15" w:rsidRPr="00B81F15">
              <w:rPr>
                <w:sz w:val="28"/>
                <w:szCs w:val="28"/>
              </w:rPr>
              <w:t>внутреннего финансового аудита</w:t>
            </w:r>
          </w:p>
        </w:tc>
        <w:tc>
          <w:tcPr>
            <w:tcW w:w="1809" w:type="dxa"/>
          </w:tcPr>
          <w:p w:rsidR="00617434" w:rsidRPr="00F95483" w:rsidRDefault="00617434" w:rsidP="00A71366">
            <w:pPr>
              <w:jc w:val="right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1</w:t>
            </w:r>
            <w:r w:rsidR="00A71366">
              <w:rPr>
                <w:bCs/>
                <w:spacing w:val="-1"/>
                <w:sz w:val="28"/>
                <w:szCs w:val="28"/>
              </w:rPr>
              <w:t>2</w:t>
            </w:r>
          </w:p>
        </w:tc>
      </w:tr>
    </w:tbl>
    <w:p w:rsidR="009144B9" w:rsidRDefault="009144B9" w:rsidP="009144B9">
      <w:pPr>
        <w:shd w:val="clear" w:color="auto" w:fill="FFFFFF"/>
        <w:ind w:firstLine="427"/>
        <w:rPr>
          <w:bCs/>
          <w:color w:val="000000"/>
          <w:spacing w:val="-1"/>
          <w:szCs w:val="28"/>
        </w:rPr>
      </w:pPr>
    </w:p>
    <w:p w:rsidR="00AC351E" w:rsidRPr="001515CA" w:rsidRDefault="00AC351E" w:rsidP="002F768B">
      <w:pPr>
        <w:spacing w:line="282" w:lineRule="auto"/>
        <w:ind w:right="47"/>
        <w:jc w:val="center"/>
        <w:rPr>
          <w:sz w:val="28"/>
          <w:szCs w:val="28"/>
        </w:rPr>
      </w:pPr>
    </w:p>
    <w:p w:rsidR="00AC351E" w:rsidRPr="001515CA" w:rsidRDefault="00AC351E" w:rsidP="002F768B">
      <w:pPr>
        <w:spacing w:line="282" w:lineRule="auto"/>
        <w:ind w:right="47"/>
        <w:jc w:val="center"/>
        <w:rPr>
          <w:sz w:val="28"/>
          <w:szCs w:val="28"/>
        </w:rPr>
      </w:pPr>
    </w:p>
    <w:p w:rsidR="00AC351E" w:rsidRPr="001515CA" w:rsidRDefault="00AC351E" w:rsidP="002F768B">
      <w:pPr>
        <w:spacing w:line="282" w:lineRule="auto"/>
        <w:ind w:right="47"/>
        <w:jc w:val="center"/>
        <w:rPr>
          <w:sz w:val="28"/>
          <w:szCs w:val="28"/>
        </w:rPr>
      </w:pPr>
    </w:p>
    <w:p w:rsidR="00AC351E" w:rsidRPr="001515CA" w:rsidRDefault="00AC351E" w:rsidP="002F768B">
      <w:pPr>
        <w:spacing w:line="282" w:lineRule="auto"/>
        <w:ind w:right="47"/>
        <w:jc w:val="center"/>
        <w:rPr>
          <w:sz w:val="28"/>
          <w:szCs w:val="28"/>
        </w:rPr>
      </w:pPr>
    </w:p>
    <w:p w:rsidR="002F768B" w:rsidRPr="001515CA" w:rsidRDefault="002F768B" w:rsidP="002F768B">
      <w:pPr>
        <w:spacing w:line="282" w:lineRule="auto"/>
        <w:ind w:right="47"/>
        <w:jc w:val="center"/>
      </w:pPr>
    </w:p>
    <w:p w:rsidR="002F768B" w:rsidRPr="001515CA" w:rsidRDefault="002F768B" w:rsidP="002F768B">
      <w:pPr>
        <w:spacing w:line="282" w:lineRule="auto"/>
        <w:ind w:right="47"/>
        <w:jc w:val="center"/>
      </w:pPr>
    </w:p>
    <w:p w:rsidR="002F768B" w:rsidRPr="001515CA" w:rsidRDefault="002F768B" w:rsidP="002F768B">
      <w:pPr>
        <w:spacing w:line="282" w:lineRule="auto"/>
        <w:ind w:right="47"/>
        <w:jc w:val="center"/>
      </w:pPr>
    </w:p>
    <w:p w:rsidR="002F768B" w:rsidRPr="001515CA" w:rsidRDefault="002F768B" w:rsidP="002F768B">
      <w:pPr>
        <w:spacing w:line="282" w:lineRule="auto"/>
        <w:ind w:right="47"/>
        <w:jc w:val="center"/>
      </w:pPr>
    </w:p>
    <w:p w:rsidR="002F768B" w:rsidRPr="001515CA" w:rsidRDefault="002F768B" w:rsidP="002F768B">
      <w:pPr>
        <w:spacing w:line="282" w:lineRule="auto"/>
        <w:ind w:right="47"/>
        <w:jc w:val="center"/>
      </w:pPr>
    </w:p>
    <w:p w:rsidR="002F768B" w:rsidRPr="001515CA" w:rsidRDefault="002F768B" w:rsidP="002F768B">
      <w:pPr>
        <w:spacing w:line="282" w:lineRule="auto"/>
        <w:ind w:right="47"/>
        <w:jc w:val="center"/>
      </w:pPr>
    </w:p>
    <w:p w:rsidR="002F768B" w:rsidRPr="001515CA" w:rsidRDefault="002F768B" w:rsidP="002F768B">
      <w:pPr>
        <w:spacing w:line="282" w:lineRule="auto"/>
        <w:ind w:right="47"/>
        <w:jc w:val="center"/>
      </w:pPr>
    </w:p>
    <w:p w:rsidR="002F768B" w:rsidRPr="001515CA" w:rsidRDefault="002F768B" w:rsidP="002F768B">
      <w:pPr>
        <w:spacing w:line="282" w:lineRule="auto"/>
        <w:ind w:right="47"/>
        <w:jc w:val="center"/>
      </w:pPr>
    </w:p>
    <w:p w:rsidR="002F768B" w:rsidRPr="001515CA" w:rsidRDefault="002F768B" w:rsidP="002F768B">
      <w:pPr>
        <w:spacing w:line="282" w:lineRule="auto"/>
        <w:ind w:right="47"/>
        <w:jc w:val="center"/>
      </w:pPr>
    </w:p>
    <w:p w:rsidR="002F768B" w:rsidRPr="001515CA" w:rsidRDefault="002F768B" w:rsidP="002F768B">
      <w:pPr>
        <w:spacing w:line="282" w:lineRule="auto"/>
        <w:ind w:right="47"/>
        <w:jc w:val="center"/>
      </w:pPr>
    </w:p>
    <w:p w:rsidR="002F768B" w:rsidRPr="001515CA" w:rsidRDefault="002F768B" w:rsidP="002F768B">
      <w:pPr>
        <w:spacing w:line="282" w:lineRule="auto"/>
        <w:ind w:right="47"/>
        <w:jc w:val="center"/>
      </w:pPr>
    </w:p>
    <w:p w:rsidR="002F768B" w:rsidRPr="001515CA" w:rsidRDefault="002F768B" w:rsidP="002F768B">
      <w:pPr>
        <w:spacing w:line="282" w:lineRule="auto"/>
        <w:ind w:right="47"/>
        <w:jc w:val="center"/>
      </w:pPr>
    </w:p>
    <w:p w:rsidR="002F768B" w:rsidRPr="001515CA" w:rsidRDefault="002F768B" w:rsidP="002F768B">
      <w:pPr>
        <w:spacing w:line="282" w:lineRule="auto"/>
        <w:ind w:right="47"/>
        <w:jc w:val="center"/>
      </w:pPr>
    </w:p>
    <w:p w:rsidR="002F768B" w:rsidRPr="001515CA" w:rsidRDefault="002F768B" w:rsidP="002F768B">
      <w:pPr>
        <w:spacing w:line="282" w:lineRule="auto"/>
        <w:ind w:right="47"/>
        <w:jc w:val="center"/>
      </w:pPr>
    </w:p>
    <w:p w:rsidR="002F768B" w:rsidRPr="001515CA" w:rsidRDefault="002F768B" w:rsidP="002F768B">
      <w:pPr>
        <w:spacing w:line="282" w:lineRule="auto"/>
        <w:ind w:right="47"/>
        <w:jc w:val="center"/>
      </w:pPr>
    </w:p>
    <w:p w:rsidR="002F768B" w:rsidRPr="001515CA" w:rsidRDefault="002F768B" w:rsidP="002F768B">
      <w:pPr>
        <w:spacing w:line="282" w:lineRule="auto"/>
        <w:ind w:right="47"/>
        <w:jc w:val="center"/>
      </w:pPr>
    </w:p>
    <w:p w:rsidR="00E03974" w:rsidRDefault="00E03974" w:rsidP="00E03974">
      <w:pPr>
        <w:pStyle w:val="Style2"/>
        <w:widowControl/>
        <w:spacing w:before="67" w:line="240" w:lineRule="auto"/>
        <w:rPr>
          <w:rStyle w:val="FontStyle18"/>
          <w:b w:val="0"/>
        </w:rPr>
      </w:pPr>
    </w:p>
    <w:p w:rsidR="00E03974" w:rsidRDefault="00E03974" w:rsidP="00E03974">
      <w:pPr>
        <w:pStyle w:val="Style2"/>
        <w:widowControl/>
        <w:spacing w:before="67" w:line="240" w:lineRule="auto"/>
        <w:rPr>
          <w:rStyle w:val="FontStyle18"/>
          <w:b w:val="0"/>
        </w:rPr>
      </w:pPr>
    </w:p>
    <w:p w:rsidR="005262C2" w:rsidRDefault="005262C2" w:rsidP="00E03974">
      <w:pPr>
        <w:pStyle w:val="Style2"/>
        <w:widowControl/>
        <w:spacing w:before="67" w:line="240" w:lineRule="auto"/>
        <w:jc w:val="right"/>
        <w:rPr>
          <w:rStyle w:val="FontStyle18"/>
          <w:b w:val="0"/>
        </w:rPr>
      </w:pPr>
    </w:p>
    <w:p w:rsidR="00E03974" w:rsidRDefault="00E03974" w:rsidP="00E03974">
      <w:pPr>
        <w:pStyle w:val="Style2"/>
        <w:widowControl/>
        <w:spacing w:before="67" w:line="240" w:lineRule="auto"/>
        <w:jc w:val="right"/>
        <w:rPr>
          <w:rStyle w:val="FontStyle18"/>
          <w:b w:val="0"/>
        </w:rPr>
      </w:pPr>
      <w:r>
        <w:rPr>
          <w:rStyle w:val="FontStyle18"/>
          <w:b w:val="0"/>
        </w:rPr>
        <w:lastRenderedPageBreak/>
        <w:t>Приложение №1</w:t>
      </w:r>
    </w:p>
    <w:p w:rsidR="00E03974" w:rsidRPr="00E03974" w:rsidRDefault="00E03974" w:rsidP="00E03974">
      <w:pPr>
        <w:pStyle w:val="Style2"/>
        <w:widowControl/>
        <w:spacing w:before="67" w:line="240" w:lineRule="auto"/>
        <w:jc w:val="right"/>
        <w:rPr>
          <w:rStyle w:val="FontStyle18"/>
          <w:b w:val="0"/>
        </w:rPr>
      </w:pPr>
      <w:r w:rsidRPr="00E03974">
        <w:rPr>
          <w:rStyle w:val="FontStyle18"/>
          <w:b w:val="0"/>
        </w:rPr>
        <w:t xml:space="preserve">к приказу Счетной палаты </w:t>
      </w:r>
    </w:p>
    <w:p w:rsidR="00E03974" w:rsidRPr="00E03974" w:rsidRDefault="00E03974" w:rsidP="00E03974">
      <w:pPr>
        <w:pStyle w:val="Style2"/>
        <w:widowControl/>
        <w:spacing w:before="67" w:line="240" w:lineRule="auto"/>
        <w:jc w:val="right"/>
        <w:rPr>
          <w:rStyle w:val="FontStyle18"/>
          <w:b w:val="0"/>
        </w:rPr>
      </w:pPr>
      <w:r w:rsidRPr="00E03974">
        <w:rPr>
          <w:rStyle w:val="FontStyle18"/>
          <w:b w:val="0"/>
        </w:rPr>
        <w:t xml:space="preserve">муниципального района </w:t>
      </w:r>
      <w:proofErr w:type="spellStart"/>
      <w:r w:rsidRPr="00E03974">
        <w:rPr>
          <w:rStyle w:val="FontStyle18"/>
          <w:b w:val="0"/>
        </w:rPr>
        <w:t>Клявлинский</w:t>
      </w:r>
      <w:proofErr w:type="spellEnd"/>
    </w:p>
    <w:p w:rsidR="00E03974" w:rsidRPr="00E03974" w:rsidRDefault="00E03974" w:rsidP="00E03974">
      <w:pPr>
        <w:pStyle w:val="Style2"/>
        <w:widowControl/>
        <w:spacing w:before="67" w:line="240" w:lineRule="auto"/>
        <w:jc w:val="right"/>
        <w:rPr>
          <w:rStyle w:val="FontStyle18"/>
          <w:b w:val="0"/>
        </w:rPr>
      </w:pPr>
      <w:r w:rsidRPr="00E03974">
        <w:rPr>
          <w:rStyle w:val="FontStyle18"/>
          <w:b w:val="0"/>
        </w:rPr>
        <w:t xml:space="preserve"> Самарской области</w:t>
      </w:r>
    </w:p>
    <w:p w:rsidR="00445045" w:rsidRPr="00E03974" w:rsidRDefault="00E03974" w:rsidP="00E03974">
      <w:pPr>
        <w:keepNext/>
        <w:ind w:firstLine="709"/>
        <w:jc w:val="right"/>
        <w:outlineLvl w:val="2"/>
        <w:rPr>
          <w:b/>
          <w:bCs/>
          <w:sz w:val="28"/>
          <w:szCs w:val="28"/>
        </w:rPr>
      </w:pPr>
      <w:r w:rsidRPr="00E03974">
        <w:rPr>
          <w:rStyle w:val="FontStyle18"/>
          <w:b w:val="0"/>
        </w:rPr>
        <w:t xml:space="preserve">от </w:t>
      </w:r>
      <w:r>
        <w:rPr>
          <w:rStyle w:val="FontStyle18"/>
          <w:b w:val="0"/>
        </w:rPr>
        <w:t>22.</w:t>
      </w:r>
      <w:r w:rsidRPr="00E03974">
        <w:rPr>
          <w:rStyle w:val="FontStyle18"/>
          <w:b w:val="0"/>
        </w:rPr>
        <w:t>0</w:t>
      </w:r>
      <w:r>
        <w:rPr>
          <w:rStyle w:val="FontStyle18"/>
          <w:b w:val="0"/>
        </w:rPr>
        <w:t>8</w:t>
      </w:r>
      <w:r w:rsidRPr="00E03974">
        <w:rPr>
          <w:rStyle w:val="FontStyle18"/>
          <w:b w:val="0"/>
        </w:rPr>
        <w:t>.202</w:t>
      </w:r>
      <w:r>
        <w:rPr>
          <w:rStyle w:val="FontStyle18"/>
          <w:b w:val="0"/>
        </w:rPr>
        <w:t>3</w:t>
      </w:r>
      <w:r w:rsidRPr="00E03974">
        <w:rPr>
          <w:rStyle w:val="FontStyle18"/>
          <w:b w:val="0"/>
        </w:rPr>
        <w:t>г. №5</w:t>
      </w:r>
      <w:r>
        <w:rPr>
          <w:rStyle w:val="FontStyle18"/>
          <w:b w:val="0"/>
        </w:rPr>
        <w:t>3</w:t>
      </w:r>
    </w:p>
    <w:p w:rsidR="00E03974" w:rsidRDefault="00E03974" w:rsidP="00D0200B">
      <w:pPr>
        <w:keepNext/>
        <w:ind w:firstLine="709"/>
        <w:jc w:val="center"/>
        <w:outlineLvl w:val="2"/>
        <w:rPr>
          <w:b/>
          <w:bCs/>
          <w:sz w:val="28"/>
          <w:szCs w:val="28"/>
        </w:rPr>
      </w:pPr>
    </w:p>
    <w:p w:rsidR="00E03974" w:rsidRDefault="00E03974" w:rsidP="00D0200B">
      <w:pPr>
        <w:keepNext/>
        <w:ind w:firstLine="709"/>
        <w:jc w:val="center"/>
        <w:outlineLvl w:val="2"/>
        <w:rPr>
          <w:b/>
          <w:bCs/>
          <w:sz w:val="28"/>
          <w:szCs w:val="28"/>
        </w:rPr>
      </w:pPr>
    </w:p>
    <w:p w:rsidR="00D0200B" w:rsidRDefault="00D0200B" w:rsidP="00D0200B">
      <w:pPr>
        <w:keepNext/>
        <w:ind w:firstLine="709"/>
        <w:jc w:val="center"/>
        <w:outlineLvl w:val="2"/>
        <w:rPr>
          <w:b/>
          <w:bCs/>
          <w:sz w:val="28"/>
          <w:szCs w:val="28"/>
        </w:rPr>
      </w:pPr>
      <w:r w:rsidRPr="00D0200B">
        <w:rPr>
          <w:b/>
          <w:bCs/>
          <w:sz w:val="28"/>
          <w:szCs w:val="28"/>
        </w:rPr>
        <w:t>1. Общие положения</w:t>
      </w:r>
    </w:p>
    <w:p w:rsidR="00D0200B" w:rsidRPr="00D0200B" w:rsidRDefault="00D0200B" w:rsidP="00D0200B">
      <w:pPr>
        <w:keepNext/>
        <w:ind w:firstLine="709"/>
        <w:jc w:val="center"/>
        <w:outlineLvl w:val="2"/>
        <w:rPr>
          <w:b/>
          <w:bCs/>
          <w:sz w:val="28"/>
          <w:szCs w:val="28"/>
        </w:rPr>
      </w:pP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>1.1. </w:t>
      </w:r>
      <w:r w:rsidR="00F918B9">
        <w:rPr>
          <w:sz w:val="28"/>
          <w:szCs w:val="28"/>
        </w:rPr>
        <w:t xml:space="preserve">Стандарт внешнего муниципального финансового контроля </w:t>
      </w:r>
      <w:r w:rsidRPr="00D0200B">
        <w:rPr>
          <w:sz w:val="28"/>
          <w:szCs w:val="28"/>
        </w:rPr>
        <w:t xml:space="preserve"> «Проверка и анализ эффективности осуществления администраторами бюджетных средств внутреннего финансового аудита</w:t>
      </w:r>
      <w:r w:rsidRPr="00D0200B">
        <w:rPr>
          <w:spacing w:val="1"/>
          <w:sz w:val="28"/>
          <w:szCs w:val="28"/>
        </w:rPr>
        <w:t>»</w:t>
      </w:r>
      <w:r w:rsidR="00D87BCC">
        <w:rPr>
          <w:spacing w:val="1"/>
          <w:sz w:val="28"/>
          <w:szCs w:val="28"/>
        </w:rPr>
        <w:t xml:space="preserve"> (далее – Стандарт)</w:t>
      </w:r>
      <w:r w:rsidRPr="00D0200B">
        <w:rPr>
          <w:sz w:val="28"/>
          <w:szCs w:val="28"/>
        </w:rPr>
        <w:t xml:space="preserve"> разработан в соответствии с Бюджетным кодексом Российской Федерации</w:t>
      </w:r>
      <w:r w:rsidR="00D7760E">
        <w:rPr>
          <w:sz w:val="28"/>
          <w:szCs w:val="28"/>
        </w:rPr>
        <w:t xml:space="preserve"> (далее – Бюджетный кодекс)</w:t>
      </w:r>
      <w:r w:rsidRPr="00D0200B">
        <w:rPr>
          <w:sz w:val="28"/>
          <w:szCs w:val="28"/>
        </w:rPr>
        <w:t xml:space="preserve">,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D87BCC" w:rsidRPr="00D87BCC">
        <w:rPr>
          <w:sz w:val="28"/>
          <w:szCs w:val="28"/>
        </w:rPr>
        <w:t xml:space="preserve">положений регламента </w:t>
      </w:r>
      <w:r w:rsidR="00D87BCC">
        <w:rPr>
          <w:sz w:val="28"/>
          <w:szCs w:val="28"/>
        </w:rPr>
        <w:t xml:space="preserve">Счетной палаты муниципального района </w:t>
      </w:r>
      <w:proofErr w:type="spellStart"/>
      <w:r w:rsidR="00D87BCC">
        <w:rPr>
          <w:sz w:val="28"/>
          <w:szCs w:val="28"/>
        </w:rPr>
        <w:t>Клявлинский</w:t>
      </w:r>
      <w:proofErr w:type="spellEnd"/>
      <w:r w:rsidR="00D87BCC">
        <w:rPr>
          <w:sz w:val="28"/>
          <w:szCs w:val="28"/>
        </w:rPr>
        <w:t xml:space="preserve"> Самарской области</w:t>
      </w:r>
      <w:r w:rsidR="00D87BCC" w:rsidRPr="00D87BCC">
        <w:rPr>
          <w:sz w:val="28"/>
          <w:szCs w:val="28"/>
        </w:rPr>
        <w:t xml:space="preserve"> и с учетом применения Федеральных стандартов внутреннего финансового аудита, разработанных Министерством финансов Российской Федерации.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 xml:space="preserve">1.2. Задачами </w:t>
      </w:r>
      <w:r w:rsidR="00D87BCC">
        <w:rPr>
          <w:sz w:val="28"/>
          <w:szCs w:val="28"/>
        </w:rPr>
        <w:t>Стандарта</w:t>
      </w:r>
      <w:r w:rsidRPr="00D0200B">
        <w:rPr>
          <w:sz w:val="28"/>
          <w:szCs w:val="28"/>
        </w:rPr>
        <w:t xml:space="preserve"> являются: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 xml:space="preserve">- установление единых принципов и подходов к планированию, организации деятельности по подготовке предложений по совершенствованию осуществления главными администраторами средств бюджета </w:t>
      </w:r>
      <w:r w:rsidR="00D65560">
        <w:rPr>
          <w:sz w:val="28"/>
          <w:szCs w:val="28"/>
        </w:rPr>
        <w:t xml:space="preserve">муниципального района </w:t>
      </w:r>
      <w:proofErr w:type="spellStart"/>
      <w:r w:rsidR="00D65560">
        <w:rPr>
          <w:sz w:val="28"/>
          <w:szCs w:val="28"/>
        </w:rPr>
        <w:t>Клявлинский</w:t>
      </w:r>
      <w:proofErr w:type="spellEnd"/>
      <w:r w:rsidR="00D65560">
        <w:rPr>
          <w:sz w:val="28"/>
          <w:szCs w:val="28"/>
        </w:rPr>
        <w:t xml:space="preserve"> Самарской области</w:t>
      </w:r>
      <w:r w:rsidRPr="00D0200B">
        <w:rPr>
          <w:sz w:val="28"/>
          <w:szCs w:val="28"/>
        </w:rPr>
        <w:t xml:space="preserve"> внутреннего финансового аудита в ходе контрольных и экспертно-аналитических мероприятий </w:t>
      </w:r>
      <w:r w:rsidR="00D65560">
        <w:rPr>
          <w:sz w:val="28"/>
          <w:szCs w:val="28"/>
        </w:rPr>
        <w:t>Счетной палаты</w:t>
      </w:r>
      <w:r w:rsidRPr="00D0200B">
        <w:rPr>
          <w:sz w:val="28"/>
          <w:szCs w:val="28"/>
        </w:rPr>
        <w:t xml:space="preserve"> </w:t>
      </w:r>
      <w:r w:rsidR="00D65560">
        <w:rPr>
          <w:sz w:val="28"/>
          <w:szCs w:val="28"/>
        </w:rPr>
        <w:t xml:space="preserve">муниципального района </w:t>
      </w:r>
      <w:proofErr w:type="spellStart"/>
      <w:r w:rsidR="00D65560">
        <w:rPr>
          <w:sz w:val="28"/>
          <w:szCs w:val="28"/>
        </w:rPr>
        <w:t>Клявлинский</w:t>
      </w:r>
      <w:proofErr w:type="spellEnd"/>
      <w:r w:rsidR="00D65560">
        <w:rPr>
          <w:sz w:val="28"/>
          <w:szCs w:val="28"/>
        </w:rPr>
        <w:t xml:space="preserve"> Самарской области</w:t>
      </w:r>
      <w:r w:rsidRPr="00D0200B">
        <w:rPr>
          <w:sz w:val="28"/>
          <w:szCs w:val="28"/>
        </w:rPr>
        <w:t xml:space="preserve"> (далее</w:t>
      </w:r>
      <w:r w:rsidR="00D65560">
        <w:rPr>
          <w:sz w:val="28"/>
          <w:szCs w:val="28"/>
        </w:rPr>
        <w:t xml:space="preserve"> </w:t>
      </w:r>
      <w:r w:rsidRPr="00D0200B">
        <w:rPr>
          <w:sz w:val="28"/>
          <w:szCs w:val="28"/>
        </w:rPr>
        <w:t xml:space="preserve">- </w:t>
      </w:r>
      <w:r w:rsidR="00D65560">
        <w:rPr>
          <w:sz w:val="28"/>
          <w:szCs w:val="28"/>
        </w:rPr>
        <w:t>С</w:t>
      </w:r>
      <w:r w:rsidRPr="00D0200B">
        <w:rPr>
          <w:sz w:val="28"/>
          <w:szCs w:val="28"/>
        </w:rPr>
        <w:t>четная палата);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 xml:space="preserve">- установление требований по оформлению результатов деятельности по подготовке предложений по совершенствованию осуществления главными администраторами средств бюджета </w:t>
      </w:r>
      <w:r w:rsidR="009471F5">
        <w:rPr>
          <w:sz w:val="28"/>
          <w:szCs w:val="28"/>
        </w:rPr>
        <w:t xml:space="preserve">муниципального района </w:t>
      </w:r>
      <w:proofErr w:type="spellStart"/>
      <w:r w:rsidR="009471F5">
        <w:rPr>
          <w:sz w:val="28"/>
          <w:szCs w:val="28"/>
        </w:rPr>
        <w:t>Клявлинский</w:t>
      </w:r>
      <w:proofErr w:type="spellEnd"/>
      <w:r w:rsidR="00054321">
        <w:rPr>
          <w:sz w:val="28"/>
          <w:szCs w:val="28"/>
        </w:rPr>
        <w:t xml:space="preserve"> Самарской области (далее – бюджет района)</w:t>
      </w:r>
      <w:r w:rsidRPr="00D0200B">
        <w:rPr>
          <w:sz w:val="28"/>
          <w:szCs w:val="28"/>
        </w:rPr>
        <w:t xml:space="preserve"> внутреннего финансового аудита, порядка их рассмотрения; 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>- создание методологической основы для подготовки предложений по совершенствованию осуществления главными администраторами средств бюджета внутреннего финансового аудита.</w:t>
      </w:r>
    </w:p>
    <w:p w:rsidR="00D0200B" w:rsidRPr="00D0200B" w:rsidRDefault="00D0200B" w:rsidP="00D02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>1.3. </w:t>
      </w:r>
      <w:r w:rsidR="009471F5">
        <w:rPr>
          <w:sz w:val="28"/>
          <w:szCs w:val="28"/>
        </w:rPr>
        <w:t>Стандарт</w:t>
      </w:r>
      <w:r w:rsidRPr="00D0200B">
        <w:rPr>
          <w:sz w:val="28"/>
          <w:szCs w:val="28"/>
        </w:rPr>
        <w:t xml:space="preserve"> предназначен для методологического обеспечения реализации </w:t>
      </w:r>
      <w:r w:rsidR="009471F5">
        <w:rPr>
          <w:sz w:val="28"/>
          <w:szCs w:val="28"/>
        </w:rPr>
        <w:t>Счетной палатой</w:t>
      </w:r>
      <w:r w:rsidRPr="00D0200B">
        <w:rPr>
          <w:sz w:val="28"/>
          <w:szCs w:val="28"/>
        </w:rPr>
        <w:t xml:space="preserve"> бюджетного полномочия, установленного в абзаце 6 части </w:t>
      </w:r>
      <w:r w:rsidR="00303EC4">
        <w:rPr>
          <w:sz w:val="28"/>
          <w:szCs w:val="28"/>
        </w:rPr>
        <w:t>2 статьи 157 Бюджетного кодекса</w:t>
      </w:r>
      <w:r w:rsidRPr="00D0200B">
        <w:rPr>
          <w:sz w:val="28"/>
          <w:szCs w:val="28"/>
        </w:rPr>
        <w:t>, по подготовке предложений по совершенствованию осуществления главными администраторами (администраторами) бюджетных средств внутреннего финансового аудита.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>1.4. </w:t>
      </w:r>
      <w:r w:rsidR="0005691E">
        <w:rPr>
          <w:sz w:val="28"/>
          <w:szCs w:val="28"/>
        </w:rPr>
        <w:t>Стандарт</w:t>
      </w:r>
      <w:r w:rsidRPr="00D0200B">
        <w:rPr>
          <w:sz w:val="28"/>
          <w:szCs w:val="28"/>
        </w:rPr>
        <w:t xml:space="preserve"> предназначен для использования должностными лицами </w:t>
      </w:r>
      <w:r w:rsidR="0005691E">
        <w:rPr>
          <w:sz w:val="28"/>
          <w:szCs w:val="28"/>
        </w:rPr>
        <w:t>С</w:t>
      </w:r>
      <w:r w:rsidRPr="00D0200B">
        <w:rPr>
          <w:sz w:val="28"/>
          <w:szCs w:val="28"/>
        </w:rPr>
        <w:t xml:space="preserve">четной палаты в пределах их компетенции при организации и проведении </w:t>
      </w:r>
      <w:r w:rsidRPr="00D0200B">
        <w:rPr>
          <w:spacing w:val="1"/>
          <w:sz w:val="28"/>
          <w:szCs w:val="28"/>
        </w:rPr>
        <w:t>провер</w:t>
      </w:r>
      <w:r w:rsidR="0005691E">
        <w:rPr>
          <w:spacing w:val="1"/>
          <w:sz w:val="28"/>
          <w:szCs w:val="28"/>
        </w:rPr>
        <w:t>ок</w:t>
      </w:r>
      <w:r w:rsidRPr="00D0200B">
        <w:rPr>
          <w:spacing w:val="1"/>
          <w:sz w:val="28"/>
          <w:szCs w:val="28"/>
        </w:rPr>
        <w:t xml:space="preserve"> и анализа эффективности внутреннего финансового аудита, осуществляемого администраторами бюджетных средств</w:t>
      </w:r>
      <w:r w:rsidRPr="00D0200B">
        <w:rPr>
          <w:sz w:val="28"/>
          <w:szCs w:val="28"/>
        </w:rPr>
        <w:t xml:space="preserve"> (далее - ГАБС) в рамках: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 xml:space="preserve">- осуществления последующего контроля за исполнением бюджета </w:t>
      </w:r>
      <w:r w:rsidR="00EE3D9C">
        <w:rPr>
          <w:sz w:val="28"/>
          <w:szCs w:val="28"/>
        </w:rPr>
        <w:t>района</w:t>
      </w:r>
      <w:r w:rsidRPr="00D0200B">
        <w:rPr>
          <w:sz w:val="28"/>
          <w:szCs w:val="28"/>
        </w:rPr>
        <w:t>;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 xml:space="preserve">- контрольных и экспертно-аналитических мероприятий, проводимых вне последующего контроля исполнения бюджета </w:t>
      </w:r>
      <w:r w:rsidR="00D96CA6">
        <w:rPr>
          <w:sz w:val="28"/>
          <w:szCs w:val="28"/>
        </w:rPr>
        <w:t>района</w:t>
      </w:r>
      <w:r w:rsidRPr="00D0200B">
        <w:rPr>
          <w:sz w:val="28"/>
          <w:szCs w:val="28"/>
        </w:rPr>
        <w:t xml:space="preserve">; 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lastRenderedPageBreak/>
        <w:t>- контрольных и экспертно-аналитических мероприятий, непосредственным предметом которых является подготовка предложений по совершенствованию осуществления ГАБС внутреннего финансового аудита.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</w:p>
    <w:p w:rsidR="00D0200B" w:rsidRDefault="00D0200B" w:rsidP="00D0200B">
      <w:pPr>
        <w:keepNext/>
        <w:ind w:firstLine="709"/>
        <w:jc w:val="center"/>
        <w:outlineLvl w:val="2"/>
        <w:rPr>
          <w:b/>
          <w:bCs/>
          <w:sz w:val="28"/>
          <w:szCs w:val="28"/>
        </w:rPr>
      </w:pPr>
      <w:bookmarkStart w:id="0" w:name="_Toc518896696"/>
      <w:r w:rsidRPr="00D0200B">
        <w:rPr>
          <w:b/>
          <w:bCs/>
          <w:sz w:val="28"/>
          <w:szCs w:val="28"/>
        </w:rPr>
        <w:t xml:space="preserve">2. Содержание внутреннего финансового </w:t>
      </w:r>
      <w:bookmarkEnd w:id="0"/>
      <w:r w:rsidRPr="00D0200B">
        <w:rPr>
          <w:b/>
          <w:bCs/>
          <w:sz w:val="28"/>
          <w:szCs w:val="28"/>
        </w:rPr>
        <w:t>аудита</w:t>
      </w:r>
    </w:p>
    <w:p w:rsidR="00D0200B" w:rsidRPr="00D0200B" w:rsidRDefault="00D0200B" w:rsidP="00D0200B">
      <w:pPr>
        <w:keepNext/>
        <w:ind w:firstLine="709"/>
        <w:jc w:val="center"/>
        <w:outlineLvl w:val="2"/>
        <w:rPr>
          <w:b/>
          <w:bCs/>
          <w:sz w:val="28"/>
          <w:szCs w:val="28"/>
        </w:rPr>
      </w:pP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>2.1. В соответствии с положениями Бюджетного кодекса внутренний финансовый аудит определяется как: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>деятельность по формированию и предоставлению руководителю главного администратора бюджетных средств, руководителю распорядителя бюджетных средств, руководителю получателя бюджетных средств, руководителю администратора доходов бюджета, руководителю администратора источников финансирования дефицита бюджета: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>1) информации о результатах оценки исполнения бюджетных полномочий распорядителя бюджетных средств, получателя бюджетных средств, администратора доходов бюджета, администратора источников финансирования дефицита бюджета, главного администратора бюджетных средств, в том числе заключения о достоверности бюджетной отчетности;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>2) 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>3) заключения о результатах исполнения решений, направленных на повышение качества финансового менеджмента.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 xml:space="preserve">В соответствии с положениями </w:t>
      </w:r>
      <w:hyperlink r:id="rId8" w:history="1">
        <w:r w:rsidRPr="00D0200B">
          <w:rPr>
            <w:color w:val="106BBE"/>
            <w:sz w:val="28"/>
            <w:szCs w:val="28"/>
          </w:rPr>
          <w:t>статьи 160.2-1</w:t>
        </w:r>
      </w:hyperlink>
      <w:r w:rsidRPr="00D0200B">
        <w:rPr>
          <w:sz w:val="28"/>
          <w:szCs w:val="28"/>
        </w:rPr>
        <w:t xml:space="preserve"> Бюджетного кодекса внутренний финансовый аудит определяется как деятельность, осуществляемая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(их уполномоченными должностными лицами), в целях: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>- оценки надежности внутреннего процесса главного администратора бюджетных средств, администратора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полномочий, и подготовки предложений об организации внутреннего финансового контроля;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 xml:space="preserve">- 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актам, принятым в соответствии с </w:t>
      </w:r>
      <w:hyperlink r:id="rId9" w:anchor="/document/12112604/entry/264015" w:history="1">
        <w:r w:rsidRPr="00D0200B">
          <w:rPr>
            <w:color w:val="0000FF"/>
            <w:sz w:val="28"/>
            <w:szCs w:val="28"/>
            <w:u w:val="single"/>
          </w:rPr>
          <w:t>пунктом 5 статьи 264.1</w:t>
        </w:r>
      </w:hyperlink>
      <w:r w:rsidRPr="00D0200B">
        <w:rPr>
          <w:sz w:val="28"/>
          <w:szCs w:val="28"/>
        </w:rPr>
        <w:t xml:space="preserve"> Бюджетного кодекса;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>- повышения качества финансового менеджмента.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 xml:space="preserve">2.2. Субъектом внутреннего финансового аудита является структурное подразделение и (или) руководитель и иное должностное лицо главного распорядителя (распорядителя), главного администратора (администратора) доходов, главного администратора (администратора) источников финансирования дефицита бюджета </w:t>
      </w:r>
      <w:r w:rsidR="00604280">
        <w:rPr>
          <w:sz w:val="28"/>
          <w:szCs w:val="28"/>
        </w:rPr>
        <w:t>района</w:t>
      </w:r>
      <w:r w:rsidRPr="00D0200B">
        <w:rPr>
          <w:sz w:val="28"/>
          <w:szCs w:val="28"/>
        </w:rPr>
        <w:t>, наделенное полномочиями по осуществлению внутреннего финансового аудита.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lastRenderedPageBreak/>
        <w:t>2.3. Объектом внутреннего финансового аудита является бюджетная процедура и (или) составляющие эту процедуру операции (действия) по выполнению бюджетной процедуры, результатами, которых являются сформированный (подписанный) в соответствии с требованиями к организации (обеспечению выполнения), выполнению бюджетной процедуры документ и (или) совершенное действие, в отношении которого НПА установлены форма, требования к содержанию, сроки и порядок выполнения.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 xml:space="preserve">2.4. Предметом проверки и анализа эффективности внутреннего финансового аудита является деятельность субъекта внутреннего финансового аудита соответствующего главного администратора бюджетных средств, администратора бюджетных средств по осуществлению бюджетных процедур и составляющих их процессов, операций и действий должностных лиц, направленных на составление и исполнение бюджета, составление бюджетной отчетности и ведение бюджетного учета главных распорядителей (распорядителей), получателей, главных администраторов (администраторов) доходов, главных администраторов (администраторов) источников финансирования дефицита бюджета </w:t>
      </w:r>
      <w:r w:rsidR="00985646" w:rsidRPr="00985646">
        <w:rPr>
          <w:sz w:val="28"/>
          <w:szCs w:val="28"/>
        </w:rPr>
        <w:t>района</w:t>
      </w:r>
      <w:r w:rsidRPr="00D0200B">
        <w:rPr>
          <w:sz w:val="28"/>
          <w:szCs w:val="28"/>
        </w:rPr>
        <w:t>.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>2.5. Внутренний финансовый аудит осуществляется в отношении следующих бюджетных процедур: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 xml:space="preserve">составление и представление документов, необходимых для составления и рассмотрения проекта бюджета </w:t>
      </w:r>
      <w:r w:rsidR="00D8241C" w:rsidRPr="00D8241C">
        <w:rPr>
          <w:sz w:val="28"/>
          <w:szCs w:val="28"/>
        </w:rPr>
        <w:t>района</w:t>
      </w:r>
      <w:r w:rsidRPr="00D0200B">
        <w:rPr>
          <w:sz w:val="28"/>
          <w:szCs w:val="28"/>
        </w:rPr>
        <w:t xml:space="preserve">, в том числе обоснований бюджетных ассигнований, реестров расходных обязательств; 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>составление и представление документов, необходимых для составления и ведения кассового плана по доходам, по расходам и источникам финансирования дефицита бюджета</w:t>
      </w:r>
      <w:r w:rsidRPr="00D0200B" w:rsidDel="00E635C6">
        <w:rPr>
          <w:sz w:val="28"/>
          <w:szCs w:val="28"/>
        </w:rPr>
        <w:t xml:space="preserve"> </w:t>
      </w:r>
      <w:r w:rsidR="00D8241C" w:rsidRPr="00D8241C">
        <w:rPr>
          <w:sz w:val="28"/>
          <w:szCs w:val="28"/>
        </w:rPr>
        <w:t>района</w:t>
      </w:r>
      <w:r w:rsidRPr="00D0200B">
        <w:rPr>
          <w:sz w:val="28"/>
          <w:szCs w:val="28"/>
        </w:rPr>
        <w:t xml:space="preserve">; 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 xml:space="preserve">составление, утверждение и ведение бюджетной росписи; 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 xml:space="preserve">составление и направление документов, необходимых для формирования и ведения сводной бюджетной росписи бюджета муниципального образования, доведения (распределения) бюджетных ассигнований и лимитов бюджетных обязательств; 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 xml:space="preserve">составление, утверждение и ведение бюджетных смет, свода бюджетных смет; 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 xml:space="preserve">формирование и утверждение муниципальных заданий в отношении подведомственных муниципальных учреждений; 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 xml:space="preserve">исполнение бюджетной сметы; 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 xml:space="preserve">принятие и исполнение бюджетных обязательств; 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 xml:space="preserve">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бюджета) в бюджет </w:t>
      </w:r>
      <w:r w:rsidR="00422187" w:rsidRPr="00422187">
        <w:rPr>
          <w:sz w:val="28"/>
          <w:szCs w:val="28"/>
        </w:rPr>
        <w:t xml:space="preserve">района </w:t>
      </w:r>
      <w:r w:rsidRPr="00D0200B">
        <w:rPr>
          <w:sz w:val="28"/>
          <w:szCs w:val="28"/>
        </w:rPr>
        <w:t xml:space="preserve">пеней и штрафов по ним; 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 xml:space="preserve">принятие решений о возврате излишне уплаченных (взысканных) платежей в бюджет </w:t>
      </w:r>
      <w:r w:rsidR="00422187" w:rsidRPr="00422187">
        <w:rPr>
          <w:sz w:val="28"/>
          <w:szCs w:val="28"/>
        </w:rPr>
        <w:t>района</w:t>
      </w:r>
      <w:r w:rsidRPr="00D0200B">
        <w:rPr>
          <w:sz w:val="28"/>
          <w:szCs w:val="28"/>
        </w:rPr>
        <w:t xml:space="preserve">, а также процентов за несвоевременное осуществление такого возврата и процентов, начисленных на излишне взысканные суммы; 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 xml:space="preserve">принятие решений о зачете (уточнении) платежей в бюджет </w:t>
      </w:r>
      <w:r w:rsidR="00422187" w:rsidRPr="00422187">
        <w:rPr>
          <w:sz w:val="28"/>
          <w:szCs w:val="28"/>
        </w:rPr>
        <w:t>района</w:t>
      </w:r>
      <w:r w:rsidRPr="00D0200B">
        <w:rPr>
          <w:sz w:val="28"/>
          <w:szCs w:val="28"/>
        </w:rPr>
        <w:t>;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 xml:space="preserve">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бюджета </w:t>
      </w:r>
      <w:r w:rsidR="00486017" w:rsidRPr="00486017">
        <w:rPr>
          <w:sz w:val="28"/>
          <w:szCs w:val="28"/>
        </w:rPr>
        <w:t>района</w:t>
      </w:r>
      <w:r w:rsidRPr="00D0200B">
        <w:rPr>
          <w:sz w:val="28"/>
          <w:szCs w:val="28"/>
        </w:rPr>
        <w:t xml:space="preserve">; 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lastRenderedPageBreak/>
        <w:t xml:space="preserve">процедуры ведения бюджетного учета, в том числе принятие к учету первичных учетных документов (составления сводных учетных документов), отражение информации, указанной в первичных учетных документах, в регистрах бюджетного учета, проведение оценки имущества и обязательств, проведение инвентаризаций; 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 xml:space="preserve">составление и представление бюджетной отчетности, сводной бюджетной отчетности; 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 xml:space="preserve">распределение бюджетных ассигнований, лимитов бюджетных обязательств по подведомственным распорядителям и получателям средств бюджета </w:t>
      </w:r>
      <w:r w:rsidR="00486017" w:rsidRPr="00486017">
        <w:rPr>
          <w:sz w:val="28"/>
          <w:szCs w:val="28"/>
        </w:rPr>
        <w:t xml:space="preserve">муниципального района </w:t>
      </w:r>
      <w:proofErr w:type="spellStart"/>
      <w:r w:rsidR="00486017" w:rsidRPr="00486017">
        <w:rPr>
          <w:sz w:val="28"/>
          <w:szCs w:val="28"/>
        </w:rPr>
        <w:t>Клявлинский</w:t>
      </w:r>
      <w:proofErr w:type="spellEnd"/>
      <w:r w:rsidR="00486017" w:rsidRPr="00486017">
        <w:rPr>
          <w:sz w:val="28"/>
          <w:szCs w:val="28"/>
        </w:rPr>
        <w:t xml:space="preserve"> Самарской области</w:t>
      </w:r>
      <w:r w:rsidRPr="00D0200B">
        <w:rPr>
          <w:sz w:val="28"/>
          <w:szCs w:val="28"/>
        </w:rPr>
        <w:t xml:space="preserve">; 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>обеспечение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предоставлении.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</w:p>
    <w:p w:rsidR="00D0200B" w:rsidRDefault="00D0200B" w:rsidP="00C35E94">
      <w:pPr>
        <w:keepNext/>
        <w:ind w:firstLine="709"/>
        <w:jc w:val="center"/>
        <w:outlineLvl w:val="2"/>
        <w:rPr>
          <w:b/>
          <w:bCs/>
          <w:sz w:val="28"/>
          <w:szCs w:val="28"/>
        </w:rPr>
      </w:pPr>
      <w:bookmarkStart w:id="1" w:name="_Toc518896697"/>
      <w:r w:rsidRPr="00D0200B">
        <w:rPr>
          <w:b/>
          <w:bCs/>
          <w:sz w:val="28"/>
          <w:szCs w:val="28"/>
        </w:rPr>
        <w:t>3. Цели, задачи, предмет деятельности по проверке и анализу эффективности внутреннего финансового аудита</w:t>
      </w:r>
      <w:bookmarkEnd w:id="1"/>
    </w:p>
    <w:p w:rsidR="00C35E94" w:rsidRPr="00D0200B" w:rsidRDefault="00C35E94" w:rsidP="00C35E94">
      <w:pPr>
        <w:keepNext/>
        <w:ind w:firstLine="709"/>
        <w:jc w:val="center"/>
        <w:outlineLvl w:val="2"/>
        <w:rPr>
          <w:b/>
          <w:bCs/>
          <w:sz w:val="28"/>
          <w:szCs w:val="28"/>
        </w:rPr>
      </w:pP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 xml:space="preserve">3.1. Деятельность по </w:t>
      </w:r>
      <w:r w:rsidRPr="00D0200B">
        <w:rPr>
          <w:spacing w:val="1"/>
          <w:sz w:val="28"/>
          <w:szCs w:val="28"/>
        </w:rPr>
        <w:t>проверке и анализу эффективности внутреннего финансового аудита, осуществляемого администраторами бюджетных средств</w:t>
      </w:r>
      <w:r w:rsidRPr="00D0200B">
        <w:rPr>
          <w:sz w:val="28"/>
          <w:szCs w:val="28"/>
        </w:rPr>
        <w:t>, проводится в целях: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 xml:space="preserve">- оценки состояния внутреннего финансового аудита и определения целесообразности использования его результатов при планировании </w:t>
      </w:r>
      <w:r w:rsidR="00AB1578">
        <w:rPr>
          <w:sz w:val="28"/>
          <w:szCs w:val="28"/>
        </w:rPr>
        <w:t>С</w:t>
      </w:r>
      <w:r w:rsidRPr="00D0200B">
        <w:rPr>
          <w:sz w:val="28"/>
          <w:szCs w:val="28"/>
        </w:rPr>
        <w:t>четной палатой контрольных и экспертно-аналитических мероприятий в соответствующем ГАБС;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>- проверки соблюдения субъектом внутреннего финансового аудита требований стандартов, правил, методических рекомендаций и других методических документов, регламентирующих проведение</w:t>
      </w:r>
      <w:r w:rsidR="00AB1578">
        <w:rPr>
          <w:sz w:val="28"/>
          <w:szCs w:val="28"/>
        </w:rPr>
        <w:t xml:space="preserve"> внутреннего финансового аудита</w:t>
      </w:r>
      <w:r w:rsidRPr="00D0200B">
        <w:rPr>
          <w:sz w:val="28"/>
          <w:szCs w:val="28"/>
        </w:rPr>
        <w:t>;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>- выявления нарушений и недостатков в организации работы и отчетности субъекта внутреннего финансового аудита, а также выработки рекомендаций по совершенствованию внутреннего финансового аудита.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 xml:space="preserve">3.2. Задачами деятельности по </w:t>
      </w:r>
      <w:r w:rsidRPr="00D0200B">
        <w:rPr>
          <w:spacing w:val="1"/>
          <w:sz w:val="28"/>
          <w:szCs w:val="28"/>
        </w:rPr>
        <w:t>проверке и анализу эффективности внутреннего финансового аудита, осуществляемого администраторами бюджетных средств</w:t>
      </w:r>
      <w:r w:rsidRPr="00D0200B">
        <w:rPr>
          <w:sz w:val="28"/>
          <w:szCs w:val="28"/>
        </w:rPr>
        <w:t xml:space="preserve"> является оценка: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>- организации внутреннего финансового аудита, включая оценку организационной структуры субъекта внутреннего финансового аудита, его функциональной независимости, уровня его подотчетности, численности и укомплектованности;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>- организации планирования аудиторских мероприятий субъектом внутреннего финансового аудита;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>- организации осуществления внутреннего финансового аудита;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>- взаимодействия субъекта внутреннего финансового аудита с органами муниципального финансового контроля;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 xml:space="preserve">- соблюдения субъектом внутреннего финансового аудита порядка составления и представления заключения о результатах аудиторской проверки и </w:t>
      </w:r>
      <w:r w:rsidRPr="00D0200B">
        <w:rPr>
          <w:sz w:val="28"/>
          <w:szCs w:val="28"/>
        </w:rPr>
        <w:lastRenderedPageBreak/>
        <w:t>годовой отчетности о результатах осуществления внутреннего финансового аудита;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>- результатов</w:t>
      </w:r>
      <w:r w:rsidR="00E1460A">
        <w:rPr>
          <w:sz w:val="28"/>
          <w:szCs w:val="28"/>
        </w:rPr>
        <w:t xml:space="preserve">, </w:t>
      </w:r>
      <w:r w:rsidRPr="00D0200B">
        <w:rPr>
          <w:sz w:val="28"/>
          <w:szCs w:val="28"/>
        </w:rPr>
        <w:t xml:space="preserve">проводимых субъектом внутреннего финансового аудита аудиторских мероприятий, направленных на решение поставленных перед ним задач, в том числе проводимых по результатам проверок </w:t>
      </w:r>
      <w:r w:rsidR="00E1460A">
        <w:rPr>
          <w:sz w:val="28"/>
          <w:szCs w:val="28"/>
        </w:rPr>
        <w:t>Сч</w:t>
      </w:r>
      <w:r w:rsidRPr="00D0200B">
        <w:rPr>
          <w:sz w:val="28"/>
          <w:szCs w:val="28"/>
        </w:rPr>
        <w:t>етной палаты в соответствующем ГАБС.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 xml:space="preserve">3.3. Предметом деятельности по </w:t>
      </w:r>
      <w:r w:rsidRPr="00D0200B">
        <w:rPr>
          <w:spacing w:val="1"/>
          <w:sz w:val="28"/>
          <w:szCs w:val="28"/>
        </w:rPr>
        <w:t>проверке и анализу эффективности внутреннего финансового аудита, осуществляемого администраторами бюджетных средств,</w:t>
      </w:r>
      <w:r w:rsidRPr="00D0200B">
        <w:rPr>
          <w:sz w:val="28"/>
          <w:szCs w:val="28"/>
        </w:rPr>
        <w:t xml:space="preserve"> является деятельность субъекта внутреннего финансового аудита соответствующего главного администратора (администратора) средств бюджета </w:t>
      </w:r>
      <w:r w:rsidR="00AA268C" w:rsidRPr="00AA268C">
        <w:rPr>
          <w:sz w:val="28"/>
          <w:szCs w:val="28"/>
        </w:rPr>
        <w:t>района</w:t>
      </w:r>
      <w:r w:rsidRPr="00D0200B">
        <w:rPr>
          <w:sz w:val="28"/>
          <w:szCs w:val="28"/>
        </w:rPr>
        <w:t>.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</w:p>
    <w:p w:rsidR="00D0200B" w:rsidRDefault="00D0200B" w:rsidP="001E7A51">
      <w:pPr>
        <w:keepNext/>
        <w:ind w:firstLine="709"/>
        <w:jc w:val="center"/>
        <w:outlineLvl w:val="2"/>
        <w:rPr>
          <w:b/>
          <w:bCs/>
          <w:sz w:val="28"/>
          <w:szCs w:val="28"/>
        </w:rPr>
      </w:pPr>
      <w:bookmarkStart w:id="2" w:name="_Toc518896698"/>
      <w:r w:rsidRPr="00D0200B">
        <w:rPr>
          <w:b/>
          <w:bCs/>
          <w:sz w:val="28"/>
          <w:szCs w:val="28"/>
        </w:rPr>
        <w:t>4. Правовая и информационная основа анализа эффективности внутреннего финансового аудита</w:t>
      </w:r>
      <w:bookmarkEnd w:id="2"/>
    </w:p>
    <w:p w:rsidR="001E7A51" w:rsidRPr="00D0200B" w:rsidRDefault="001E7A51" w:rsidP="001E7A51">
      <w:pPr>
        <w:keepNext/>
        <w:ind w:firstLine="709"/>
        <w:jc w:val="center"/>
        <w:outlineLvl w:val="2"/>
        <w:rPr>
          <w:b/>
          <w:bCs/>
          <w:sz w:val="28"/>
          <w:szCs w:val="28"/>
        </w:rPr>
      </w:pP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>Правовой и информационной основой для проведения анализа эффективности внутреннего финансового аудита являются: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>- Бюджетный кодекс Российской Федерации;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>- Федеральный закон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>- Федеральный закон от 06.12.2011 № 402-ФЗ «О бухгалтерском учете»;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>- Приказ Минфина России от 05.08.2020 № 160н «Об утверждении федерального стандарта внутреннего финансового аудита «Планирование и проведение внутреннего финансового аудита»;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>- Приказ Минфина России от 21.11.2019 № 195н «Об утверждении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аудита»;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>- Приказ Минфина России от 21.11.2019 № 196н «Об утверждении федерального стандарта внутреннего финансового аудита «Определения, принципы и задачи внутреннего финансового аудита»;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>- Приказ Минфина России от 18.12.2019 № 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аудита»;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 xml:space="preserve">- Приказ Минфина России от </w:t>
      </w:r>
      <w:r w:rsidRPr="00D0200B">
        <w:rPr>
          <w:iCs/>
          <w:sz w:val="28"/>
          <w:szCs w:val="28"/>
        </w:rPr>
        <w:t>22.05.2020 №</w:t>
      </w:r>
      <w:r w:rsidRPr="00D0200B">
        <w:rPr>
          <w:sz w:val="28"/>
          <w:szCs w:val="28"/>
        </w:rPr>
        <w:t> </w:t>
      </w:r>
      <w:r w:rsidRPr="00D0200B">
        <w:rPr>
          <w:iCs/>
          <w:sz w:val="28"/>
          <w:szCs w:val="28"/>
        </w:rPr>
        <w:t>91н «</w:t>
      </w:r>
      <w:r w:rsidRPr="00D0200B">
        <w:rPr>
          <w:sz w:val="28"/>
          <w:szCs w:val="28"/>
        </w:rPr>
        <w:t>Об утверждении федерального стандарта внутреннего финансового аудита "Реализация результатов внутреннего финансового аудита»;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>- Приказ Минфина России от 28.12.2010 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>- Приказ Минфина России от 25.03.2011 № 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учреждений»;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lastRenderedPageBreak/>
        <w:t>- Приказ Минфина России от 01.12.2010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>- нормативные правовые акты, регламентирующие деятельность ГАБС;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 xml:space="preserve">- положения о структурных подразделениях, регламенты, правила, инструкции ГАБС; 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 xml:space="preserve">- организационные и распорядительные документы по использованию бюджетных средств, имущества, находящегося в собственности </w:t>
      </w:r>
      <w:r w:rsidR="00386817" w:rsidRPr="00386817">
        <w:rPr>
          <w:sz w:val="28"/>
          <w:szCs w:val="28"/>
        </w:rPr>
        <w:t>района</w:t>
      </w:r>
      <w:r w:rsidRPr="00D0200B">
        <w:rPr>
          <w:sz w:val="28"/>
          <w:szCs w:val="28"/>
        </w:rPr>
        <w:t xml:space="preserve">; 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 xml:space="preserve">- материалы годовой инвентаризации имущества и финансовых обязательств ГАБС; 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 xml:space="preserve">- документы, определяющие перечень и порядок составления внутренней и внешней отчетности ГАБС; 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 xml:space="preserve">- ведомственные правовые акты, регламентирующие деятельность структурных подразделений ГАБС, осуществляющих внутренний финансовый аудит, планы работы, методические документы (стандарты, положения, правила, инструкции и т.д.), программы аудиторских мероприятий, информация об устранении выявленных нарушений и недостатков, принятии мер по их недопущению; 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>- информация, размещенная на официальном сайте Единой информационной системы в сфере закупок в сети Интернет, о закупках товаров, работ, услуг;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 xml:space="preserve">- материалы проверок, проведенных контрольными и иными органами за анализируемый период; 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>- письменные объяснения, полученные от должностных лиц субъектов аудита;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 xml:space="preserve">- иные документы, имеющие отношение к осуществлению главными распорядителями (распорядителями) средств, главными администраторами (администраторами) доходов, главными администраторами (администраторами) источников финансирования дефицита бюджета </w:t>
      </w:r>
      <w:r w:rsidR="00767624" w:rsidRPr="00767624">
        <w:rPr>
          <w:sz w:val="28"/>
          <w:szCs w:val="28"/>
        </w:rPr>
        <w:t xml:space="preserve">района </w:t>
      </w:r>
      <w:r w:rsidRPr="00D0200B">
        <w:rPr>
          <w:sz w:val="28"/>
          <w:szCs w:val="28"/>
        </w:rPr>
        <w:t>внутреннего финансового аудита.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</w:p>
    <w:p w:rsidR="00D0200B" w:rsidRDefault="00D0200B" w:rsidP="006C1654">
      <w:pPr>
        <w:keepNext/>
        <w:ind w:firstLine="709"/>
        <w:jc w:val="center"/>
        <w:outlineLvl w:val="2"/>
        <w:rPr>
          <w:b/>
          <w:bCs/>
          <w:sz w:val="28"/>
          <w:szCs w:val="28"/>
        </w:rPr>
      </w:pPr>
      <w:bookmarkStart w:id="3" w:name="_Toc518896699"/>
      <w:r w:rsidRPr="00D0200B">
        <w:rPr>
          <w:b/>
          <w:bCs/>
          <w:sz w:val="28"/>
          <w:szCs w:val="28"/>
        </w:rPr>
        <w:t>5. Подготовка к осуществлению проверки по анализу эффективности осуществления ГАБС внутреннего финансового аудита</w:t>
      </w:r>
      <w:bookmarkEnd w:id="3"/>
    </w:p>
    <w:p w:rsidR="006C1654" w:rsidRPr="00D0200B" w:rsidRDefault="006C1654" w:rsidP="006C1654">
      <w:pPr>
        <w:keepNext/>
        <w:ind w:firstLine="709"/>
        <w:jc w:val="center"/>
        <w:outlineLvl w:val="2"/>
        <w:rPr>
          <w:b/>
          <w:bCs/>
          <w:sz w:val="28"/>
          <w:szCs w:val="28"/>
        </w:rPr>
      </w:pP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 xml:space="preserve">5.1. Подготовка к осуществлению проверки по анализу эффективности осуществления ГАБС внутреннего финансового аудита начинается с изучения сотрудниками </w:t>
      </w:r>
      <w:r w:rsidR="00113EC8">
        <w:rPr>
          <w:sz w:val="28"/>
          <w:szCs w:val="28"/>
        </w:rPr>
        <w:t>С</w:t>
      </w:r>
      <w:r w:rsidRPr="00D0200B">
        <w:rPr>
          <w:sz w:val="28"/>
          <w:szCs w:val="28"/>
        </w:rPr>
        <w:t xml:space="preserve">четной палаты результатов контрольных и экспертно-аналитических мероприятий </w:t>
      </w:r>
      <w:r w:rsidR="00113EC8">
        <w:rPr>
          <w:sz w:val="28"/>
          <w:szCs w:val="28"/>
        </w:rPr>
        <w:t>С</w:t>
      </w:r>
      <w:r w:rsidRPr="00D0200B">
        <w:rPr>
          <w:sz w:val="28"/>
          <w:szCs w:val="28"/>
        </w:rPr>
        <w:t xml:space="preserve">четной палаты, проведенных в отношении данного главного администратора (администратора) средств бюджета </w:t>
      </w:r>
      <w:r w:rsidR="00D4681E">
        <w:rPr>
          <w:sz w:val="28"/>
          <w:szCs w:val="28"/>
        </w:rPr>
        <w:t>района</w:t>
      </w:r>
      <w:r w:rsidRPr="00D0200B">
        <w:rPr>
          <w:sz w:val="28"/>
          <w:szCs w:val="28"/>
        </w:rPr>
        <w:t>.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 xml:space="preserve">5.2. Проводится анализ общедоступных сведений, размещенных на официальных сайтах в информационно-телекоммуникационной сети "Интернет". 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 xml:space="preserve">5.3. По результатам предварительного изучения ГАБС подготавливается программа проведения самостоятельных контрольных и экспертно-аналитических мероприятий по данному вопросу или перечень вопросов в части проверки осуществления ГАБС внутреннего финансового аудита, являющихся разделом </w:t>
      </w:r>
      <w:r w:rsidRPr="00D0200B">
        <w:rPr>
          <w:sz w:val="28"/>
          <w:szCs w:val="28"/>
        </w:rPr>
        <w:lastRenderedPageBreak/>
        <w:t xml:space="preserve">общей программы, в рамках осуществления последующего контроля за исполнением бюджета </w:t>
      </w:r>
      <w:r w:rsidR="006D6385" w:rsidRPr="006D6385">
        <w:rPr>
          <w:sz w:val="28"/>
          <w:szCs w:val="28"/>
        </w:rPr>
        <w:t>района</w:t>
      </w:r>
      <w:r w:rsidRPr="00D0200B">
        <w:rPr>
          <w:sz w:val="28"/>
          <w:szCs w:val="28"/>
        </w:rPr>
        <w:t xml:space="preserve">, а также контрольных и экспертно-аналитических мероприятий, осуществляемых вне последующего контроля исполнения бюджета </w:t>
      </w:r>
      <w:r w:rsidR="006D6385" w:rsidRPr="006D6385">
        <w:rPr>
          <w:sz w:val="28"/>
          <w:szCs w:val="28"/>
        </w:rPr>
        <w:t>района</w:t>
      </w:r>
      <w:r w:rsidRPr="00D0200B">
        <w:rPr>
          <w:sz w:val="28"/>
          <w:szCs w:val="28"/>
        </w:rPr>
        <w:t>.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>5.4. При проведении самостоятельного контрольного и экспертно-аналитического мероприятия по проверке и анализу эффективности осуществления ГАБС внутреннего финансового аудита Программа должна содержать следующие вопросы: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>- правовое обеспечение осуществления внутреннего финансового аудита;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>- закрепление распределения полномочий и ответственности по организации и осуществлению внутреннего финансового аудита правовым актом ГАБС, разработку и утверждение должностных регламентов и инструкций сотрудников, осуществляющих внутренний финансовый аудит;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>- организация бухгалтерского учета (выборочная проверка процедур ведения бухгалтерского учета);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>- организация планирования деятельности по осуществлению внутреннего финансового аудита;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>- общие вопросы формирования и исполнения бюджетных процедур;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>- муниципальные закупки;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>- информационные технологии, доступ к информации;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>- служба внутреннего аудита (планирование, организационная структура (укомплектованность сотрудниками), результаты контрольных действий должностных лиц субъекта внутреннего финансового аудита в рамках реализации мер по устранению нарушений и недостатков, причин их возникновения).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 xml:space="preserve">С учетом специфики и масштабов деятельности ГАБС, могут рассматриваться и другие вопросы, на основании которых соответственно могут определяться иные направления анализа деятельности субъекта внутреннего финансового аудита главного администратора средств бюджета </w:t>
      </w:r>
      <w:r w:rsidR="00C131C5" w:rsidRPr="00C131C5">
        <w:rPr>
          <w:sz w:val="28"/>
          <w:szCs w:val="28"/>
        </w:rPr>
        <w:t>района</w:t>
      </w:r>
      <w:r w:rsidRPr="00D0200B">
        <w:rPr>
          <w:sz w:val="28"/>
          <w:szCs w:val="28"/>
        </w:rPr>
        <w:t>.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>5.5. В случае, когда вопросы проверки эффективности осуществления ГАБС внутреннего финансового аудита являются разделом контрольного или экспертно-аналитического мероприятия, перечень соответствующих вопросов, отраженных в пункте 5.4 настоящих Методических рекомендаций, может быть сокращен.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>5.6. На основании Программы, а также по результатам анализа имеющейся информации о главном администраторе (администраторе) средств бюджета муниципального образования направляются запросы в его адрес, содержащие перечень необходимых документов и информации.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>В случае, когда вопросы по подготовке предложений по совершенствованию осуществления ГАБС внутреннего финансового аудита являются разделом общей программы контрольного или экспертно-аналитического мероприятия, соответствующие запросы направляются при необходимости.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>5.7. Включению в запросы подлежат: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 xml:space="preserve">- годовые планы работы и программы проверок, осуществленных субъектом внутреннего финансового аудита; 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 xml:space="preserve">- заключения, составленные по результатам проверок, осуществленных субъектом внутреннего финансового аудита, при необходимости выборочно; 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>- информация об устранении выявленных субъектом внутреннего финансового аудита нарушений;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lastRenderedPageBreak/>
        <w:t>- перечень вопросов об организации и осуществлении главными администраторами бюджетных средств внутреннего финансового аудита;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>- перечень вопросов об организационной структуре главных администраторов бюджетных средств;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>- годовая отчетность субъекта внутреннего финансового аудита ГАБС, содержащая информацию, подтверждающую выводы о достоверности сводной бюджетной отчетности главного администратора бюджетных средств, администратора бюджетных средств и соответствия порядка ведения бюджетного учета методологии и методических рекомендаций бюджетного учета, установленным Министерством финансов Российской Федерации.</w:t>
      </w:r>
    </w:p>
    <w:p w:rsidR="00D0200B" w:rsidRPr="00D0200B" w:rsidRDefault="00D0200B" w:rsidP="00D0200B">
      <w:pPr>
        <w:keepNext/>
        <w:ind w:firstLine="709"/>
        <w:jc w:val="both"/>
        <w:outlineLvl w:val="2"/>
        <w:rPr>
          <w:bCs/>
          <w:sz w:val="28"/>
          <w:szCs w:val="28"/>
        </w:rPr>
      </w:pPr>
      <w:bookmarkStart w:id="4" w:name="_Toc518896700"/>
    </w:p>
    <w:p w:rsidR="00D0200B" w:rsidRDefault="00D0200B" w:rsidP="006C37E8">
      <w:pPr>
        <w:keepNext/>
        <w:ind w:firstLine="709"/>
        <w:jc w:val="center"/>
        <w:outlineLvl w:val="2"/>
        <w:rPr>
          <w:b/>
          <w:bCs/>
          <w:sz w:val="28"/>
          <w:szCs w:val="28"/>
        </w:rPr>
      </w:pPr>
      <w:r w:rsidRPr="00D0200B">
        <w:rPr>
          <w:b/>
          <w:bCs/>
          <w:sz w:val="28"/>
          <w:szCs w:val="28"/>
        </w:rPr>
        <w:t>6. Организация и осуществление проверки и анализа эффективности внутреннего финансового аудита, осуществляемого ГАБС</w:t>
      </w:r>
      <w:bookmarkEnd w:id="4"/>
    </w:p>
    <w:p w:rsidR="006C37E8" w:rsidRPr="00D0200B" w:rsidRDefault="006C37E8" w:rsidP="006C37E8">
      <w:pPr>
        <w:keepNext/>
        <w:ind w:firstLine="709"/>
        <w:jc w:val="center"/>
        <w:outlineLvl w:val="2"/>
        <w:rPr>
          <w:b/>
          <w:bCs/>
          <w:sz w:val="28"/>
          <w:szCs w:val="28"/>
        </w:rPr>
      </w:pP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>6.1. На первом этапе анализируется подготовленность системы внутреннего финансового аудита к обеспечению выполнения поставленных перед ней задач, включая: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 xml:space="preserve">- наличие и содержание ведомственного правового акта ГАБС, определяющего правила организации внутреннего финансового аудита; 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 xml:space="preserve">- закрепление полномочий субъекта внутреннего финансового аудита, уровень его подотчетности; 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 xml:space="preserve">- наличие и систематичность контроля качества внутреннего финансового аудита; 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 xml:space="preserve">- укомплектованность и профессиональная квалификация сотрудников субъектов внутреннего финансового аудита; 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 xml:space="preserve">- организация планирования внутреннего финансового аудита, в том числе с учетом факторов риска и степени охвата аудиторскими мероприятиями подведомственных организаций, соответствие порядка планирования внутреннего финансового аудита нормативным актам ГАБС, стандартам внутреннего финансового аудита; 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 xml:space="preserve">- изучение и анализ конкретных результатов функционирования системы внутреннего финансового аудита, оценивается эффективность выполнения поставленных перед ней задач, а также целей внутреннего финансового аудита, установленных федеральными стандартами; 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>- организация системы отчетности о результатах деятельности субъектов внутреннего финансового аудита.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 xml:space="preserve">6.2. На втором этапе </w:t>
      </w:r>
      <w:r w:rsidR="00A77B7C">
        <w:rPr>
          <w:sz w:val="28"/>
          <w:szCs w:val="28"/>
        </w:rPr>
        <w:t>С</w:t>
      </w:r>
      <w:r w:rsidRPr="00D0200B">
        <w:rPr>
          <w:sz w:val="28"/>
          <w:szCs w:val="28"/>
        </w:rPr>
        <w:t>четной палатой формируются выводы о состоянии внутреннего финансового аудита</w:t>
      </w:r>
      <w:r w:rsidR="00A77B7C">
        <w:rPr>
          <w:sz w:val="28"/>
          <w:szCs w:val="28"/>
        </w:rPr>
        <w:t>,</w:t>
      </w:r>
      <w:r w:rsidRPr="00D0200B">
        <w:rPr>
          <w:sz w:val="28"/>
          <w:szCs w:val="28"/>
        </w:rPr>
        <w:t xml:space="preserve"> соответствующего ГАБС и предложения по его совершенствованию.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>6.3. На этом этапе следует опираться на непосредственные результаты проводимых субъектом внутреннего финансового аудита проверок в рамках выполнения указанных задач: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 xml:space="preserve">- объемы проверенных бюджетных средств; 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 xml:space="preserve">- выявленные нарушения в использовании бюджетных средств и имущества, находящегося в собственности муниципального образования, охраняемых результатов интеллектуальной деятельности и средств индивидуализации, принадлежащих муниципальному образованию, в подготовке бюджетной </w:t>
      </w:r>
      <w:r w:rsidRPr="00D0200B">
        <w:rPr>
          <w:sz w:val="28"/>
          <w:szCs w:val="28"/>
        </w:rPr>
        <w:lastRenderedPageBreak/>
        <w:t>отчетности и ведении бюджетного учета и в иных случаях незаконного использования муниципальных средств, в которых усматриваются признаки коррупционных правонарушений;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 xml:space="preserve">- корректность классификации нарушений; 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>- принятые меры по устранению нарушений.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>Также анализируются решения руководителя ГАБС по отчетам о результатах внутренних проверок, в том числе: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 xml:space="preserve">- о необходимости реализации выводов, предложений и рекомендаций; 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 xml:space="preserve">- о недостаточной обоснованности выводов, предложений и рекомендаций; 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>- о применении материальной и (или) дисциплинарной ответственности к виновным должностным лицам, а также о проведении служебных проверок.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 xml:space="preserve">6.4. В ходе проверки и анализа эффективности внутреннего финансового аудита проводятся выборочные проверки областей финансово-хозяйственной деятельности, охваченных аудиторскими мероприятиями субъекта внутреннего финансового аудита с учетом наиболее существенных бюджетных рисков. 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>Результаты таких мероприятий включаются в акт контрольного мероприятия</w:t>
      </w:r>
      <w:r w:rsidR="009C28F5">
        <w:rPr>
          <w:sz w:val="28"/>
          <w:szCs w:val="28"/>
        </w:rPr>
        <w:t>, либо в заключени</w:t>
      </w:r>
      <w:r w:rsidR="0052401F">
        <w:rPr>
          <w:sz w:val="28"/>
          <w:szCs w:val="28"/>
        </w:rPr>
        <w:t>е</w:t>
      </w:r>
      <w:r w:rsidR="009C28F5">
        <w:rPr>
          <w:sz w:val="28"/>
          <w:szCs w:val="28"/>
        </w:rPr>
        <w:t xml:space="preserve"> по результатам экспертно-аналитического мероприятия</w:t>
      </w:r>
      <w:r w:rsidRPr="00D0200B">
        <w:rPr>
          <w:sz w:val="28"/>
          <w:szCs w:val="28"/>
        </w:rPr>
        <w:t xml:space="preserve"> в части результатов проверки и анализа эффективности внутреннего финансового аудита. 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>В акте</w:t>
      </w:r>
      <w:r w:rsidR="009C28F5">
        <w:rPr>
          <w:sz w:val="28"/>
          <w:szCs w:val="28"/>
        </w:rPr>
        <w:t xml:space="preserve"> (заключении)</w:t>
      </w:r>
      <w:r w:rsidRPr="00D0200B">
        <w:rPr>
          <w:sz w:val="28"/>
          <w:szCs w:val="28"/>
        </w:rPr>
        <w:t xml:space="preserve"> фиксируются также все нарушения, которые не были выявлены в отчетном периоде субъектом внутреннего финансового аудита</w:t>
      </w:r>
      <w:r w:rsidR="00E31269">
        <w:rPr>
          <w:sz w:val="28"/>
          <w:szCs w:val="28"/>
        </w:rPr>
        <w:t>,</w:t>
      </w:r>
      <w:r w:rsidRPr="00D0200B">
        <w:rPr>
          <w:sz w:val="28"/>
          <w:szCs w:val="28"/>
        </w:rPr>
        <w:t xml:space="preserve"> соответствующего ГАБС, но были установлены в ходе проведенных </w:t>
      </w:r>
      <w:r w:rsidR="00E31269">
        <w:rPr>
          <w:sz w:val="28"/>
          <w:szCs w:val="28"/>
        </w:rPr>
        <w:t>Сч</w:t>
      </w:r>
      <w:r w:rsidRPr="00D0200B">
        <w:rPr>
          <w:sz w:val="28"/>
          <w:szCs w:val="28"/>
        </w:rPr>
        <w:t>етной палатой</w:t>
      </w:r>
      <w:r w:rsidRPr="00D0200B" w:rsidDel="004B5EE8">
        <w:rPr>
          <w:sz w:val="28"/>
          <w:szCs w:val="28"/>
        </w:rPr>
        <w:t xml:space="preserve"> </w:t>
      </w:r>
      <w:r w:rsidRPr="00D0200B">
        <w:rPr>
          <w:sz w:val="28"/>
          <w:szCs w:val="28"/>
        </w:rPr>
        <w:t>проверок.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</w:p>
    <w:p w:rsidR="00D0200B" w:rsidRDefault="00D0200B" w:rsidP="00354D40">
      <w:pPr>
        <w:keepNext/>
        <w:ind w:firstLine="709"/>
        <w:jc w:val="center"/>
        <w:outlineLvl w:val="2"/>
        <w:rPr>
          <w:b/>
          <w:bCs/>
          <w:sz w:val="28"/>
          <w:szCs w:val="28"/>
        </w:rPr>
      </w:pPr>
      <w:bookmarkStart w:id="5" w:name="_Toc518896701"/>
      <w:r w:rsidRPr="00D0200B">
        <w:rPr>
          <w:b/>
          <w:bCs/>
          <w:sz w:val="28"/>
          <w:szCs w:val="28"/>
        </w:rPr>
        <w:t>7. Обобщение результатов и подготовка предложений по совершенствованию осуществления ГАБС внутреннего финансового аудита</w:t>
      </w:r>
      <w:bookmarkEnd w:id="5"/>
    </w:p>
    <w:p w:rsidR="00354D40" w:rsidRPr="00D0200B" w:rsidRDefault="00354D40" w:rsidP="00354D40">
      <w:pPr>
        <w:keepNext/>
        <w:ind w:firstLine="709"/>
        <w:jc w:val="center"/>
        <w:outlineLvl w:val="2"/>
        <w:rPr>
          <w:b/>
          <w:bCs/>
          <w:sz w:val="28"/>
          <w:szCs w:val="28"/>
        </w:rPr>
      </w:pPr>
    </w:p>
    <w:p w:rsidR="00D0200B" w:rsidRPr="00D0200B" w:rsidRDefault="00D0200B" w:rsidP="00D0200B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>7.1. На основании полученной информации проводится оценка эффективности внутреннего финансового аудита.</w:t>
      </w:r>
    </w:p>
    <w:p w:rsidR="00D0200B" w:rsidRPr="00D0200B" w:rsidRDefault="00D0200B" w:rsidP="00D0200B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 xml:space="preserve">Оценка внутреннего финансового аудита осуществляется при помощи тестирования. Для оценки эффективности системы внутреннего финансового аудита с помощью тестирования используются тесты (вопросы) с вариантами ответов: «Да», «Нет», «Не характерно», на основе которых можно дать качественную характеристику данной системы (Приложение 1 к Методическим рекомендациям). </w:t>
      </w:r>
    </w:p>
    <w:p w:rsidR="00D0200B" w:rsidRPr="00D0200B" w:rsidRDefault="00D0200B" w:rsidP="00D0200B">
      <w:pPr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 xml:space="preserve">При 40 – 60 % ответов «Да», оценка внутреннего финансового аудита – средняя, меньше 40 % – уровень внутреннего финансового аудита низкий, больше 60 % – уровень внутреннего финансового аудита высокий. </w:t>
      </w:r>
    </w:p>
    <w:p w:rsidR="00D0200B" w:rsidRPr="00D0200B" w:rsidRDefault="00D0200B" w:rsidP="00D0200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 xml:space="preserve">7.2. Если на основании проверки и анализа осуществления внутреннего финансового аудита отмечено значительное количество недостатков, то при планировании </w:t>
      </w:r>
      <w:r w:rsidR="00624B52">
        <w:rPr>
          <w:sz w:val="28"/>
          <w:szCs w:val="28"/>
        </w:rPr>
        <w:t>С</w:t>
      </w:r>
      <w:r w:rsidRPr="00D0200B">
        <w:rPr>
          <w:sz w:val="28"/>
          <w:szCs w:val="28"/>
        </w:rPr>
        <w:t>четной палатой</w:t>
      </w:r>
      <w:r w:rsidRPr="00D0200B" w:rsidDel="004B5EE8">
        <w:rPr>
          <w:sz w:val="28"/>
          <w:szCs w:val="28"/>
        </w:rPr>
        <w:t xml:space="preserve"> </w:t>
      </w:r>
      <w:r w:rsidRPr="00D0200B">
        <w:rPr>
          <w:sz w:val="28"/>
          <w:szCs w:val="28"/>
        </w:rPr>
        <w:t>контрольных и экспертно-аналитических мероприятий следует проводить мероприятия в данном ГАБС самостоятельно, а не полагаться на результаты внутреннего финансового аудита.</w:t>
      </w:r>
    </w:p>
    <w:p w:rsidR="00D0200B" w:rsidRPr="00D0200B" w:rsidRDefault="00D0200B" w:rsidP="00D0200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0200B">
        <w:rPr>
          <w:sz w:val="28"/>
          <w:szCs w:val="28"/>
        </w:rPr>
        <w:t xml:space="preserve">7.3. Результаты </w:t>
      </w:r>
      <w:r w:rsidRPr="00D0200B">
        <w:rPr>
          <w:spacing w:val="1"/>
          <w:sz w:val="28"/>
          <w:szCs w:val="28"/>
        </w:rPr>
        <w:t>проверки эффективности внутреннего финансового аудита, осуществляемого администраторами бюджетных средств</w:t>
      </w:r>
      <w:r w:rsidRPr="00D0200B">
        <w:rPr>
          <w:sz w:val="28"/>
          <w:szCs w:val="28"/>
        </w:rPr>
        <w:t xml:space="preserve"> в рамках осуществления последующего контроля исполнения бюджета </w:t>
      </w:r>
      <w:r w:rsidR="00954A83" w:rsidRPr="00954A83">
        <w:rPr>
          <w:sz w:val="28"/>
          <w:szCs w:val="28"/>
        </w:rPr>
        <w:t xml:space="preserve">района </w:t>
      </w:r>
      <w:r w:rsidRPr="00D0200B">
        <w:rPr>
          <w:sz w:val="28"/>
          <w:szCs w:val="28"/>
        </w:rPr>
        <w:t>включаются в акты</w:t>
      </w:r>
      <w:r w:rsidR="00895E55">
        <w:rPr>
          <w:sz w:val="28"/>
          <w:szCs w:val="28"/>
        </w:rPr>
        <w:t xml:space="preserve"> (заключения)</w:t>
      </w:r>
      <w:r w:rsidRPr="00D0200B">
        <w:rPr>
          <w:sz w:val="28"/>
          <w:szCs w:val="28"/>
        </w:rPr>
        <w:t xml:space="preserve">, составленные по результатам проведения контрольных </w:t>
      </w:r>
      <w:r w:rsidR="00AE6459">
        <w:rPr>
          <w:sz w:val="28"/>
          <w:szCs w:val="28"/>
        </w:rPr>
        <w:t xml:space="preserve">(экспертно-аналитических) </w:t>
      </w:r>
      <w:r w:rsidRPr="00D0200B">
        <w:rPr>
          <w:sz w:val="28"/>
          <w:szCs w:val="28"/>
        </w:rPr>
        <w:t>мероприятий</w:t>
      </w:r>
      <w:r w:rsidR="00AE6459">
        <w:rPr>
          <w:sz w:val="28"/>
          <w:szCs w:val="28"/>
        </w:rPr>
        <w:t xml:space="preserve"> </w:t>
      </w:r>
      <w:r w:rsidRPr="00D0200B">
        <w:rPr>
          <w:sz w:val="28"/>
          <w:szCs w:val="28"/>
        </w:rPr>
        <w:t>на объекте. Содержащаяся в актах</w:t>
      </w:r>
      <w:r w:rsidR="008F18A9">
        <w:rPr>
          <w:sz w:val="28"/>
          <w:szCs w:val="28"/>
        </w:rPr>
        <w:t xml:space="preserve"> (заключениях)</w:t>
      </w:r>
      <w:r w:rsidRPr="00D0200B">
        <w:rPr>
          <w:sz w:val="28"/>
          <w:szCs w:val="28"/>
        </w:rPr>
        <w:t xml:space="preserve"> </w:t>
      </w:r>
      <w:r w:rsidRPr="00D0200B">
        <w:rPr>
          <w:sz w:val="28"/>
          <w:szCs w:val="28"/>
        </w:rPr>
        <w:lastRenderedPageBreak/>
        <w:t xml:space="preserve">информация, а также предложения (рекомендации), предназначенные для улучшения ситуации в проверяемой сфере, используются при подготовке соответствующих заключений </w:t>
      </w:r>
      <w:r w:rsidR="00954A83">
        <w:rPr>
          <w:sz w:val="28"/>
          <w:szCs w:val="28"/>
        </w:rPr>
        <w:t>С</w:t>
      </w:r>
      <w:r w:rsidRPr="00D0200B">
        <w:rPr>
          <w:sz w:val="28"/>
          <w:szCs w:val="28"/>
        </w:rPr>
        <w:t xml:space="preserve">четной палатой и заключений </w:t>
      </w:r>
      <w:r w:rsidR="00954A83">
        <w:rPr>
          <w:sz w:val="28"/>
          <w:szCs w:val="28"/>
        </w:rPr>
        <w:t>С</w:t>
      </w:r>
      <w:r w:rsidRPr="00D0200B">
        <w:rPr>
          <w:sz w:val="28"/>
          <w:szCs w:val="28"/>
        </w:rPr>
        <w:t>четной палаты</w:t>
      </w:r>
      <w:r w:rsidRPr="00D0200B" w:rsidDel="00ED3342">
        <w:rPr>
          <w:sz w:val="28"/>
          <w:szCs w:val="28"/>
        </w:rPr>
        <w:t xml:space="preserve"> </w:t>
      </w:r>
      <w:r w:rsidRPr="00D0200B">
        <w:rPr>
          <w:sz w:val="28"/>
          <w:szCs w:val="28"/>
        </w:rPr>
        <w:t xml:space="preserve">на отчет об исполнении бюджета </w:t>
      </w:r>
      <w:r w:rsidR="00954A83" w:rsidRPr="00954A83">
        <w:rPr>
          <w:sz w:val="28"/>
          <w:szCs w:val="28"/>
        </w:rPr>
        <w:t xml:space="preserve">района </w:t>
      </w:r>
      <w:r w:rsidRPr="00D0200B">
        <w:rPr>
          <w:sz w:val="28"/>
          <w:szCs w:val="28"/>
        </w:rPr>
        <w:t>за отчетный финансовый год.</w:t>
      </w:r>
    </w:p>
    <w:p w:rsidR="00D0200B" w:rsidRPr="00B63097" w:rsidRDefault="00D0200B" w:rsidP="00D0200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63097">
        <w:rPr>
          <w:sz w:val="28"/>
          <w:szCs w:val="28"/>
        </w:rPr>
        <w:t xml:space="preserve">7.4. Результаты </w:t>
      </w:r>
      <w:r w:rsidRPr="00B63097">
        <w:rPr>
          <w:spacing w:val="1"/>
          <w:sz w:val="28"/>
          <w:szCs w:val="28"/>
        </w:rPr>
        <w:t>проверки эффективности внутреннего финансового аудита, осуществляемого администраторами бюджетных средств</w:t>
      </w:r>
      <w:r w:rsidRPr="00B63097">
        <w:rPr>
          <w:sz w:val="28"/>
          <w:szCs w:val="28"/>
        </w:rPr>
        <w:t xml:space="preserve"> в рамках контрольных</w:t>
      </w:r>
      <w:r w:rsidR="00F56326">
        <w:rPr>
          <w:sz w:val="28"/>
          <w:szCs w:val="28"/>
        </w:rPr>
        <w:t xml:space="preserve"> (экспертно-аналитических)</w:t>
      </w:r>
      <w:r w:rsidRPr="00B63097">
        <w:rPr>
          <w:sz w:val="28"/>
          <w:szCs w:val="28"/>
        </w:rPr>
        <w:t xml:space="preserve"> мероприятий, осуществляемых вне последующего контроля исполнения бюджета муниципального образования, включаются в акты</w:t>
      </w:r>
      <w:r w:rsidR="00636703">
        <w:rPr>
          <w:sz w:val="28"/>
          <w:szCs w:val="28"/>
        </w:rPr>
        <w:t xml:space="preserve"> (заключения)</w:t>
      </w:r>
      <w:r w:rsidRPr="00B63097">
        <w:rPr>
          <w:sz w:val="28"/>
          <w:szCs w:val="28"/>
        </w:rPr>
        <w:t xml:space="preserve">, составленные по результатам проведения контрольных </w:t>
      </w:r>
      <w:r w:rsidR="00636703">
        <w:rPr>
          <w:sz w:val="28"/>
          <w:szCs w:val="28"/>
        </w:rPr>
        <w:t>и экспертно-аналитических мероприятий</w:t>
      </w:r>
      <w:r w:rsidRPr="00B63097">
        <w:rPr>
          <w:sz w:val="28"/>
          <w:szCs w:val="28"/>
        </w:rPr>
        <w:t xml:space="preserve"> в ГАБС. Содержащаяся в актах </w:t>
      </w:r>
      <w:r w:rsidR="003E3F66">
        <w:rPr>
          <w:sz w:val="28"/>
          <w:szCs w:val="28"/>
        </w:rPr>
        <w:t xml:space="preserve">(заключениях) </w:t>
      </w:r>
      <w:r w:rsidRPr="00B63097">
        <w:rPr>
          <w:sz w:val="28"/>
          <w:szCs w:val="28"/>
        </w:rPr>
        <w:t xml:space="preserve">информация, а также предложения (рекомендации), предназначенные для улучшения ситуации в проверяемой сфере, используются при подготовке отчетов по результатам контрольных </w:t>
      </w:r>
      <w:r w:rsidR="00AB1C0E">
        <w:rPr>
          <w:sz w:val="28"/>
          <w:szCs w:val="28"/>
        </w:rPr>
        <w:t>и экспертно-аналитических мероприятий.</w:t>
      </w:r>
    </w:p>
    <w:p w:rsidR="00D0200B" w:rsidRPr="00D0200B" w:rsidRDefault="00D0200B" w:rsidP="00D0200B">
      <w:pPr>
        <w:tabs>
          <w:tab w:val="left" w:pos="1276"/>
        </w:tabs>
        <w:ind w:firstLine="720"/>
      </w:pPr>
    </w:p>
    <w:p w:rsidR="00547E01" w:rsidRDefault="00547E01" w:rsidP="00D0200B">
      <w:pPr>
        <w:tabs>
          <w:tab w:val="left" w:pos="1276"/>
        </w:tabs>
        <w:ind w:right="11"/>
        <w:jc w:val="right"/>
      </w:pPr>
    </w:p>
    <w:p w:rsidR="00547E01" w:rsidRDefault="00547E01" w:rsidP="00D0200B">
      <w:pPr>
        <w:tabs>
          <w:tab w:val="left" w:pos="1276"/>
        </w:tabs>
        <w:ind w:right="11"/>
        <w:jc w:val="right"/>
      </w:pPr>
    </w:p>
    <w:p w:rsidR="00547E01" w:rsidRDefault="00547E01" w:rsidP="00D0200B">
      <w:pPr>
        <w:tabs>
          <w:tab w:val="left" w:pos="1276"/>
        </w:tabs>
        <w:ind w:right="11"/>
        <w:jc w:val="right"/>
      </w:pPr>
    </w:p>
    <w:p w:rsidR="00547E01" w:rsidRDefault="00547E01" w:rsidP="00D0200B">
      <w:pPr>
        <w:tabs>
          <w:tab w:val="left" w:pos="1276"/>
        </w:tabs>
        <w:ind w:right="11"/>
        <w:jc w:val="right"/>
      </w:pPr>
    </w:p>
    <w:p w:rsidR="00547E01" w:rsidRDefault="00547E01" w:rsidP="00D0200B">
      <w:pPr>
        <w:tabs>
          <w:tab w:val="left" w:pos="1276"/>
        </w:tabs>
        <w:ind w:right="11"/>
        <w:jc w:val="right"/>
      </w:pPr>
    </w:p>
    <w:p w:rsidR="00547E01" w:rsidRDefault="00547E01" w:rsidP="00D0200B">
      <w:pPr>
        <w:tabs>
          <w:tab w:val="left" w:pos="1276"/>
        </w:tabs>
        <w:ind w:right="11"/>
        <w:jc w:val="right"/>
      </w:pPr>
    </w:p>
    <w:p w:rsidR="00547E01" w:rsidRDefault="00547E01" w:rsidP="00D0200B">
      <w:pPr>
        <w:tabs>
          <w:tab w:val="left" w:pos="1276"/>
        </w:tabs>
        <w:ind w:right="11"/>
        <w:jc w:val="right"/>
      </w:pPr>
    </w:p>
    <w:p w:rsidR="00547E01" w:rsidRDefault="00547E01" w:rsidP="00D0200B">
      <w:pPr>
        <w:tabs>
          <w:tab w:val="left" w:pos="1276"/>
        </w:tabs>
        <w:ind w:right="11"/>
        <w:jc w:val="right"/>
      </w:pPr>
    </w:p>
    <w:p w:rsidR="00547E01" w:rsidRDefault="00547E01" w:rsidP="00D0200B">
      <w:pPr>
        <w:tabs>
          <w:tab w:val="left" w:pos="1276"/>
        </w:tabs>
        <w:ind w:right="11"/>
        <w:jc w:val="right"/>
      </w:pPr>
    </w:p>
    <w:p w:rsidR="00547E01" w:rsidRDefault="00547E01" w:rsidP="00D0200B">
      <w:pPr>
        <w:tabs>
          <w:tab w:val="left" w:pos="1276"/>
        </w:tabs>
        <w:ind w:right="11"/>
        <w:jc w:val="right"/>
      </w:pPr>
    </w:p>
    <w:p w:rsidR="00547E01" w:rsidRDefault="00547E01" w:rsidP="00D0200B">
      <w:pPr>
        <w:tabs>
          <w:tab w:val="left" w:pos="1276"/>
        </w:tabs>
        <w:ind w:right="11"/>
        <w:jc w:val="right"/>
      </w:pPr>
    </w:p>
    <w:p w:rsidR="00547E01" w:rsidRDefault="00547E01" w:rsidP="00D0200B">
      <w:pPr>
        <w:tabs>
          <w:tab w:val="left" w:pos="1276"/>
        </w:tabs>
        <w:ind w:right="11"/>
        <w:jc w:val="right"/>
      </w:pPr>
    </w:p>
    <w:p w:rsidR="00547E01" w:rsidRDefault="00547E01" w:rsidP="00D0200B">
      <w:pPr>
        <w:tabs>
          <w:tab w:val="left" w:pos="1276"/>
        </w:tabs>
        <w:ind w:right="11"/>
        <w:jc w:val="right"/>
      </w:pPr>
    </w:p>
    <w:p w:rsidR="00547E01" w:rsidRDefault="00547E01" w:rsidP="00D0200B">
      <w:pPr>
        <w:tabs>
          <w:tab w:val="left" w:pos="1276"/>
        </w:tabs>
        <w:ind w:right="11"/>
        <w:jc w:val="right"/>
      </w:pPr>
    </w:p>
    <w:p w:rsidR="00547E01" w:rsidRDefault="00547E01" w:rsidP="00D0200B">
      <w:pPr>
        <w:tabs>
          <w:tab w:val="left" w:pos="1276"/>
        </w:tabs>
        <w:ind w:right="11"/>
        <w:jc w:val="right"/>
      </w:pPr>
    </w:p>
    <w:p w:rsidR="00547E01" w:rsidRDefault="00547E01" w:rsidP="00D0200B">
      <w:pPr>
        <w:tabs>
          <w:tab w:val="left" w:pos="1276"/>
        </w:tabs>
        <w:ind w:right="11"/>
        <w:jc w:val="right"/>
      </w:pPr>
    </w:p>
    <w:p w:rsidR="00547E01" w:rsidRDefault="00547E01" w:rsidP="00D0200B">
      <w:pPr>
        <w:tabs>
          <w:tab w:val="left" w:pos="1276"/>
        </w:tabs>
        <w:ind w:right="11"/>
        <w:jc w:val="right"/>
      </w:pPr>
    </w:p>
    <w:p w:rsidR="00547E01" w:rsidRDefault="00547E01" w:rsidP="00D0200B">
      <w:pPr>
        <w:tabs>
          <w:tab w:val="left" w:pos="1276"/>
        </w:tabs>
        <w:ind w:right="11"/>
        <w:jc w:val="right"/>
      </w:pPr>
    </w:p>
    <w:p w:rsidR="00547E01" w:rsidRDefault="00547E01" w:rsidP="00D0200B">
      <w:pPr>
        <w:tabs>
          <w:tab w:val="left" w:pos="1276"/>
        </w:tabs>
        <w:ind w:right="11"/>
        <w:jc w:val="right"/>
      </w:pPr>
    </w:p>
    <w:p w:rsidR="00547E01" w:rsidRDefault="00547E01" w:rsidP="00D0200B">
      <w:pPr>
        <w:tabs>
          <w:tab w:val="left" w:pos="1276"/>
        </w:tabs>
        <w:ind w:right="11"/>
        <w:jc w:val="right"/>
      </w:pPr>
    </w:p>
    <w:p w:rsidR="00547E01" w:rsidRDefault="00547E01" w:rsidP="00D0200B">
      <w:pPr>
        <w:tabs>
          <w:tab w:val="left" w:pos="1276"/>
        </w:tabs>
        <w:ind w:right="11"/>
        <w:jc w:val="right"/>
      </w:pPr>
    </w:p>
    <w:p w:rsidR="00547E01" w:rsidRDefault="00547E01" w:rsidP="00D0200B">
      <w:pPr>
        <w:tabs>
          <w:tab w:val="left" w:pos="1276"/>
        </w:tabs>
        <w:ind w:right="11"/>
        <w:jc w:val="right"/>
      </w:pPr>
    </w:p>
    <w:p w:rsidR="00547E01" w:rsidRDefault="00547E01" w:rsidP="00D0200B">
      <w:pPr>
        <w:tabs>
          <w:tab w:val="left" w:pos="1276"/>
        </w:tabs>
        <w:ind w:right="11"/>
        <w:jc w:val="right"/>
      </w:pPr>
    </w:p>
    <w:p w:rsidR="00547E01" w:rsidRDefault="00547E01" w:rsidP="00D0200B">
      <w:pPr>
        <w:tabs>
          <w:tab w:val="left" w:pos="1276"/>
        </w:tabs>
        <w:ind w:right="11"/>
        <w:jc w:val="right"/>
      </w:pPr>
    </w:p>
    <w:p w:rsidR="00547E01" w:rsidRDefault="00547E01" w:rsidP="00D0200B">
      <w:pPr>
        <w:tabs>
          <w:tab w:val="left" w:pos="1276"/>
        </w:tabs>
        <w:ind w:right="11"/>
        <w:jc w:val="right"/>
      </w:pPr>
    </w:p>
    <w:p w:rsidR="00547E01" w:rsidRDefault="00547E01" w:rsidP="00D0200B">
      <w:pPr>
        <w:tabs>
          <w:tab w:val="left" w:pos="1276"/>
        </w:tabs>
        <w:ind w:right="11"/>
        <w:jc w:val="right"/>
      </w:pPr>
    </w:p>
    <w:p w:rsidR="000E0ACF" w:rsidRDefault="000E0ACF" w:rsidP="00D0200B">
      <w:pPr>
        <w:tabs>
          <w:tab w:val="left" w:pos="1276"/>
        </w:tabs>
        <w:ind w:right="11"/>
        <w:jc w:val="right"/>
      </w:pPr>
    </w:p>
    <w:p w:rsidR="000E0ACF" w:rsidRDefault="000E0ACF" w:rsidP="00D0200B">
      <w:pPr>
        <w:tabs>
          <w:tab w:val="left" w:pos="1276"/>
        </w:tabs>
        <w:ind w:right="11"/>
        <w:jc w:val="right"/>
      </w:pPr>
    </w:p>
    <w:p w:rsidR="000E0ACF" w:rsidRDefault="000E0ACF" w:rsidP="00D0200B">
      <w:pPr>
        <w:tabs>
          <w:tab w:val="left" w:pos="1276"/>
        </w:tabs>
        <w:ind w:right="11"/>
        <w:jc w:val="right"/>
      </w:pPr>
    </w:p>
    <w:p w:rsidR="000E0ACF" w:rsidRDefault="000E0ACF" w:rsidP="00D0200B">
      <w:pPr>
        <w:tabs>
          <w:tab w:val="left" w:pos="1276"/>
        </w:tabs>
        <w:ind w:right="11"/>
        <w:jc w:val="right"/>
      </w:pPr>
    </w:p>
    <w:p w:rsidR="00B80491" w:rsidRDefault="00B80491" w:rsidP="00D0200B">
      <w:pPr>
        <w:tabs>
          <w:tab w:val="left" w:pos="1276"/>
        </w:tabs>
        <w:ind w:right="11"/>
        <w:jc w:val="right"/>
      </w:pPr>
    </w:p>
    <w:p w:rsidR="00B80491" w:rsidRDefault="00B80491" w:rsidP="00D0200B">
      <w:pPr>
        <w:tabs>
          <w:tab w:val="left" w:pos="1276"/>
        </w:tabs>
        <w:ind w:right="11"/>
        <w:jc w:val="right"/>
      </w:pPr>
    </w:p>
    <w:p w:rsidR="00B80491" w:rsidRDefault="00B80491" w:rsidP="00D0200B">
      <w:pPr>
        <w:tabs>
          <w:tab w:val="left" w:pos="1276"/>
        </w:tabs>
        <w:ind w:right="11"/>
        <w:jc w:val="right"/>
      </w:pPr>
    </w:p>
    <w:p w:rsidR="00B80491" w:rsidRDefault="00B80491" w:rsidP="00D0200B">
      <w:pPr>
        <w:tabs>
          <w:tab w:val="left" w:pos="1276"/>
        </w:tabs>
        <w:ind w:right="11"/>
        <w:jc w:val="right"/>
      </w:pPr>
    </w:p>
    <w:p w:rsidR="007C4C04" w:rsidRDefault="007C4C04" w:rsidP="00D0200B">
      <w:pPr>
        <w:tabs>
          <w:tab w:val="left" w:pos="1276"/>
        </w:tabs>
        <w:ind w:right="11"/>
        <w:jc w:val="right"/>
      </w:pPr>
    </w:p>
    <w:p w:rsidR="007C4C04" w:rsidRDefault="007C4C04" w:rsidP="00D0200B">
      <w:pPr>
        <w:tabs>
          <w:tab w:val="left" w:pos="1276"/>
        </w:tabs>
        <w:ind w:right="11"/>
        <w:jc w:val="right"/>
      </w:pPr>
    </w:p>
    <w:p w:rsidR="007C4C04" w:rsidRDefault="007C4C04" w:rsidP="00D0200B">
      <w:pPr>
        <w:tabs>
          <w:tab w:val="left" w:pos="1276"/>
        </w:tabs>
        <w:ind w:right="11"/>
        <w:jc w:val="right"/>
      </w:pPr>
    </w:p>
    <w:p w:rsidR="007C4C04" w:rsidRDefault="007C4C04" w:rsidP="00D0200B">
      <w:pPr>
        <w:tabs>
          <w:tab w:val="left" w:pos="1276"/>
        </w:tabs>
        <w:ind w:right="11"/>
        <w:jc w:val="right"/>
      </w:pPr>
    </w:p>
    <w:p w:rsidR="00D0200B" w:rsidRPr="00D0200B" w:rsidRDefault="00547E01" w:rsidP="00D0200B">
      <w:pPr>
        <w:tabs>
          <w:tab w:val="left" w:pos="1276"/>
        </w:tabs>
        <w:ind w:right="11"/>
        <w:jc w:val="right"/>
      </w:pPr>
      <w:r>
        <w:lastRenderedPageBreak/>
        <w:t>П</w:t>
      </w:r>
      <w:r w:rsidR="00D0200B" w:rsidRPr="00D0200B">
        <w:t>риложение №1</w:t>
      </w:r>
    </w:p>
    <w:p w:rsidR="00D0200B" w:rsidRPr="00D0200B" w:rsidRDefault="00D0200B" w:rsidP="00D0200B">
      <w:pPr>
        <w:tabs>
          <w:tab w:val="left" w:pos="1276"/>
        </w:tabs>
        <w:ind w:right="11"/>
        <w:jc w:val="right"/>
      </w:pPr>
      <w:r w:rsidRPr="00D0200B">
        <w:t>к Методическим рекомендациям</w:t>
      </w:r>
    </w:p>
    <w:p w:rsidR="00D0200B" w:rsidRPr="00D0200B" w:rsidRDefault="00D0200B" w:rsidP="00D0200B">
      <w:pPr>
        <w:tabs>
          <w:tab w:val="left" w:pos="1276"/>
        </w:tabs>
        <w:ind w:right="11"/>
        <w:jc w:val="right"/>
        <w:rPr>
          <w:spacing w:val="1"/>
        </w:rPr>
      </w:pPr>
      <w:r w:rsidRPr="00D0200B">
        <w:t xml:space="preserve">по </w:t>
      </w:r>
      <w:r w:rsidRPr="00D0200B">
        <w:rPr>
          <w:spacing w:val="1"/>
        </w:rPr>
        <w:t>проверке и анализу эффективности</w:t>
      </w:r>
    </w:p>
    <w:p w:rsidR="00D0200B" w:rsidRPr="00D0200B" w:rsidRDefault="00D0200B" w:rsidP="00D0200B">
      <w:pPr>
        <w:tabs>
          <w:tab w:val="left" w:pos="1276"/>
        </w:tabs>
        <w:ind w:right="11"/>
        <w:jc w:val="right"/>
        <w:rPr>
          <w:spacing w:val="1"/>
        </w:rPr>
      </w:pPr>
      <w:r w:rsidRPr="00D0200B">
        <w:rPr>
          <w:spacing w:val="1"/>
        </w:rPr>
        <w:t>внутреннего финансового аудита,</w:t>
      </w:r>
    </w:p>
    <w:p w:rsidR="00D0200B" w:rsidRPr="00D0200B" w:rsidRDefault="00D0200B" w:rsidP="00D0200B">
      <w:pPr>
        <w:tabs>
          <w:tab w:val="left" w:pos="1276"/>
        </w:tabs>
        <w:ind w:right="11"/>
        <w:jc w:val="right"/>
        <w:rPr>
          <w:spacing w:val="1"/>
        </w:rPr>
      </w:pPr>
      <w:r w:rsidRPr="00D0200B">
        <w:rPr>
          <w:spacing w:val="1"/>
        </w:rPr>
        <w:t>осуществляемого администраторами</w:t>
      </w:r>
    </w:p>
    <w:p w:rsidR="00D0200B" w:rsidRPr="00D0200B" w:rsidRDefault="00D0200B" w:rsidP="00D0200B">
      <w:pPr>
        <w:tabs>
          <w:tab w:val="left" w:pos="1276"/>
        </w:tabs>
        <w:ind w:right="11"/>
        <w:jc w:val="right"/>
        <w:rPr>
          <w:i/>
        </w:rPr>
      </w:pPr>
      <w:r w:rsidRPr="00D0200B">
        <w:rPr>
          <w:spacing w:val="1"/>
        </w:rPr>
        <w:t>бюджетных средств</w:t>
      </w:r>
    </w:p>
    <w:p w:rsidR="00D0200B" w:rsidRPr="00D0200B" w:rsidRDefault="00D0200B" w:rsidP="00D0200B">
      <w:pPr>
        <w:tabs>
          <w:tab w:val="left" w:pos="1276"/>
        </w:tabs>
        <w:spacing w:line="360" w:lineRule="exact"/>
        <w:ind w:right="14"/>
      </w:pPr>
    </w:p>
    <w:p w:rsidR="00D0200B" w:rsidRPr="00D0200B" w:rsidRDefault="00D0200B" w:rsidP="00D0200B">
      <w:pPr>
        <w:jc w:val="center"/>
        <w:rPr>
          <w:b/>
          <w:sz w:val="28"/>
          <w:szCs w:val="28"/>
        </w:rPr>
      </w:pPr>
      <w:r w:rsidRPr="00D0200B">
        <w:rPr>
          <w:b/>
          <w:sz w:val="28"/>
          <w:szCs w:val="28"/>
        </w:rPr>
        <w:t>Структура теста по анализу эффективности</w:t>
      </w:r>
    </w:p>
    <w:p w:rsidR="00D0200B" w:rsidRPr="00D0200B" w:rsidRDefault="00D0200B" w:rsidP="00D0200B">
      <w:pPr>
        <w:jc w:val="center"/>
        <w:rPr>
          <w:b/>
          <w:sz w:val="28"/>
          <w:szCs w:val="28"/>
        </w:rPr>
      </w:pPr>
      <w:r w:rsidRPr="00D0200B">
        <w:rPr>
          <w:b/>
          <w:sz w:val="28"/>
          <w:szCs w:val="28"/>
        </w:rPr>
        <w:t>внутреннего финансового аудита</w:t>
      </w:r>
    </w:p>
    <w:p w:rsidR="00D0200B" w:rsidRPr="00D0200B" w:rsidRDefault="00D0200B" w:rsidP="00D0200B">
      <w:pPr>
        <w:tabs>
          <w:tab w:val="left" w:pos="1276"/>
        </w:tabs>
        <w:spacing w:line="360" w:lineRule="exact"/>
        <w:ind w:right="14"/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5647"/>
        <w:gridCol w:w="994"/>
        <w:gridCol w:w="992"/>
        <w:gridCol w:w="1626"/>
      </w:tblGrid>
      <w:tr w:rsidR="00D0200B" w:rsidRPr="00D0200B" w:rsidTr="00471D46">
        <w:tc>
          <w:tcPr>
            <w:tcW w:w="297" w:type="pct"/>
          </w:tcPr>
          <w:p w:rsidR="00D0200B" w:rsidRPr="00D0200B" w:rsidRDefault="00D0200B" w:rsidP="00D0200B">
            <w:pPr>
              <w:jc w:val="center"/>
              <w:rPr>
                <w:b/>
              </w:rPr>
            </w:pPr>
            <w:r w:rsidRPr="00D0200B">
              <w:rPr>
                <w:b/>
              </w:rPr>
              <w:t>№</w:t>
            </w:r>
          </w:p>
          <w:p w:rsidR="00D0200B" w:rsidRPr="00D0200B" w:rsidRDefault="00D0200B" w:rsidP="00D0200B">
            <w:pPr>
              <w:jc w:val="center"/>
              <w:rPr>
                <w:b/>
              </w:rPr>
            </w:pPr>
            <w:r w:rsidRPr="00D0200B">
              <w:rPr>
                <w:b/>
              </w:rPr>
              <w:t>п/п</w:t>
            </w:r>
          </w:p>
        </w:tc>
        <w:tc>
          <w:tcPr>
            <w:tcW w:w="2868" w:type="pct"/>
            <w:shd w:val="clear" w:color="auto" w:fill="auto"/>
          </w:tcPr>
          <w:p w:rsidR="00D0200B" w:rsidRPr="00D0200B" w:rsidRDefault="00D0200B" w:rsidP="00D0200B">
            <w:pPr>
              <w:jc w:val="center"/>
              <w:rPr>
                <w:b/>
              </w:rPr>
            </w:pPr>
            <w:r w:rsidRPr="00D0200B">
              <w:rPr>
                <w:b/>
              </w:rPr>
              <w:t>Наименование</w:t>
            </w:r>
          </w:p>
          <w:p w:rsidR="00D0200B" w:rsidRPr="00D0200B" w:rsidRDefault="00D0200B" w:rsidP="00D0200B">
            <w:pPr>
              <w:jc w:val="center"/>
              <w:rPr>
                <w:b/>
              </w:rPr>
            </w:pPr>
            <w:r w:rsidRPr="00D0200B">
              <w:rPr>
                <w:b/>
              </w:rPr>
              <w:t>вопроса</w:t>
            </w:r>
          </w:p>
        </w:tc>
        <w:tc>
          <w:tcPr>
            <w:tcW w:w="505" w:type="pct"/>
            <w:shd w:val="clear" w:color="auto" w:fill="auto"/>
          </w:tcPr>
          <w:p w:rsidR="00D0200B" w:rsidRPr="00D0200B" w:rsidRDefault="00D0200B" w:rsidP="00D0200B">
            <w:pPr>
              <w:jc w:val="center"/>
              <w:rPr>
                <w:b/>
              </w:rPr>
            </w:pPr>
            <w:r w:rsidRPr="00D0200B">
              <w:rPr>
                <w:b/>
              </w:rPr>
              <w:t>«Да»</w:t>
            </w:r>
          </w:p>
        </w:tc>
        <w:tc>
          <w:tcPr>
            <w:tcW w:w="504" w:type="pct"/>
            <w:shd w:val="clear" w:color="auto" w:fill="auto"/>
          </w:tcPr>
          <w:p w:rsidR="00D0200B" w:rsidRPr="00D0200B" w:rsidRDefault="00D0200B" w:rsidP="00D0200B">
            <w:pPr>
              <w:jc w:val="center"/>
              <w:rPr>
                <w:b/>
              </w:rPr>
            </w:pPr>
            <w:r w:rsidRPr="00D0200B">
              <w:rPr>
                <w:b/>
              </w:rPr>
              <w:t>«Нет»</w:t>
            </w:r>
          </w:p>
        </w:tc>
        <w:tc>
          <w:tcPr>
            <w:tcW w:w="826" w:type="pct"/>
            <w:shd w:val="clear" w:color="auto" w:fill="auto"/>
          </w:tcPr>
          <w:p w:rsidR="00D0200B" w:rsidRPr="00D0200B" w:rsidRDefault="00D0200B" w:rsidP="00D0200B">
            <w:pPr>
              <w:jc w:val="center"/>
              <w:rPr>
                <w:b/>
              </w:rPr>
            </w:pPr>
            <w:r w:rsidRPr="00D0200B">
              <w:rPr>
                <w:b/>
              </w:rPr>
              <w:t>«Не характерно»</w:t>
            </w:r>
          </w:p>
        </w:tc>
      </w:tr>
      <w:tr w:rsidR="00D0200B" w:rsidRPr="00D0200B" w:rsidTr="006158D5">
        <w:trPr>
          <w:trHeight w:val="868"/>
        </w:trPr>
        <w:tc>
          <w:tcPr>
            <w:tcW w:w="297" w:type="pct"/>
            <w:vAlign w:val="center"/>
          </w:tcPr>
          <w:p w:rsidR="00D0200B" w:rsidRPr="00D0200B" w:rsidRDefault="00D0200B" w:rsidP="006158D5">
            <w:pPr>
              <w:jc w:val="center"/>
            </w:pPr>
            <w:bookmarkStart w:id="6" w:name="_GoBack" w:colFirst="2" w:colLast="4"/>
            <w:r w:rsidRPr="00D0200B">
              <w:t>1</w:t>
            </w:r>
          </w:p>
        </w:tc>
        <w:tc>
          <w:tcPr>
            <w:tcW w:w="2868" w:type="pct"/>
            <w:shd w:val="clear" w:color="auto" w:fill="auto"/>
            <w:vAlign w:val="center"/>
          </w:tcPr>
          <w:p w:rsidR="00D0200B" w:rsidRPr="00D0200B" w:rsidRDefault="00D0200B" w:rsidP="006158D5">
            <w:r w:rsidRPr="00D0200B">
              <w:t>Наличие и содержание ведомственного правового акта ГАБС, определяющего правила организации внутреннего финансового аудита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D0200B" w:rsidRPr="00D0200B" w:rsidRDefault="00D0200B" w:rsidP="00637E6D">
            <w:pPr>
              <w:ind w:hanging="78"/>
              <w:jc w:val="center"/>
              <w:rPr>
                <w:b/>
              </w:rPr>
            </w:pPr>
            <w:r w:rsidRPr="00D0200B">
              <w:rPr>
                <w:b/>
              </w:rPr>
              <w:t>+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D0200B" w:rsidRPr="00D0200B" w:rsidRDefault="00D0200B" w:rsidP="00637E6D">
            <w:pPr>
              <w:ind w:hanging="93"/>
              <w:jc w:val="center"/>
              <w:rPr>
                <w:b/>
              </w:rPr>
            </w:pPr>
            <w:r w:rsidRPr="00D0200B">
              <w:rPr>
                <w:b/>
              </w:rPr>
              <w:t>-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0200B" w:rsidRPr="00D0200B" w:rsidRDefault="00D0200B" w:rsidP="00637E6D">
            <w:pPr>
              <w:jc w:val="center"/>
              <w:rPr>
                <w:b/>
              </w:rPr>
            </w:pPr>
            <w:r w:rsidRPr="00D0200B">
              <w:rPr>
                <w:b/>
              </w:rPr>
              <w:t>-</w:t>
            </w:r>
          </w:p>
        </w:tc>
      </w:tr>
      <w:tr w:rsidR="00D0200B" w:rsidRPr="00D0200B" w:rsidTr="006158D5">
        <w:trPr>
          <w:trHeight w:val="899"/>
        </w:trPr>
        <w:tc>
          <w:tcPr>
            <w:tcW w:w="297" w:type="pct"/>
            <w:vAlign w:val="center"/>
          </w:tcPr>
          <w:p w:rsidR="00D0200B" w:rsidRPr="00D0200B" w:rsidRDefault="00D0200B" w:rsidP="006158D5">
            <w:pPr>
              <w:jc w:val="center"/>
            </w:pPr>
            <w:r w:rsidRPr="00D0200B">
              <w:t>2</w:t>
            </w:r>
          </w:p>
        </w:tc>
        <w:tc>
          <w:tcPr>
            <w:tcW w:w="2868" w:type="pct"/>
            <w:shd w:val="clear" w:color="auto" w:fill="auto"/>
            <w:vAlign w:val="center"/>
          </w:tcPr>
          <w:p w:rsidR="00D0200B" w:rsidRPr="00D0200B" w:rsidRDefault="00D0200B" w:rsidP="006158D5">
            <w:r w:rsidRPr="00D0200B">
              <w:t>Наличие закрепления полномочий субъекта внутреннего финансового аудита, уровень его подотчетности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D0200B" w:rsidRPr="00D0200B" w:rsidRDefault="00D0200B" w:rsidP="00637E6D">
            <w:pPr>
              <w:ind w:hanging="78"/>
              <w:jc w:val="center"/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D0200B" w:rsidRPr="00D0200B" w:rsidRDefault="00D0200B" w:rsidP="00637E6D">
            <w:pPr>
              <w:ind w:hanging="93"/>
              <w:jc w:val="center"/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D0200B" w:rsidRPr="00D0200B" w:rsidRDefault="00D0200B" w:rsidP="00637E6D">
            <w:pPr>
              <w:jc w:val="center"/>
            </w:pPr>
          </w:p>
        </w:tc>
      </w:tr>
      <w:tr w:rsidR="00D0200B" w:rsidRPr="00D0200B" w:rsidTr="006158D5">
        <w:trPr>
          <w:trHeight w:val="516"/>
        </w:trPr>
        <w:tc>
          <w:tcPr>
            <w:tcW w:w="297" w:type="pct"/>
            <w:vAlign w:val="center"/>
          </w:tcPr>
          <w:p w:rsidR="00D0200B" w:rsidRPr="00D0200B" w:rsidRDefault="00D0200B" w:rsidP="006158D5">
            <w:pPr>
              <w:jc w:val="center"/>
            </w:pPr>
            <w:r w:rsidRPr="00D0200B">
              <w:t>3</w:t>
            </w:r>
          </w:p>
        </w:tc>
        <w:tc>
          <w:tcPr>
            <w:tcW w:w="2868" w:type="pct"/>
            <w:shd w:val="clear" w:color="auto" w:fill="auto"/>
            <w:vAlign w:val="center"/>
          </w:tcPr>
          <w:p w:rsidR="00D0200B" w:rsidRPr="00D0200B" w:rsidRDefault="00D0200B" w:rsidP="006158D5">
            <w:r w:rsidRPr="00D0200B">
              <w:t>Укомплектованность сотрудниками субъектов внутреннего финансового аудита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D0200B" w:rsidRPr="00D0200B" w:rsidRDefault="00D0200B" w:rsidP="00637E6D">
            <w:pPr>
              <w:ind w:hanging="78"/>
              <w:jc w:val="center"/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D0200B" w:rsidRPr="00D0200B" w:rsidRDefault="00D0200B" w:rsidP="00637E6D">
            <w:pPr>
              <w:ind w:hanging="93"/>
              <w:jc w:val="center"/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D0200B" w:rsidRPr="00D0200B" w:rsidRDefault="00D0200B" w:rsidP="00637E6D">
            <w:pPr>
              <w:jc w:val="center"/>
            </w:pPr>
          </w:p>
        </w:tc>
      </w:tr>
      <w:tr w:rsidR="00D0200B" w:rsidRPr="00D0200B" w:rsidTr="006158D5">
        <w:trPr>
          <w:trHeight w:val="856"/>
        </w:trPr>
        <w:tc>
          <w:tcPr>
            <w:tcW w:w="297" w:type="pct"/>
            <w:vAlign w:val="center"/>
          </w:tcPr>
          <w:p w:rsidR="00D0200B" w:rsidRPr="00D0200B" w:rsidRDefault="00D0200B" w:rsidP="006158D5">
            <w:pPr>
              <w:jc w:val="center"/>
            </w:pPr>
            <w:r w:rsidRPr="00D0200B">
              <w:t>4</w:t>
            </w:r>
          </w:p>
        </w:tc>
        <w:tc>
          <w:tcPr>
            <w:tcW w:w="2868" w:type="pct"/>
            <w:shd w:val="clear" w:color="auto" w:fill="auto"/>
            <w:vAlign w:val="center"/>
          </w:tcPr>
          <w:p w:rsidR="00D0200B" w:rsidRPr="00D0200B" w:rsidRDefault="00D0200B" w:rsidP="006158D5">
            <w:r w:rsidRPr="00D0200B">
              <w:t>Соответствие профессиональной квалификации сотрудников субъектов внутреннего финансового аудита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D0200B" w:rsidRPr="00D0200B" w:rsidRDefault="00D0200B" w:rsidP="00637E6D">
            <w:pPr>
              <w:ind w:hanging="78"/>
              <w:jc w:val="center"/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D0200B" w:rsidRPr="00D0200B" w:rsidRDefault="00D0200B" w:rsidP="00637E6D">
            <w:pPr>
              <w:ind w:hanging="93"/>
              <w:jc w:val="center"/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D0200B" w:rsidRPr="00D0200B" w:rsidRDefault="00D0200B" w:rsidP="00637E6D">
            <w:pPr>
              <w:jc w:val="center"/>
            </w:pPr>
          </w:p>
        </w:tc>
      </w:tr>
      <w:tr w:rsidR="00D0200B" w:rsidRPr="00D0200B" w:rsidTr="006158D5">
        <w:trPr>
          <w:trHeight w:val="566"/>
        </w:trPr>
        <w:tc>
          <w:tcPr>
            <w:tcW w:w="297" w:type="pct"/>
            <w:vAlign w:val="center"/>
          </w:tcPr>
          <w:p w:rsidR="00D0200B" w:rsidRPr="00D0200B" w:rsidRDefault="00D0200B" w:rsidP="006158D5">
            <w:pPr>
              <w:jc w:val="center"/>
            </w:pPr>
            <w:r w:rsidRPr="00D0200B">
              <w:t>5</w:t>
            </w:r>
          </w:p>
        </w:tc>
        <w:tc>
          <w:tcPr>
            <w:tcW w:w="2868" w:type="pct"/>
            <w:shd w:val="clear" w:color="auto" w:fill="auto"/>
            <w:vAlign w:val="center"/>
          </w:tcPr>
          <w:p w:rsidR="00D0200B" w:rsidRPr="00D0200B" w:rsidRDefault="00D0200B" w:rsidP="006158D5">
            <w:r w:rsidRPr="00D0200B">
              <w:t>Наличие порядка составления, утверждения и ведения годового плана и программ  аудиторских мероприятий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D0200B" w:rsidRPr="00D0200B" w:rsidRDefault="00D0200B" w:rsidP="00637E6D">
            <w:pPr>
              <w:ind w:hanging="78"/>
              <w:jc w:val="center"/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D0200B" w:rsidRPr="00D0200B" w:rsidRDefault="00D0200B" w:rsidP="00637E6D">
            <w:pPr>
              <w:ind w:hanging="93"/>
              <w:jc w:val="center"/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D0200B" w:rsidRPr="00D0200B" w:rsidRDefault="00D0200B" w:rsidP="00637E6D">
            <w:pPr>
              <w:jc w:val="center"/>
            </w:pPr>
          </w:p>
        </w:tc>
      </w:tr>
      <w:bookmarkEnd w:id="6"/>
      <w:tr w:rsidR="00D0200B" w:rsidRPr="00D0200B" w:rsidTr="006158D5">
        <w:trPr>
          <w:trHeight w:val="690"/>
        </w:trPr>
        <w:tc>
          <w:tcPr>
            <w:tcW w:w="297" w:type="pct"/>
            <w:vAlign w:val="center"/>
          </w:tcPr>
          <w:p w:rsidR="00D0200B" w:rsidRPr="00D0200B" w:rsidRDefault="00D0200B" w:rsidP="006158D5">
            <w:pPr>
              <w:jc w:val="center"/>
            </w:pPr>
            <w:r w:rsidRPr="00D0200B">
              <w:t>6</w:t>
            </w:r>
          </w:p>
        </w:tc>
        <w:tc>
          <w:tcPr>
            <w:tcW w:w="2868" w:type="pct"/>
            <w:shd w:val="clear" w:color="auto" w:fill="auto"/>
            <w:vAlign w:val="center"/>
          </w:tcPr>
          <w:p w:rsidR="00D0200B" w:rsidRPr="00D0200B" w:rsidRDefault="00D0200B" w:rsidP="006158D5">
            <w:r w:rsidRPr="00D0200B">
              <w:t>Соответствие порядка составления, утверждения и ведения годового плана аудиторских мероприятий нормативным правовым актам Российской Федерации в сфере внутреннего финансового аудита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D0200B" w:rsidRPr="00D0200B" w:rsidRDefault="00D0200B" w:rsidP="006158D5">
            <w:pPr>
              <w:ind w:hanging="78"/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D0200B" w:rsidRPr="00D0200B" w:rsidRDefault="00D0200B" w:rsidP="006158D5">
            <w:pPr>
              <w:ind w:hanging="93"/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D0200B" w:rsidRPr="00D0200B" w:rsidRDefault="00D0200B" w:rsidP="006158D5"/>
        </w:tc>
      </w:tr>
      <w:tr w:rsidR="00D0200B" w:rsidRPr="00D0200B" w:rsidTr="006158D5">
        <w:trPr>
          <w:trHeight w:val="463"/>
        </w:trPr>
        <w:tc>
          <w:tcPr>
            <w:tcW w:w="297" w:type="pct"/>
            <w:vAlign w:val="center"/>
          </w:tcPr>
          <w:p w:rsidR="00D0200B" w:rsidRPr="00D0200B" w:rsidRDefault="00D0200B" w:rsidP="006158D5">
            <w:pPr>
              <w:jc w:val="center"/>
            </w:pPr>
            <w:r w:rsidRPr="00D0200B">
              <w:t>7</w:t>
            </w:r>
          </w:p>
        </w:tc>
        <w:tc>
          <w:tcPr>
            <w:tcW w:w="2868" w:type="pct"/>
            <w:shd w:val="clear" w:color="auto" w:fill="auto"/>
            <w:vAlign w:val="center"/>
          </w:tcPr>
          <w:p w:rsidR="00D0200B" w:rsidRPr="00D0200B" w:rsidRDefault="00D0200B" w:rsidP="006158D5">
            <w:r w:rsidRPr="00D0200B">
              <w:t>Наличие годового плана и программ аудиторских мероприятий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D0200B" w:rsidRPr="00D0200B" w:rsidRDefault="00D0200B" w:rsidP="006158D5">
            <w:pPr>
              <w:ind w:hanging="78"/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D0200B" w:rsidRPr="00D0200B" w:rsidRDefault="00D0200B" w:rsidP="006158D5">
            <w:pPr>
              <w:ind w:hanging="93"/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D0200B" w:rsidRPr="00D0200B" w:rsidRDefault="00D0200B" w:rsidP="006158D5"/>
        </w:tc>
      </w:tr>
      <w:tr w:rsidR="00D0200B" w:rsidRPr="00D0200B" w:rsidTr="006158D5">
        <w:trPr>
          <w:trHeight w:val="803"/>
        </w:trPr>
        <w:tc>
          <w:tcPr>
            <w:tcW w:w="297" w:type="pct"/>
            <w:vAlign w:val="center"/>
          </w:tcPr>
          <w:p w:rsidR="00D0200B" w:rsidRPr="00D0200B" w:rsidRDefault="00D0200B" w:rsidP="006158D5">
            <w:pPr>
              <w:jc w:val="center"/>
            </w:pPr>
            <w:r w:rsidRPr="00D0200B">
              <w:t>8</w:t>
            </w:r>
          </w:p>
        </w:tc>
        <w:tc>
          <w:tcPr>
            <w:tcW w:w="2868" w:type="pct"/>
            <w:shd w:val="clear" w:color="auto" w:fill="auto"/>
            <w:vAlign w:val="center"/>
          </w:tcPr>
          <w:p w:rsidR="00D0200B" w:rsidRPr="00D0200B" w:rsidRDefault="00D0200B" w:rsidP="006158D5">
            <w:r w:rsidRPr="00D0200B">
              <w:t xml:space="preserve">Наличие планирования аудиторских мероприятий с применением оценки бюджетных рисков 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D0200B" w:rsidRPr="00D0200B" w:rsidRDefault="00D0200B" w:rsidP="006158D5">
            <w:pPr>
              <w:ind w:hanging="78"/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D0200B" w:rsidRPr="00D0200B" w:rsidRDefault="00D0200B" w:rsidP="006158D5">
            <w:pPr>
              <w:ind w:hanging="93"/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D0200B" w:rsidRPr="00D0200B" w:rsidRDefault="00D0200B" w:rsidP="006158D5"/>
        </w:tc>
      </w:tr>
      <w:tr w:rsidR="00D0200B" w:rsidRPr="00D0200B" w:rsidTr="006158D5">
        <w:trPr>
          <w:trHeight w:val="862"/>
        </w:trPr>
        <w:tc>
          <w:tcPr>
            <w:tcW w:w="297" w:type="pct"/>
            <w:vAlign w:val="center"/>
          </w:tcPr>
          <w:p w:rsidR="00D0200B" w:rsidRPr="00D0200B" w:rsidRDefault="00D0200B" w:rsidP="006158D5">
            <w:pPr>
              <w:jc w:val="center"/>
            </w:pPr>
            <w:r w:rsidRPr="00D0200B">
              <w:t>9</w:t>
            </w:r>
          </w:p>
        </w:tc>
        <w:tc>
          <w:tcPr>
            <w:tcW w:w="2868" w:type="pct"/>
            <w:shd w:val="clear" w:color="auto" w:fill="auto"/>
            <w:vAlign w:val="center"/>
          </w:tcPr>
          <w:p w:rsidR="00D0200B" w:rsidRPr="00D0200B" w:rsidRDefault="00D0200B" w:rsidP="006158D5">
            <w:r w:rsidRPr="00D0200B">
              <w:t xml:space="preserve">Применение автоматизированных информационных систем субъектами внутреннего финансового аудита 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D0200B" w:rsidRPr="00D0200B" w:rsidRDefault="00D0200B" w:rsidP="006158D5">
            <w:pPr>
              <w:ind w:hanging="78"/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D0200B" w:rsidRPr="00D0200B" w:rsidRDefault="00D0200B" w:rsidP="006158D5">
            <w:pPr>
              <w:ind w:hanging="93"/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D0200B" w:rsidRPr="00D0200B" w:rsidRDefault="00D0200B" w:rsidP="006158D5"/>
        </w:tc>
      </w:tr>
      <w:tr w:rsidR="00D0200B" w:rsidRPr="00D0200B" w:rsidTr="006158D5">
        <w:trPr>
          <w:trHeight w:val="1060"/>
        </w:trPr>
        <w:tc>
          <w:tcPr>
            <w:tcW w:w="297" w:type="pct"/>
            <w:vAlign w:val="center"/>
          </w:tcPr>
          <w:p w:rsidR="00D0200B" w:rsidRPr="00D0200B" w:rsidRDefault="00D0200B" w:rsidP="006158D5">
            <w:pPr>
              <w:jc w:val="center"/>
            </w:pPr>
            <w:r w:rsidRPr="00D0200B">
              <w:t>10</w:t>
            </w:r>
          </w:p>
        </w:tc>
        <w:tc>
          <w:tcPr>
            <w:tcW w:w="2868" w:type="pct"/>
            <w:shd w:val="clear" w:color="auto" w:fill="auto"/>
            <w:vAlign w:val="center"/>
          </w:tcPr>
          <w:p w:rsidR="00D0200B" w:rsidRPr="00D0200B" w:rsidRDefault="00D0200B" w:rsidP="006158D5">
            <w:r w:rsidRPr="00D0200B">
              <w:t>Соответствие процедур проведения аудиторских мероприятий нормативным правовым актам Российской Федерации в сфере внутреннего финансового аудита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D0200B" w:rsidRPr="00D0200B" w:rsidRDefault="00D0200B" w:rsidP="006158D5">
            <w:pPr>
              <w:ind w:hanging="78"/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D0200B" w:rsidRPr="00D0200B" w:rsidRDefault="00D0200B" w:rsidP="006158D5">
            <w:pPr>
              <w:ind w:hanging="93"/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D0200B" w:rsidRPr="00D0200B" w:rsidRDefault="00D0200B" w:rsidP="006158D5"/>
        </w:tc>
      </w:tr>
      <w:tr w:rsidR="00D0200B" w:rsidRPr="00D0200B" w:rsidTr="006158D5">
        <w:trPr>
          <w:trHeight w:val="1386"/>
        </w:trPr>
        <w:tc>
          <w:tcPr>
            <w:tcW w:w="297" w:type="pct"/>
            <w:vAlign w:val="center"/>
          </w:tcPr>
          <w:p w:rsidR="00D0200B" w:rsidRPr="00D0200B" w:rsidRDefault="00D0200B" w:rsidP="006158D5">
            <w:pPr>
              <w:jc w:val="center"/>
            </w:pPr>
            <w:r w:rsidRPr="00D0200B">
              <w:t>11</w:t>
            </w:r>
          </w:p>
        </w:tc>
        <w:tc>
          <w:tcPr>
            <w:tcW w:w="2868" w:type="pct"/>
            <w:shd w:val="clear" w:color="auto" w:fill="auto"/>
            <w:vAlign w:val="center"/>
          </w:tcPr>
          <w:p w:rsidR="00D0200B" w:rsidRPr="00D0200B" w:rsidRDefault="00D0200B" w:rsidP="006158D5">
            <w:r w:rsidRPr="00D0200B">
              <w:t>Наличие заключений, содержащих информацию о результатах оценки исполнения бюджетных полномочий ГАБС, о надежности внутреннего финансового контроля, о достоверности бюджетной отчетности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D0200B" w:rsidRPr="00D0200B" w:rsidRDefault="00D0200B" w:rsidP="006158D5">
            <w:pPr>
              <w:ind w:hanging="78"/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D0200B" w:rsidRPr="00D0200B" w:rsidRDefault="00D0200B" w:rsidP="006158D5">
            <w:pPr>
              <w:ind w:hanging="93"/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D0200B" w:rsidRPr="00D0200B" w:rsidRDefault="00D0200B" w:rsidP="006158D5"/>
        </w:tc>
      </w:tr>
      <w:tr w:rsidR="00D0200B" w:rsidRPr="00D0200B" w:rsidTr="006158D5">
        <w:trPr>
          <w:trHeight w:val="1026"/>
        </w:trPr>
        <w:tc>
          <w:tcPr>
            <w:tcW w:w="297" w:type="pct"/>
            <w:vAlign w:val="center"/>
          </w:tcPr>
          <w:p w:rsidR="00D0200B" w:rsidRPr="00D0200B" w:rsidRDefault="00D0200B" w:rsidP="006158D5">
            <w:pPr>
              <w:jc w:val="center"/>
            </w:pPr>
            <w:r w:rsidRPr="00D0200B">
              <w:t>12</w:t>
            </w:r>
          </w:p>
        </w:tc>
        <w:tc>
          <w:tcPr>
            <w:tcW w:w="2868" w:type="pct"/>
            <w:shd w:val="clear" w:color="auto" w:fill="auto"/>
            <w:vAlign w:val="center"/>
          </w:tcPr>
          <w:p w:rsidR="00D0200B" w:rsidRPr="00D0200B" w:rsidRDefault="00D0200B" w:rsidP="006158D5">
            <w:r w:rsidRPr="00D0200B">
              <w:t>Соблюдение субъектом внутреннего финансового аудита порядка составления и представления отчета о результатах аудиторских мероприятий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D0200B" w:rsidRPr="00D0200B" w:rsidRDefault="00D0200B" w:rsidP="006158D5">
            <w:pPr>
              <w:ind w:hanging="78"/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D0200B" w:rsidRPr="00D0200B" w:rsidRDefault="00D0200B" w:rsidP="006158D5">
            <w:pPr>
              <w:ind w:hanging="93"/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D0200B" w:rsidRPr="00D0200B" w:rsidRDefault="00D0200B" w:rsidP="006158D5"/>
        </w:tc>
      </w:tr>
      <w:tr w:rsidR="00D0200B" w:rsidRPr="00D0200B" w:rsidTr="006158D5">
        <w:trPr>
          <w:trHeight w:val="1701"/>
        </w:trPr>
        <w:tc>
          <w:tcPr>
            <w:tcW w:w="297" w:type="pct"/>
            <w:vAlign w:val="center"/>
          </w:tcPr>
          <w:p w:rsidR="00D0200B" w:rsidRPr="00D0200B" w:rsidRDefault="00D0200B" w:rsidP="006158D5">
            <w:pPr>
              <w:jc w:val="center"/>
            </w:pPr>
            <w:r w:rsidRPr="00D0200B">
              <w:lastRenderedPageBreak/>
              <w:t>13</w:t>
            </w:r>
          </w:p>
        </w:tc>
        <w:tc>
          <w:tcPr>
            <w:tcW w:w="2868" w:type="pct"/>
            <w:shd w:val="clear" w:color="auto" w:fill="auto"/>
            <w:vAlign w:val="center"/>
          </w:tcPr>
          <w:p w:rsidR="00D0200B" w:rsidRPr="00D0200B" w:rsidRDefault="00D0200B" w:rsidP="006158D5">
            <w:r w:rsidRPr="00D0200B">
              <w:t>Соблюдение субъектом внутреннего финансового аудита порядка составления и представления годовой отчетности о результатах осуществления внутреннего финансового аудита, проведенных субъектом внутреннего финансового аудита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D0200B" w:rsidRPr="00D0200B" w:rsidRDefault="00D0200B" w:rsidP="006158D5">
            <w:pPr>
              <w:ind w:hanging="78"/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D0200B" w:rsidRPr="00D0200B" w:rsidRDefault="00D0200B" w:rsidP="006158D5">
            <w:pPr>
              <w:ind w:hanging="93"/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D0200B" w:rsidRPr="00D0200B" w:rsidRDefault="00D0200B" w:rsidP="006158D5"/>
        </w:tc>
      </w:tr>
      <w:tr w:rsidR="00D0200B" w:rsidRPr="00D0200B" w:rsidTr="006158D5">
        <w:trPr>
          <w:trHeight w:val="2835"/>
        </w:trPr>
        <w:tc>
          <w:tcPr>
            <w:tcW w:w="297" w:type="pct"/>
            <w:vAlign w:val="center"/>
          </w:tcPr>
          <w:p w:rsidR="00D0200B" w:rsidRPr="00D0200B" w:rsidRDefault="00D0200B" w:rsidP="006158D5">
            <w:pPr>
              <w:jc w:val="center"/>
            </w:pPr>
            <w:r w:rsidRPr="00D0200B">
              <w:t>14</w:t>
            </w:r>
          </w:p>
        </w:tc>
        <w:tc>
          <w:tcPr>
            <w:tcW w:w="2868" w:type="pct"/>
            <w:shd w:val="clear" w:color="auto" w:fill="auto"/>
            <w:vAlign w:val="center"/>
          </w:tcPr>
          <w:p w:rsidR="00D0200B" w:rsidRPr="00D0200B" w:rsidRDefault="00D0200B" w:rsidP="006158D5">
            <w:pPr>
              <w:keepNext/>
              <w:outlineLvl w:val="1"/>
              <w:rPr>
                <w:rFonts w:cs="Arial"/>
                <w:bCs/>
                <w:iCs/>
              </w:rPr>
            </w:pPr>
            <w:r w:rsidRPr="00D0200B">
              <w:rPr>
                <w:rFonts w:cs="Arial"/>
                <w:bCs/>
                <w:iCs/>
              </w:rPr>
              <w:t xml:space="preserve">Наличие информации о результатах исполнения решений, направленных на повышение качества финансового менеджмента, включая информацию о реализованных мерах по минимизации (устранению) бюджетных рисков, по организации внутреннего финансового контроля, по устранению выявленных нарушений и (или) недостатков, по совершенствованию организации, выполнения бюджетных процедур 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D0200B" w:rsidRPr="00D0200B" w:rsidRDefault="00D0200B" w:rsidP="006158D5">
            <w:pPr>
              <w:ind w:hanging="78"/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D0200B" w:rsidRPr="00D0200B" w:rsidRDefault="00D0200B" w:rsidP="006158D5">
            <w:pPr>
              <w:ind w:hanging="93"/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D0200B" w:rsidRPr="00D0200B" w:rsidRDefault="00D0200B" w:rsidP="006158D5"/>
        </w:tc>
      </w:tr>
    </w:tbl>
    <w:p w:rsidR="00D0200B" w:rsidRPr="00D0200B" w:rsidRDefault="00D0200B" w:rsidP="00D0200B">
      <w:pPr>
        <w:tabs>
          <w:tab w:val="left" w:pos="1276"/>
        </w:tabs>
        <w:spacing w:line="360" w:lineRule="exact"/>
        <w:ind w:right="14"/>
      </w:pPr>
    </w:p>
    <w:p w:rsidR="00D0200B" w:rsidRPr="00D0200B" w:rsidRDefault="00D0200B" w:rsidP="00D0200B">
      <w:pPr>
        <w:ind w:firstLine="709"/>
        <w:jc w:val="both"/>
        <w:rPr>
          <w:bCs/>
          <w:sz w:val="28"/>
          <w:szCs w:val="28"/>
        </w:rPr>
      </w:pPr>
    </w:p>
    <w:p w:rsidR="008C1859" w:rsidRPr="00646482" w:rsidRDefault="008C1859" w:rsidP="00D0200B">
      <w:pPr>
        <w:pStyle w:val="3"/>
        <w:spacing w:before="0" w:after="0"/>
        <w:jc w:val="center"/>
        <w:rPr>
          <w:sz w:val="28"/>
          <w:szCs w:val="28"/>
        </w:rPr>
      </w:pPr>
    </w:p>
    <w:sectPr w:rsidR="008C1859" w:rsidRPr="00646482" w:rsidSect="00DE15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567" w:bottom="851" w:left="1418" w:header="227" w:footer="34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DAF" w:rsidRDefault="00FB6DAF">
      <w:r>
        <w:separator/>
      </w:r>
    </w:p>
  </w:endnote>
  <w:endnote w:type="continuationSeparator" w:id="0">
    <w:p w:rsidR="00FB6DAF" w:rsidRDefault="00FB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00B" w:rsidRDefault="00D0200B" w:rsidP="008C6D43">
    <w:pPr>
      <w:pStyle w:val="a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3894532"/>
      <w:docPartObj>
        <w:docPartGallery w:val="Page Numbers (Bottom of Page)"/>
        <w:docPartUnique/>
      </w:docPartObj>
    </w:sdtPr>
    <w:sdtEndPr/>
    <w:sdtContent>
      <w:p w:rsidR="00127444" w:rsidRDefault="001274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E6D">
          <w:rPr>
            <w:noProof/>
          </w:rPr>
          <w:t>11</w:t>
        </w:r>
        <w:r>
          <w:fldChar w:fldCharType="end"/>
        </w:r>
      </w:p>
    </w:sdtContent>
  </w:sdt>
  <w:p w:rsidR="00D0200B" w:rsidRPr="00043B1A" w:rsidRDefault="00D0200B" w:rsidP="008C6D43">
    <w:pPr>
      <w:pStyle w:val="a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00B" w:rsidRDefault="00D0200B" w:rsidP="008C6D43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DAF" w:rsidRDefault="00FB6DAF">
      <w:r>
        <w:separator/>
      </w:r>
    </w:p>
  </w:footnote>
  <w:footnote w:type="continuationSeparator" w:id="0">
    <w:p w:rsidR="00FB6DAF" w:rsidRDefault="00FB6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00B" w:rsidRPr="00F20B87" w:rsidRDefault="00D0200B" w:rsidP="008C6D43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00B" w:rsidRDefault="00D0200B">
    <w:pPr>
      <w:pStyle w:val="a5"/>
      <w:jc w:val="center"/>
    </w:pPr>
  </w:p>
  <w:p w:rsidR="00D0200B" w:rsidRPr="00503E19" w:rsidRDefault="00D0200B">
    <w:pPr>
      <w:spacing w:line="259" w:lineRule="auto"/>
      <w:ind w:right="1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00B" w:rsidRDefault="00D0200B">
    <w:pPr>
      <w:pStyle w:val="a5"/>
      <w:jc w:val="center"/>
    </w:pPr>
  </w:p>
  <w:p w:rsidR="00D0200B" w:rsidRDefault="00D0200B" w:rsidP="008C6D4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8A4"/>
    <w:multiLevelType w:val="hybridMultilevel"/>
    <w:tmpl w:val="1E563B1E"/>
    <w:lvl w:ilvl="0" w:tplc="5F92D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8B"/>
    <w:rsid w:val="00000DFC"/>
    <w:rsid w:val="000045C4"/>
    <w:rsid w:val="00005007"/>
    <w:rsid w:val="000130D8"/>
    <w:rsid w:val="00013AEF"/>
    <w:rsid w:val="00023C05"/>
    <w:rsid w:val="00027DC3"/>
    <w:rsid w:val="000302BE"/>
    <w:rsid w:val="00031EC2"/>
    <w:rsid w:val="00035EE0"/>
    <w:rsid w:val="000369D5"/>
    <w:rsid w:val="00045E6F"/>
    <w:rsid w:val="000506D3"/>
    <w:rsid w:val="00051E04"/>
    <w:rsid w:val="00054321"/>
    <w:rsid w:val="0005691E"/>
    <w:rsid w:val="000577DE"/>
    <w:rsid w:val="00062C05"/>
    <w:rsid w:val="00063E8D"/>
    <w:rsid w:val="000754FA"/>
    <w:rsid w:val="00080CAE"/>
    <w:rsid w:val="000828CB"/>
    <w:rsid w:val="00083C76"/>
    <w:rsid w:val="000856B4"/>
    <w:rsid w:val="00090ECC"/>
    <w:rsid w:val="00093125"/>
    <w:rsid w:val="000A1F15"/>
    <w:rsid w:val="000A35A6"/>
    <w:rsid w:val="000A571C"/>
    <w:rsid w:val="000B2CEC"/>
    <w:rsid w:val="000B75F3"/>
    <w:rsid w:val="000D126D"/>
    <w:rsid w:val="000D3387"/>
    <w:rsid w:val="000D5D3D"/>
    <w:rsid w:val="000E0993"/>
    <w:rsid w:val="000E0ACF"/>
    <w:rsid w:val="000E1639"/>
    <w:rsid w:val="000E5E1D"/>
    <w:rsid w:val="000F1DAD"/>
    <w:rsid w:val="000F3642"/>
    <w:rsid w:val="000F5C2F"/>
    <w:rsid w:val="0010070C"/>
    <w:rsid w:val="00102DCA"/>
    <w:rsid w:val="00103D39"/>
    <w:rsid w:val="00104652"/>
    <w:rsid w:val="001074D8"/>
    <w:rsid w:val="001128E0"/>
    <w:rsid w:val="00113EC8"/>
    <w:rsid w:val="001154D0"/>
    <w:rsid w:val="00122F02"/>
    <w:rsid w:val="00127444"/>
    <w:rsid w:val="00132591"/>
    <w:rsid w:val="00135F92"/>
    <w:rsid w:val="00137CD2"/>
    <w:rsid w:val="00140525"/>
    <w:rsid w:val="00141A15"/>
    <w:rsid w:val="001515CA"/>
    <w:rsid w:val="00153407"/>
    <w:rsid w:val="00163C70"/>
    <w:rsid w:val="00167724"/>
    <w:rsid w:val="001679AC"/>
    <w:rsid w:val="001738CA"/>
    <w:rsid w:val="001759A3"/>
    <w:rsid w:val="00177C7F"/>
    <w:rsid w:val="00177DC5"/>
    <w:rsid w:val="00192B93"/>
    <w:rsid w:val="00196E92"/>
    <w:rsid w:val="00196FA5"/>
    <w:rsid w:val="001A530B"/>
    <w:rsid w:val="001B68DB"/>
    <w:rsid w:val="001B7338"/>
    <w:rsid w:val="001B7DB7"/>
    <w:rsid w:val="001C66DD"/>
    <w:rsid w:val="001C731D"/>
    <w:rsid w:val="001C7EF7"/>
    <w:rsid w:val="001D344B"/>
    <w:rsid w:val="001D752B"/>
    <w:rsid w:val="001E7A51"/>
    <w:rsid w:val="001F06E8"/>
    <w:rsid w:val="0020091E"/>
    <w:rsid w:val="0020298B"/>
    <w:rsid w:val="00211716"/>
    <w:rsid w:val="00221DCA"/>
    <w:rsid w:val="00225F04"/>
    <w:rsid w:val="00252647"/>
    <w:rsid w:val="00252F5D"/>
    <w:rsid w:val="00254447"/>
    <w:rsid w:val="002553F6"/>
    <w:rsid w:val="00263B94"/>
    <w:rsid w:val="00273EF7"/>
    <w:rsid w:val="00281835"/>
    <w:rsid w:val="002821D1"/>
    <w:rsid w:val="00290F98"/>
    <w:rsid w:val="00296566"/>
    <w:rsid w:val="002A3559"/>
    <w:rsid w:val="002B457E"/>
    <w:rsid w:val="002C0E9A"/>
    <w:rsid w:val="002C172F"/>
    <w:rsid w:val="002C5D63"/>
    <w:rsid w:val="002C7FFE"/>
    <w:rsid w:val="002D3200"/>
    <w:rsid w:val="002F19EE"/>
    <w:rsid w:val="002F3748"/>
    <w:rsid w:val="002F3C4B"/>
    <w:rsid w:val="002F3FA2"/>
    <w:rsid w:val="002F768B"/>
    <w:rsid w:val="00303EC4"/>
    <w:rsid w:val="00314FED"/>
    <w:rsid w:val="00315AD2"/>
    <w:rsid w:val="003243CB"/>
    <w:rsid w:val="0032584D"/>
    <w:rsid w:val="003303FC"/>
    <w:rsid w:val="003315A2"/>
    <w:rsid w:val="00333565"/>
    <w:rsid w:val="00336A01"/>
    <w:rsid w:val="00343340"/>
    <w:rsid w:val="00343AC8"/>
    <w:rsid w:val="00344A3C"/>
    <w:rsid w:val="00345816"/>
    <w:rsid w:val="003518AC"/>
    <w:rsid w:val="0035212A"/>
    <w:rsid w:val="003536DF"/>
    <w:rsid w:val="00354D18"/>
    <w:rsid w:val="00354D40"/>
    <w:rsid w:val="00367A8C"/>
    <w:rsid w:val="00370CB6"/>
    <w:rsid w:val="00372655"/>
    <w:rsid w:val="00372802"/>
    <w:rsid w:val="003844EE"/>
    <w:rsid w:val="00385C44"/>
    <w:rsid w:val="00386817"/>
    <w:rsid w:val="00391569"/>
    <w:rsid w:val="0039314A"/>
    <w:rsid w:val="003A59B2"/>
    <w:rsid w:val="003A6E4C"/>
    <w:rsid w:val="003B4817"/>
    <w:rsid w:val="003B6F95"/>
    <w:rsid w:val="003C11F5"/>
    <w:rsid w:val="003C2916"/>
    <w:rsid w:val="003D3ADC"/>
    <w:rsid w:val="003D3B24"/>
    <w:rsid w:val="003D3E00"/>
    <w:rsid w:val="003D4769"/>
    <w:rsid w:val="003E3F66"/>
    <w:rsid w:val="003F1C89"/>
    <w:rsid w:val="003F3A32"/>
    <w:rsid w:val="003F6B44"/>
    <w:rsid w:val="00401291"/>
    <w:rsid w:val="00407194"/>
    <w:rsid w:val="004127FF"/>
    <w:rsid w:val="00416585"/>
    <w:rsid w:val="00417FE9"/>
    <w:rsid w:val="00422187"/>
    <w:rsid w:val="00430949"/>
    <w:rsid w:val="004443F2"/>
    <w:rsid w:val="00444DEF"/>
    <w:rsid w:val="00445045"/>
    <w:rsid w:val="00451422"/>
    <w:rsid w:val="00452217"/>
    <w:rsid w:val="004563EF"/>
    <w:rsid w:val="0046240C"/>
    <w:rsid w:val="00463681"/>
    <w:rsid w:val="00464A28"/>
    <w:rsid w:val="00466B06"/>
    <w:rsid w:val="00467B32"/>
    <w:rsid w:val="00470CD5"/>
    <w:rsid w:val="00471D46"/>
    <w:rsid w:val="004721DE"/>
    <w:rsid w:val="0047311A"/>
    <w:rsid w:val="00481622"/>
    <w:rsid w:val="00485478"/>
    <w:rsid w:val="00486017"/>
    <w:rsid w:val="0049346C"/>
    <w:rsid w:val="00496866"/>
    <w:rsid w:val="004975FB"/>
    <w:rsid w:val="004A108F"/>
    <w:rsid w:val="004A2131"/>
    <w:rsid w:val="004B16AE"/>
    <w:rsid w:val="004C02C2"/>
    <w:rsid w:val="004C0718"/>
    <w:rsid w:val="004C1FDC"/>
    <w:rsid w:val="004C4A6B"/>
    <w:rsid w:val="004C570F"/>
    <w:rsid w:val="004D2C23"/>
    <w:rsid w:val="004F6964"/>
    <w:rsid w:val="005012E4"/>
    <w:rsid w:val="00503CD8"/>
    <w:rsid w:val="00505DDD"/>
    <w:rsid w:val="00517BB4"/>
    <w:rsid w:val="00522445"/>
    <w:rsid w:val="0052401F"/>
    <w:rsid w:val="00524AE6"/>
    <w:rsid w:val="00524F06"/>
    <w:rsid w:val="005262C2"/>
    <w:rsid w:val="00527956"/>
    <w:rsid w:val="0054059A"/>
    <w:rsid w:val="00544610"/>
    <w:rsid w:val="00546384"/>
    <w:rsid w:val="00547E01"/>
    <w:rsid w:val="00556332"/>
    <w:rsid w:val="005637CF"/>
    <w:rsid w:val="0057093B"/>
    <w:rsid w:val="0057142E"/>
    <w:rsid w:val="0057187F"/>
    <w:rsid w:val="005775A5"/>
    <w:rsid w:val="00585AEF"/>
    <w:rsid w:val="00586BC5"/>
    <w:rsid w:val="00595C0F"/>
    <w:rsid w:val="00597B5F"/>
    <w:rsid w:val="005A4311"/>
    <w:rsid w:val="005A64BA"/>
    <w:rsid w:val="005B038A"/>
    <w:rsid w:val="005B59BA"/>
    <w:rsid w:val="005C4A94"/>
    <w:rsid w:val="005C7A8B"/>
    <w:rsid w:val="005D4ACB"/>
    <w:rsid w:val="005D515B"/>
    <w:rsid w:val="005D6F57"/>
    <w:rsid w:val="005E5A02"/>
    <w:rsid w:val="005E742B"/>
    <w:rsid w:val="005F3643"/>
    <w:rsid w:val="005F44A8"/>
    <w:rsid w:val="005F591C"/>
    <w:rsid w:val="006018CF"/>
    <w:rsid w:val="00604280"/>
    <w:rsid w:val="0061179E"/>
    <w:rsid w:val="006158D5"/>
    <w:rsid w:val="006162B0"/>
    <w:rsid w:val="00617434"/>
    <w:rsid w:val="00624B52"/>
    <w:rsid w:val="00626161"/>
    <w:rsid w:val="00630740"/>
    <w:rsid w:val="00630DD4"/>
    <w:rsid w:val="00632B95"/>
    <w:rsid w:val="00632DB2"/>
    <w:rsid w:val="00634075"/>
    <w:rsid w:val="00636703"/>
    <w:rsid w:val="00637E6D"/>
    <w:rsid w:val="00644A79"/>
    <w:rsid w:val="00646482"/>
    <w:rsid w:val="006526E4"/>
    <w:rsid w:val="00667BB2"/>
    <w:rsid w:val="00672184"/>
    <w:rsid w:val="006730ED"/>
    <w:rsid w:val="00673AE2"/>
    <w:rsid w:val="006757CE"/>
    <w:rsid w:val="00676737"/>
    <w:rsid w:val="00687536"/>
    <w:rsid w:val="0069053C"/>
    <w:rsid w:val="00695076"/>
    <w:rsid w:val="006A0FC9"/>
    <w:rsid w:val="006A1FBD"/>
    <w:rsid w:val="006A4F1B"/>
    <w:rsid w:val="006B54A0"/>
    <w:rsid w:val="006C1654"/>
    <w:rsid w:val="006C2B4F"/>
    <w:rsid w:val="006C37E8"/>
    <w:rsid w:val="006C3A11"/>
    <w:rsid w:val="006C3AEA"/>
    <w:rsid w:val="006D6385"/>
    <w:rsid w:val="006D6C89"/>
    <w:rsid w:val="006D79B7"/>
    <w:rsid w:val="006E57B9"/>
    <w:rsid w:val="006E6DA2"/>
    <w:rsid w:val="006F10C4"/>
    <w:rsid w:val="006F2A13"/>
    <w:rsid w:val="006F349A"/>
    <w:rsid w:val="006F5FFC"/>
    <w:rsid w:val="0073133D"/>
    <w:rsid w:val="007335EF"/>
    <w:rsid w:val="007343D7"/>
    <w:rsid w:val="0073504C"/>
    <w:rsid w:val="00737A2C"/>
    <w:rsid w:val="00737B7D"/>
    <w:rsid w:val="00740D50"/>
    <w:rsid w:val="00751D1B"/>
    <w:rsid w:val="00752CCB"/>
    <w:rsid w:val="00753CCD"/>
    <w:rsid w:val="00760A51"/>
    <w:rsid w:val="00761EC3"/>
    <w:rsid w:val="00767624"/>
    <w:rsid w:val="00772113"/>
    <w:rsid w:val="007734D8"/>
    <w:rsid w:val="0077680F"/>
    <w:rsid w:val="007768BB"/>
    <w:rsid w:val="0078217B"/>
    <w:rsid w:val="00785700"/>
    <w:rsid w:val="00791574"/>
    <w:rsid w:val="007A0812"/>
    <w:rsid w:val="007A2E6E"/>
    <w:rsid w:val="007A3B2D"/>
    <w:rsid w:val="007A6F3E"/>
    <w:rsid w:val="007A70C6"/>
    <w:rsid w:val="007A7677"/>
    <w:rsid w:val="007B443E"/>
    <w:rsid w:val="007C4C04"/>
    <w:rsid w:val="007C57C0"/>
    <w:rsid w:val="007C6D79"/>
    <w:rsid w:val="007D6D58"/>
    <w:rsid w:val="007D749A"/>
    <w:rsid w:val="007E2A4F"/>
    <w:rsid w:val="007E7302"/>
    <w:rsid w:val="007F2CEF"/>
    <w:rsid w:val="007F3F2A"/>
    <w:rsid w:val="007F6A2E"/>
    <w:rsid w:val="00800012"/>
    <w:rsid w:val="00802EF8"/>
    <w:rsid w:val="00804D62"/>
    <w:rsid w:val="0081077A"/>
    <w:rsid w:val="0081406C"/>
    <w:rsid w:val="00814C89"/>
    <w:rsid w:val="008261BD"/>
    <w:rsid w:val="00831769"/>
    <w:rsid w:val="00832E93"/>
    <w:rsid w:val="0084048A"/>
    <w:rsid w:val="00842497"/>
    <w:rsid w:val="00851BD7"/>
    <w:rsid w:val="0085386D"/>
    <w:rsid w:val="00855A07"/>
    <w:rsid w:val="00861527"/>
    <w:rsid w:val="00861BE5"/>
    <w:rsid w:val="00862F8F"/>
    <w:rsid w:val="00863298"/>
    <w:rsid w:val="00863C60"/>
    <w:rsid w:val="008740B2"/>
    <w:rsid w:val="0087527E"/>
    <w:rsid w:val="00876900"/>
    <w:rsid w:val="008824C8"/>
    <w:rsid w:val="00894C0D"/>
    <w:rsid w:val="00895E55"/>
    <w:rsid w:val="00897A5D"/>
    <w:rsid w:val="008A1F00"/>
    <w:rsid w:val="008B2705"/>
    <w:rsid w:val="008B7265"/>
    <w:rsid w:val="008C1859"/>
    <w:rsid w:val="008C2355"/>
    <w:rsid w:val="008D28E1"/>
    <w:rsid w:val="008D3C2C"/>
    <w:rsid w:val="008D610F"/>
    <w:rsid w:val="008E0CC0"/>
    <w:rsid w:val="008F18A9"/>
    <w:rsid w:val="008F739B"/>
    <w:rsid w:val="00902BA8"/>
    <w:rsid w:val="00907245"/>
    <w:rsid w:val="009137EB"/>
    <w:rsid w:val="009144B9"/>
    <w:rsid w:val="00916C13"/>
    <w:rsid w:val="00917E88"/>
    <w:rsid w:val="00926361"/>
    <w:rsid w:val="009309F8"/>
    <w:rsid w:val="00946A93"/>
    <w:rsid w:val="009471F5"/>
    <w:rsid w:val="00952B8A"/>
    <w:rsid w:val="00952D5E"/>
    <w:rsid w:val="00954A83"/>
    <w:rsid w:val="009557D7"/>
    <w:rsid w:val="00955E2F"/>
    <w:rsid w:val="00960DE1"/>
    <w:rsid w:val="009622DE"/>
    <w:rsid w:val="0097377F"/>
    <w:rsid w:val="0097578E"/>
    <w:rsid w:val="009825B3"/>
    <w:rsid w:val="0098391C"/>
    <w:rsid w:val="00985646"/>
    <w:rsid w:val="00990562"/>
    <w:rsid w:val="0099250A"/>
    <w:rsid w:val="00996069"/>
    <w:rsid w:val="009A0A40"/>
    <w:rsid w:val="009A1B14"/>
    <w:rsid w:val="009A2085"/>
    <w:rsid w:val="009A2B67"/>
    <w:rsid w:val="009A421C"/>
    <w:rsid w:val="009B1B9F"/>
    <w:rsid w:val="009B232E"/>
    <w:rsid w:val="009B3BD7"/>
    <w:rsid w:val="009B3EAF"/>
    <w:rsid w:val="009B7F88"/>
    <w:rsid w:val="009C1D7D"/>
    <w:rsid w:val="009C28F5"/>
    <w:rsid w:val="009C2DB3"/>
    <w:rsid w:val="009C33CE"/>
    <w:rsid w:val="009C3A45"/>
    <w:rsid w:val="009D60A8"/>
    <w:rsid w:val="009E44F8"/>
    <w:rsid w:val="009E7DDC"/>
    <w:rsid w:val="009F0238"/>
    <w:rsid w:val="009F0240"/>
    <w:rsid w:val="009F59E5"/>
    <w:rsid w:val="009F5BEF"/>
    <w:rsid w:val="00A06420"/>
    <w:rsid w:val="00A10E07"/>
    <w:rsid w:val="00A1334A"/>
    <w:rsid w:val="00A20266"/>
    <w:rsid w:val="00A30C9E"/>
    <w:rsid w:val="00A32DCC"/>
    <w:rsid w:val="00A363F5"/>
    <w:rsid w:val="00A372E3"/>
    <w:rsid w:val="00A441B8"/>
    <w:rsid w:val="00A4688A"/>
    <w:rsid w:val="00A500B4"/>
    <w:rsid w:val="00A509D6"/>
    <w:rsid w:val="00A62F4A"/>
    <w:rsid w:val="00A71366"/>
    <w:rsid w:val="00A7306A"/>
    <w:rsid w:val="00A74C0E"/>
    <w:rsid w:val="00A77B7C"/>
    <w:rsid w:val="00A80FA0"/>
    <w:rsid w:val="00A85F8F"/>
    <w:rsid w:val="00A93265"/>
    <w:rsid w:val="00A95E1A"/>
    <w:rsid w:val="00A962E9"/>
    <w:rsid w:val="00A970AE"/>
    <w:rsid w:val="00AA1EE7"/>
    <w:rsid w:val="00AA268C"/>
    <w:rsid w:val="00AA464A"/>
    <w:rsid w:val="00AB1578"/>
    <w:rsid w:val="00AB1781"/>
    <w:rsid w:val="00AB1C0E"/>
    <w:rsid w:val="00AB1FD1"/>
    <w:rsid w:val="00AB31E3"/>
    <w:rsid w:val="00AC351E"/>
    <w:rsid w:val="00AC4FCA"/>
    <w:rsid w:val="00AC5054"/>
    <w:rsid w:val="00AD351A"/>
    <w:rsid w:val="00AD48B5"/>
    <w:rsid w:val="00AE0890"/>
    <w:rsid w:val="00AE6459"/>
    <w:rsid w:val="00AF07A7"/>
    <w:rsid w:val="00AF3679"/>
    <w:rsid w:val="00AF36AC"/>
    <w:rsid w:val="00AF5CF7"/>
    <w:rsid w:val="00B06846"/>
    <w:rsid w:val="00B06895"/>
    <w:rsid w:val="00B10590"/>
    <w:rsid w:val="00B1480F"/>
    <w:rsid w:val="00B3167A"/>
    <w:rsid w:val="00B32839"/>
    <w:rsid w:val="00B42B96"/>
    <w:rsid w:val="00B568E0"/>
    <w:rsid w:val="00B63097"/>
    <w:rsid w:val="00B632E5"/>
    <w:rsid w:val="00B63D83"/>
    <w:rsid w:val="00B656F0"/>
    <w:rsid w:val="00B657AA"/>
    <w:rsid w:val="00B65BFA"/>
    <w:rsid w:val="00B75EA9"/>
    <w:rsid w:val="00B80491"/>
    <w:rsid w:val="00B81EF9"/>
    <w:rsid w:val="00B81F15"/>
    <w:rsid w:val="00B87148"/>
    <w:rsid w:val="00B932BE"/>
    <w:rsid w:val="00B93B81"/>
    <w:rsid w:val="00BA12B8"/>
    <w:rsid w:val="00BB53D6"/>
    <w:rsid w:val="00BC24B5"/>
    <w:rsid w:val="00BC354C"/>
    <w:rsid w:val="00BD1741"/>
    <w:rsid w:val="00BD4EC7"/>
    <w:rsid w:val="00BD63CE"/>
    <w:rsid w:val="00BD64EB"/>
    <w:rsid w:val="00BD68D8"/>
    <w:rsid w:val="00BE2DB5"/>
    <w:rsid w:val="00BE426E"/>
    <w:rsid w:val="00BE7166"/>
    <w:rsid w:val="00BF0138"/>
    <w:rsid w:val="00BF08F8"/>
    <w:rsid w:val="00BF18B8"/>
    <w:rsid w:val="00C024A9"/>
    <w:rsid w:val="00C03C14"/>
    <w:rsid w:val="00C050A8"/>
    <w:rsid w:val="00C063CC"/>
    <w:rsid w:val="00C10D45"/>
    <w:rsid w:val="00C131C5"/>
    <w:rsid w:val="00C14B52"/>
    <w:rsid w:val="00C17AB0"/>
    <w:rsid w:val="00C22EC6"/>
    <w:rsid w:val="00C35E94"/>
    <w:rsid w:val="00C35EB6"/>
    <w:rsid w:val="00C43205"/>
    <w:rsid w:val="00C44A63"/>
    <w:rsid w:val="00C529CA"/>
    <w:rsid w:val="00C56844"/>
    <w:rsid w:val="00C57F4B"/>
    <w:rsid w:val="00C6033D"/>
    <w:rsid w:val="00C71E91"/>
    <w:rsid w:val="00C92BCD"/>
    <w:rsid w:val="00CA47D0"/>
    <w:rsid w:val="00CB0089"/>
    <w:rsid w:val="00CB5B31"/>
    <w:rsid w:val="00CB626F"/>
    <w:rsid w:val="00CB7F76"/>
    <w:rsid w:val="00CC13D0"/>
    <w:rsid w:val="00CC2C06"/>
    <w:rsid w:val="00CD1F70"/>
    <w:rsid w:val="00CD2499"/>
    <w:rsid w:val="00CD61D0"/>
    <w:rsid w:val="00CF5D83"/>
    <w:rsid w:val="00D0200B"/>
    <w:rsid w:val="00D15AFE"/>
    <w:rsid w:val="00D16E94"/>
    <w:rsid w:val="00D20149"/>
    <w:rsid w:val="00D230B4"/>
    <w:rsid w:val="00D320C2"/>
    <w:rsid w:val="00D3298F"/>
    <w:rsid w:val="00D32FAE"/>
    <w:rsid w:val="00D3317E"/>
    <w:rsid w:val="00D3417A"/>
    <w:rsid w:val="00D35DED"/>
    <w:rsid w:val="00D424BF"/>
    <w:rsid w:val="00D44F79"/>
    <w:rsid w:val="00D4681E"/>
    <w:rsid w:val="00D50001"/>
    <w:rsid w:val="00D64FA0"/>
    <w:rsid w:val="00D65560"/>
    <w:rsid w:val="00D7760E"/>
    <w:rsid w:val="00D8241C"/>
    <w:rsid w:val="00D87BCC"/>
    <w:rsid w:val="00D93C5D"/>
    <w:rsid w:val="00D94166"/>
    <w:rsid w:val="00D96CA6"/>
    <w:rsid w:val="00D96DED"/>
    <w:rsid w:val="00DB11F2"/>
    <w:rsid w:val="00DB1E2E"/>
    <w:rsid w:val="00DB5E05"/>
    <w:rsid w:val="00DC0B67"/>
    <w:rsid w:val="00DC263B"/>
    <w:rsid w:val="00DC58B8"/>
    <w:rsid w:val="00DD1BD2"/>
    <w:rsid w:val="00DD3C8D"/>
    <w:rsid w:val="00DD7AC3"/>
    <w:rsid w:val="00DE15CC"/>
    <w:rsid w:val="00DE2B19"/>
    <w:rsid w:val="00DE2EA4"/>
    <w:rsid w:val="00DE413A"/>
    <w:rsid w:val="00DE6880"/>
    <w:rsid w:val="00DF0954"/>
    <w:rsid w:val="00DF5244"/>
    <w:rsid w:val="00DF5265"/>
    <w:rsid w:val="00DF55C8"/>
    <w:rsid w:val="00DF79C4"/>
    <w:rsid w:val="00E03974"/>
    <w:rsid w:val="00E062CB"/>
    <w:rsid w:val="00E07711"/>
    <w:rsid w:val="00E114BD"/>
    <w:rsid w:val="00E1460A"/>
    <w:rsid w:val="00E24E09"/>
    <w:rsid w:val="00E30F6D"/>
    <w:rsid w:val="00E31269"/>
    <w:rsid w:val="00E333DF"/>
    <w:rsid w:val="00E3414A"/>
    <w:rsid w:val="00E4568D"/>
    <w:rsid w:val="00E47A8A"/>
    <w:rsid w:val="00E51D70"/>
    <w:rsid w:val="00E5375F"/>
    <w:rsid w:val="00E56581"/>
    <w:rsid w:val="00E5745B"/>
    <w:rsid w:val="00E57A1F"/>
    <w:rsid w:val="00E60700"/>
    <w:rsid w:val="00E63485"/>
    <w:rsid w:val="00E64BC6"/>
    <w:rsid w:val="00E659A8"/>
    <w:rsid w:val="00E701A8"/>
    <w:rsid w:val="00E71877"/>
    <w:rsid w:val="00E81CE9"/>
    <w:rsid w:val="00E827B8"/>
    <w:rsid w:val="00E85341"/>
    <w:rsid w:val="00E86AF6"/>
    <w:rsid w:val="00E92E36"/>
    <w:rsid w:val="00E9377D"/>
    <w:rsid w:val="00E94457"/>
    <w:rsid w:val="00E95851"/>
    <w:rsid w:val="00EA0C34"/>
    <w:rsid w:val="00EA4DDE"/>
    <w:rsid w:val="00EA6275"/>
    <w:rsid w:val="00EB085A"/>
    <w:rsid w:val="00EC5FD3"/>
    <w:rsid w:val="00ED6372"/>
    <w:rsid w:val="00ED78ED"/>
    <w:rsid w:val="00EE3D9C"/>
    <w:rsid w:val="00EE673C"/>
    <w:rsid w:val="00EE76D1"/>
    <w:rsid w:val="00EF11F1"/>
    <w:rsid w:val="00EF166A"/>
    <w:rsid w:val="00EF1DC7"/>
    <w:rsid w:val="00F0325A"/>
    <w:rsid w:val="00F123A3"/>
    <w:rsid w:val="00F21FB5"/>
    <w:rsid w:val="00F249C5"/>
    <w:rsid w:val="00F43390"/>
    <w:rsid w:val="00F45222"/>
    <w:rsid w:val="00F56326"/>
    <w:rsid w:val="00F63174"/>
    <w:rsid w:val="00F6552E"/>
    <w:rsid w:val="00F670FF"/>
    <w:rsid w:val="00F77989"/>
    <w:rsid w:val="00F77AB0"/>
    <w:rsid w:val="00F85883"/>
    <w:rsid w:val="00F85B76"/>
    <w:rsid w:val="00F918B9"/>
    <w:rsid w:val="00F92BBF"/>
    <w:rsid w:val="00F95483"/>
    <w:rsid w:val="00F9719E"/>
    <w:rsid w:val="00FA12F4"/>
    <w:rsid w:val="00FA43B7"/>
    <w:rsid w:val="00FA6157"/>
    <w:rsid w:val="00FB1685"/>
    <w:rsid w:val="00FB4143"/>
    <w:rsid w:val="00FB6DAF"/>
    <w:rsid w:val="00FC6748"/>
    <w:rsid w:val="00FD025F"/>
    <w:rsid w:val="00FD7D67"/>
    <w:rsid w:val="00FF079B"/>
    <w:rsid w:val="00FF318E"/>
    <w:rsid w:val="00FF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8C6E9"/>
  <w15:docId w15:val="{471B8DA9-3BD8-4B11-B389-710976F7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57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2F7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7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76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F768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2F768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F7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2F76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7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2F76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7">
    <w:name w:val="Hyperlink"/>
    <w:rsid w:val="002F768B"/>
    <w:rPr>
      <w:rFonts w:cs="Times New Roman"/>
      <w:color w:val="0000FF"/>
      <w:u w:val="single"/>
    </w:rPr>
  </w:style>
  <w:style w:type="paragraph" w:styleId="31">
    <w:name w:val="toc 3"/>
    <w:basedOn w:val="a"/>
    <w:next w:val="a"/>
    <w:autoRedefine/>
    <w:unhideWhenUsed/>
    <w:rsid w:val="002F768B"/>
    <w:pPr>
      <w:spacing w:after="5" w:line="380" w:lineRule="auto"/>
      <w:ind w:left="560" w:firstLine="537"/>
      <w:jc w:val="both"/>
    </w:pPr>
    <w:rPr>
      <w:color w:val="000000"/>
      <w:sz w:val="28"/>
      <w:szCs w:val="22"/>
      <w:lang w:val="en-US" w:eastAsia="en-US"/>
    </w:rPr>
  </w:style>
  <w:style w:type="character" w:customStyle="1" w:styleId="a8">
    <w:name w:val="Гипертекстовая ссылка"/>
    <w:rsid w:val="002F768B"/>
    <w:rPr>
      <w:rFonts w:cs="Times New Roman"/>
      <w:b w:val="0"/>
      <w:color w:val="106BBE"/>
    </w:rPr>
  </w:style>
  <w:style w:type="paragraph" w:customStyle="1" w:styleId="s1">
    <w:name w:val="s_1"/>
    <w:basedOn w:val="a"/>
    <w:rsid w:val="002F768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F768B"/>
    <w:pPr>
      <w:spacing w:before="100" w:beforeAutospacing="1" w:after="100" w:afterAutospacing="1"/>
    </w:pPr>
  </w:style>
  <w:style w:type="character" w:styleId="a9">
    <w:name w:val="Emphasis"/>
    <w:qFormat/>
    <w:rsid w:val="002F768B"/>
    <w:rPr>
      <w:i/>
      <w:iCs/>
    </w:rPr>
  </w:style>
  <w:style w:type="paragraph" w:styleId="aa">
    <w:name w:val="List Paragraph"/>
    <w:basedOn w:val="a"/>
    <w:uiPriority w:val="34"/>
    <w:qFormat/>
    <w:rsid w:val="0039156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0465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046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B657A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Style2">
    <w:name w:val="Style2"/>
    <w:basedOn w:val="a"/>
    <w:uiPriority w:val="99"/>
    <w:rsid w:val="00E03974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8">
    <w:name w:val="Font Style18"/>
    <w:uiPriority w:val="99"/>
    <w:rsid w:val="00E03974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16020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22736-120F-482A-8E21-A33D5FE1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14</Pages>
  <Words>4285</Words>
  <Characters>24425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Каргина</dc:creator>
  <cp:keywords/>
  <dc:description/>
  <cp:lastModifiedBy>Пользователь</cp:lastModifiedBy>
  <cp:revision>313</cp:revision>
  <cp:lastPrinted>2023-08-22T11:20:00Z</cp:lastPrinted>
  <dcterms:created xsi:type="dcterms:W3CDTF">2023-08-21T12:56:00Z</dcterms:created>
  <dcterms:modified xsi:type="dcterms:W3CDTF">2023-08-22T12:39:00Z</dcterms:modified>
</cp:coreProperties>
</file>