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воздействия проекта 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постановления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6CD3">
        <w:rPr>
          <w:rFonts w:ascii="Times New Roman" w:hAnsi="Times New Roman" w:cs="Times New Roman"/>
          <w:b w:val="0"/>
          <w:sz w:val="24"/>
          <w:szCs w:val="24"/>
        </w:rPr>
        <w:t>а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дминистрации муниципального района </w:t>
      </w:r>
      <w:proofErr w:type="spellStart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</w:t>
      </w:r>
      <w:r w:rsidR="005C1A83" w:rsidRPr="005C1A83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Порядка проверки документов, предоставляемых сельскохозяйственными товаропроизводителями, осуществляющими свою  деятельность на территории муниципального района </w:t>
      </w:r>
      <w:proofErr w:type="spellStart"/>
      <w:r w:rsidR="005C1A83" w:rsidRPr="005C1A83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5C1A83" w:rsidRPr="005C1A83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области, при оформлении субсидии в целях возмещения затрат в связи с производством сельскохозяйственной продукции в части расходов на проведение мелиоративных мероприятий на землях сельскохозяйственного назначения»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проекта нормативного правового акта: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Проект 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я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муниципального района </w:t>
      </w:r>
      <w:proofErr w:type="spellStart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</w:t>
      </w:r>
      <w:r w:rsidR="00EF7F29" w:rsidRPr="00EF7F29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Порядка проверки документов, предоставляемых сельскохозяйственными товаропроизводителями, осуществляющими свою  деятельность на территории муниципального района </w:t>
      </w:r>
      <w:proofErr w:type="spellStart"/>
      <w:r w:rsidR="00EF7F29" w:rsidRPr="00EF7F29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EF7F29" w:rsidRPr="00EF7F29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области, при оформлении субсидии в целях возмещения затрат в связи с производством сельскохозяйственной продукции в части расходов на проведение мелиоративных мероприятий на землях сельскохозяйственного назначения»</w:t>
      </w:r>
      <w:r w:rsidR="00EF7F2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905C57" w:rsidRDefault="00360655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сельского хозяйства </w:t>
      </w:r>
      <w:r w:rsidR="00905C5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proofErr w:type="spellStart"/>
      <w:r w:rsidR="00905C57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905C57">
        <w:rPr>
          <w:rFonts w:ascii="Times New Roman" w:hAnsi="Times New Roman" w:cs="Times New Roman"/>
          <w:sz w:val="24"/>
          <w:szCs w:val="24"/>
        </w:rPr>
        <w:t xml:space="preserve"> Самар</w:t>
      </w:r>
      <w:r w:rsidR="00905C57">
        <w:rPr>
          <w:rFonts w:ascii="Times New Roman" w:hAnsi="Times New Roman" w:cs="Times New Roman"/>
          <w:sz w:val="24"/>
          <w:szCs w:val="24"/>
        </w:rPr>
        <w:softHyphen/>
        <w:t>ской области.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Дата получения уполномоченным органом отчета о  проведении о</w:t>
      </w:r>
      <w:r w:rsidR="00EE4538">
        <w:rPr>
          <w:rFonts w:ascii="Times New Roman" w:hAnsi="Times New Roman" w:cs="Times New Roman"/>
          <w:sz w:val="24"/>
          <w:szCs w:val="24"/>
        </w:rPr>
        <w:t>ценки регулирующего воздействия</w:t>
      </w:r>
      <w:r w:rsidRPr="002B5801">
        <w:rPr>
          <w:rFonts w:ascii="Times New Roman" w:hAnsi="Times New Roman" w:cs="Times New Roman"/>
          <w:sz w:val="24"/>
          <w:szCs w:val="24"/>
        </w:rPr>
        <w:t xml:space="preserve">: </w:t>
      </w:r>
      <w:r w:rsidR="00FA70E3" w:rsidRPr="002B5801">
        <w:rPr>
          <w:rFonts w:ascii="Times New Roman" w:hAnsi="Times New Roman" w:cs="Times New Roman"/>
          <w:sz w:val="24"/>
          <w:szCs w:val="24"/>
        </w:rPr>
        <w:t>0</w:t>
      </w:r>
      <w:r w:rsidR="00302786" w:rsidRPr="002B5801">
        <w:rPr>
          <w:rFonts w:ascii="Times New Roman" w:hAnsi="Times New Roman" w:cs="Times New Roman"/>
          <w:sz w:val="24"/>
          <w:szCs w:val="24"/>
        </w:rPr>
        <w:t>7</w:t>
      </w:r>
      <w:r w:rsidR="00EE4538" w:rsidRPr="002B5801">
        <w:rPr>
          <w:rFonts w:ascii="Times New Roman" w:hAnsi="Times New Roman" w:cs="Times New Roman"/>
          <w:sz w:val="24"/>
          <w:szCs w:val="24"/>
        </w:rPr>
        <w:t>.</w:t>
      </w:r>
      <w:r w:rsidR="00EF7F29" w:rsidRPr="002B5801">
        <w:rPr>
          <w:rFonts w:ascii="Times New Roman" w:hAnsi="Times New Roman" w:cs="Times New Roman"/>
          <w:sz w:val="24"/>
          <w:szCs w:val="24"/>
        </w:rPr>
        <w:t>10</w:t>
      </w:r>
      <w:r w:rsidRPr="002B5801">
        <w:rPr>
          <w:rFonts w:ascii="Times New Roman" w:hAnsi="Times New Roman" w:cs="Times New Roman"/>
          <w:sz w:val="24"/>
          <w:szCs w:val="24"/>
        </w:rPr>
        <w:t>.201</w:t>
      </w:r>
      <w:r w:rsidR="008C0B0B" w:rsidRPr="002B5801">
        <w:rPr>
          <w:rFonts w:ascii="Times New Roman" w:hAnsi="Times New Roman" w:cs="Times New Roman"/>
          <w:sz w:val="24"/>
          <w:szCs w:val="24"/>
        </w:rPr>
        <w:t>9</w:t>
      </w:r>
      <w:r w:rsidRPr="002B58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Оценка соблюдения требований, установленных </w:t>
      </w:r>
      <w:hyperlink r:id="rId5" w:anchor="Par40" w:tooltip="ПОРЯДОК" w:history="1">
        <w:r w:rsidR="00F455F3">
          <w:rPr>
            <w:rStyle w:val="a3"/>
            <w:b w:val="0"/>
            <w:color w:val="auto"/>
            <w:sz w:val="24"/>
            <w:szCs w:val="24"/>
            <w:u w:val="none"/>
          </w:rPr>
          <w:t>Порядком</w:t>
        </w:r>
      </w:hyperlink>
      <w:r w:rsidR="00F455F3">
        <w:rPr>
          <w:rFonts w:ascii="Times New Roman" w:hAnsi="Times New Roman" w:cs="Times New Roman"/>
          <w:b w:val="0"/>
          <w:sz w:val="24"/>
          <w:szCs w:val="24"/>
        </w:rPr>
        <w:t xml:space="preserve"> проведения оценки </w:t>
      </w:r>
      <w:proofErr w:type="gramStart"/>
      <w:r w:rsidR="00F455F3">
        <w:rPr>
          <w:rFonts w:ascii="Times New Roman" w:hAnsi="Times New Roman" w:cs="Times New Roman"/>
          <w:b w:val="0"/>
          <w:sz w:val="24"/>
          <w:szCs w:val="24"/>
        </w:rPr>
        <w:t xml:space="preserve">регулирующего воздействия проектов нормативных правовых актов администрации муниципального района </w:t>
      </w:r>
      <w:proofErr w:type="spellStart"/>
      <w:r w:rsidR="00F455F3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F455F3">
        <w:rPr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и экспертизы нормативных правовых актов администрации муниципального района </w:t>
      </w:r>
      <w:proofErr w:type="spellStart"/>
      <w:r w:rsidR="00F455F3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F455F3">
        <w:rPr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утвержденным постановлением Администрации муниципального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от 31.12.2015 г. №</w:t>
      </w:r>
      <w:r w:rsidR="007920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577 (далее - Порядок), к проведению процедуры ОРВ, в том числе к срокам осуществления отдельных действий, предусмотренных Порядком: требования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соблюдены.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 Оценка соответствия результатов выполненной процедуры ОРВ целям проведения ОРВ: результаты процедуры ОРВ соответствуют целям проведения ОРВ.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Оценка соответствия содержания отчета о проведении ОРВ требованиям Порядка: </w:t>
      </w:r>
      <w:r w:rsidR="00F45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Оценка эффективности предложенных в отчете о проведении ОРВ вариантов правового регулирования: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Оценка   обоснованности   выводов,   содержащихся   в отчете о проведении ОРВ: выводы обоснованы.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>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>дящие к возникновению необоснованных расходов юридических лиц 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247" w:rsidRPr="00A94247" w:rsidRDefault="00A94247" w:rsidP="00A9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47">
        <w:rPr>
          <w:rFonts w:ascii="Times New Roman" w:hAnsi="Times New Roman" w:cs="Times New Roman"/>
          <w:sz w:val="24"/>
          <w:szCs w:val="24"/>
        </w:rPr>
        <w:t xml:space="preserve">Нач. юридического отдела администрации </w:t>
      </w:r>
    </w:p>
    <w:p w:rsidR="00905C57" w:rsidRDefault="00A94247" w:rsidP="00A9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A94247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A9424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5C57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E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C57">
        <w:rPr>
          <w:rFonts w:ascii="Times New Roman" w:hAnsi="Times New Roman" w:cs="Times New Roman"/>
          <w:sz w:val="24"/>
          <w:szCs w:val="24"/>
        </w:rPr>
        <w:t>Г.В.Князева</w:t>
      </w:r>
      <w:proofErr w:type="spellEnd"/>
      <w:r w:rsidR="00905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EE4538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01">
        <w:rPr>
          <w:rFonts w:ascii="Times New Roman" w:hAnsi="Times New Roman" w:cs="Times New Roman"/>
          <w:sz w:val="24"/>
          <w:szCs w:val="24"/>
        </w:rPr>
        <w:t>«</w:t>
      </w:r>
      <w:r w:rsidR="00FA70E3" w:rsidRPr="002B5801">
        <w:rPr>
          <w:rFonts w:ascii="Times New Roman" w:hAnsi="Times New Roman" w:cs="Times New Roman"/>
          <w:sz w:val="24"/>
          <w:szCs w:val="24"/>
        </w:rPr>
        <w:t>0</w:t>
      </w:r>
      <w:r w:rsidR="00302786" w:rsidRPr="002B5801">
        <w:rPr>
          <w:rFonts w:ascii="Times New Roman" w:hAnsi="Times New Roman" w:cs="Times New Roman"/>
          <w:sz w:val="24"/>
          <w:szCs w:val="24"/>
        </w:rPr>
        <w:t>7</w:t>
      </w:r>
      <w:r w:rsidRPr="002B5801">
        <w:rPr>
          <w:rFonts w:ascii="Times New Roman" w:hAnsi="Times New Roman" w:cs="Times New Roman"/>
          <w:sz w:val="24"/>
          <w:szCs w:val="24"/>
        </w:rPr>
        <w:t xml:space="preserve">» </w:t>
      </w:r>
      <w:r w:rsidR="00EF7F29" w:rsidRPr="002B5801">
        <w:rPr>
          <w:rFonts w:ascii="Times New Roman" w:hAnsi="Times New Roman" w:cs="Times New Roman"/>
          <w:sz w:val="24"/>
          <w:szCs w:val="24"/>
        </w:rPr>
        <w:t>октября</w:t>
      </w:r>
      <w:r w:rsidR="00905C57" w:rsidRPr="002B5801">
        <w:rPr>
          <w:rFonts w:ascii="Times New Roman" w:hAnsi="Times New Roman" w:cs="Times New Roman"/>
          <w:sz w:val="24"/>
          <w:szCs w:val="24"/>
        </w:rPr>
        <w:t xml:space="preserve"> 201</w:t>
      </w:r>
      <w:r w:rsidR="008C0B0B" w:rsidRPr="002B5801">
        <w:rPr>
          <w:rFonts w:ascii="Times New Roman" w:hAnsi="Times New Roman" w:cs="Times New Roman"/>
          <w:sz w:val="24"/>
          <w:szCs w:val="24"/>
        </w:rPr>
        <w:t>9</w:t>
      </w:r>
      <w:r w:rsidR="00905C57" w:rsidRPr="002B58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/>
    <w:p w:rsidR="00905C57" w:rsidRDefault="00905C57" w:rsidP="00905C57"/>
    <w:p w:rsidR="00602E9D" w:rsidRDefault="00602E9D">
      <w:bookmarkStart w:id="0" w:name="_GoBack"/>
      <w:bookmarkEnd w:id="0"/>
    </w:p>
    <w:sectPr w:rsidR="00602E9D" w:rsidSect="00A5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7"/>
    <w:rsid w:val="00272EC3"/>
    <w:rsid w:val="002B5801"/>
    <w:rsid w:val="00302786"/>
    <w:rsid w:val="00360655"/>
    <w:rsid w:val="004B6C1A"/>
    <w:rsid w:val="004C16EE"/>
    <w:rsid w:val="00544F2D"/>
    <w:rsid w:val="005C1A83"/>
    <w:rsid w:val="00602E9D"/>
    <w:rsid w:val="006C4681"/>
    <w:rsid w:val="00766CD3"/>
    <w:rsid w:val="00792016"/>
    <w:rsid w:val="008130FA"/>
    <w:rsid w:val="00885527"/>
    <w:rsid w:val="00885AD7"/>
    <w:rsid w:val="008C0B0B"/>
    <w:rsid w:val="008E5045"/>
    <w:rsid w:val="00905C57"/>
    <w:rsid w:val="00A94247"/>
    <w:rsid w:val="00AE0979"/>
    <w:rsid w:val="00B14B12"/>
    <w:rsid w:val="00BF4652"/>
    <w:rsid w:val="00CA3C4C"/>
    <w:rsid w:val="00CC4CDC"/>
    <w:rsid w:val="00CF4C6C"/>
    <w:rsid w:val="00D4549D"/>
    <w:rsid w:val="00EE4538"/>
    <w:rsid w:val="00EF7F29"/>
    <w:rsid w:val="00F455F3"/>
    <w:rsid w:val="00FA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K:\17.10.16\&#1054;&#1056;&#1042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50;&#1080;&#1085;&#1077;&#1083;&#1100;%20&#1057;&#1072;&#1084;&#1072;&#1088;&#1089;&#1082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УСХ_Юрист</cp:lastModifiedBy>
  <cp:revision>28</cp:revision>
  <cp:lastPrinted>2019-08-07T04:46:00Z</cp:lastPrinted>
  <dcterms:created xsi:type="dcterms:W3CDTF">2017-03-21T10:47:00Z</dcterms:created>
  <dcterms:modified xsi:type="dcterms:W3CDTF">2019-10-04T09:14:00Z</dcterms:modified>
</cp:coreProperties>
</file>