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730847" w:rsidRDefault="00730847" w:rsidP="00262CFA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730847" w:rsidRDefault="00730847" w:rsidP="00262CFA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730847" w:rsidRDefault="00730847" w:rsidP="00262CFA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0847" w:rsidRDefault="00730847" w:rsidP="00262CFA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установлено:</w:t>
      </w:r>
    </w:p>
    <w:p w:rsidR="00740028" w:rsidRPr="00740028" w:rsidRDefault="004C6BE4" w:rsidP="00740028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BD273D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40028" w:rsidRPr="00740028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изменение доходной части бюджета на 2026 год и на плановый период 2027 и 2028 не планируется.</w:t>
      </w:r>
    </w:p>
    <w:p w:rsidR="00740028" w:rsidRPr="00740028" w:rsidRDefault="00740028" w:rsidP="00740028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0028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2026 год составит 82 304,403 тыс. рублей, на 2027 и 2028 годы остается неизменным и составит на 2027 год – 56 970,730 тыс. рублей и на 2028 год – 59 112,027 тыс. рублей.</w:t>
      </w:r>
    </w:p>
    <w:p w:rsidR="006E1BD7" w:rsidRDefault="00740028" w:rsidP="00740028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740028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2026 год и на плановый период 2027 и 2028 годы остается неизменным.</w:t>
      </w:r>
    </w:p>
    <w:p w:rsidR="00AD4009" w:rsidRDefault="00AD4009" w:rsidP="00AD400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4009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84 676,722</w:t>
      </w:r>
      <w:r w:rsidRPr="00AD40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740AEA" w:rsidRDefault="00740AEA" w:rsidP="00262CF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1 772,319 тыс. рублей и составит 2 372,319 тыс. рублей (6,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0AEA" w:rsidRDefault="00740AEA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 и нормативным правовым актам сельского поселения.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774B43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0847" w:rsidRDefault="00730847" w:rsidP="00262CFA">
      <w:pPr>
        <w:spacing w:after="0" w:line="276" w:lineRule="auto"/>
        <w:rPr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0847" w:rsidRDefault="00730847" w:rsidP="00262CFA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730847" w:rsidRDefault="00730847" w:rsidP="00262CF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F4117B" w:rsidRDefault="00F4117B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730847" w:rsidRDefault="00F4117B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30847">
        <w:rPr>
          <w:rFonts w:ascii="Times New Roman" w:hAnsi="Times New Roman"/>
          <w:sz w:val="24"/>
          <w:szCs w:val="24"/>
        </w:rPr>
        <w:t>2</w:t>
      </w:r>
      <w:r w:rsidR="00740028">
        <w:rPr>
          <w:rFonts w:ascii="Times New Roman" w:hAnsi="Times New Roman"/>
          <w:sz w:val="24"/>
          <w:szCs w:val="24"/>
        </w:rPr>
        <w:t>3 сентября</w:t>
      </w:r>
      <w:r w:rsidR="00730847">
        <w:rPr>
          <w:rFonts w:ascii="Times New Roman" w:hAnsi="Times New Roman"/>
          <w:sz w:val="24"/>
          <w:szCs w:val="24"/>
        </w:rPr>
        <w:t xml:space="preserve"> 2026 года</w:t>
      </w:r>
    </w:p>
    <w:p w:rsidR="00730847" w:rsidRDefault="00730847" w:rsidP="00262CFA">
      <w:pPr>
        <w:spacing w:after="0" w:line="276" w:lineRule="auto"/>
      </w:pPr>
    </w:p>
    <w:p w:rsidR="00730847" w:rsidRDefault="00730847" w:rsidP="00730847"/>
    <w:sectPr w:rsidR="00730847" w:rsidSect="007308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38"/>
    <w:rsid w:val="00127635"/>
    <w:rsid w:val="00147703"/>
    <w:rsid w:val="00262CFA"/>
    <w:rsid w:val="003517B1"/>
    <w:rsid w:val="00453982"/>
    <w:rsid w:val="004C6BE4"/>
    <w:rsid w:val="004D2D29"/>
    <w:rsid w:val="006E1BD7"/>
    <w:rsid w:val="00730847"/>
    <w:rsid w:val="00740028"/>
    <w:rsid w:val="00740AEA"/>
    <w:rsid w:val="00774B43"/>
    <w:rsid w:val="007F4F1F"/>
    <w:rsid w:val="0085294C"/>
    <w:rsid w:val="00942337"/>
    <w:rsid w:val="009E2846"/>
    <w:rsid w:val="00AD4009"/>
    <w:rsid w:val="00B91238"/>
    <w:rsid w:val="00BD273D"/>
    <w:rsid w:val="00CF09B1"/>
    <w:rsid w:val="00DC3AC2"/>
    <w:rsid w:val="00E70F11"/>
    <w:rsid w:val="00F4117B"/>
    <w:rsid w:val="00F9374D"/>
    <w:rsid w:val="00F9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EA12"/>
  <w15:chartTrackingRefBased/>
  <w15:docId w15:val="{AC5B60B1-C8B1-4ADA-9008-5C1C85F2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4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dcterms:created xsi:type="dcterms:W3CDTF">2026-07-07T12:40:00Z</dcterms:created>
  <dcterms:modified xsi:type="dcterms:W3CDTF">2026-09-24T11:56:00Z</dcterms:modified>
</cp:coreProperties>
</file>