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6"/>
          <w:szCs w:val="26"/>
        </w:rPr>
        <w:t xml:space="preserve"> </w:t>
      </w:r>
      <w:r w:rsidRPr="00712317">
        <w:rPr>
          <w:bCs/>
          <w:color w:val="000000" w:themeColor="text1"/>
          <w:sz w:val="28"/>
          <w:szCs w:val="26"/>
        </w:rPr>
        <w:t xml:space="preserve">     </w:t>
      </w:r>
      <w:r w:rsidRPr="00712317">
        <w:rPr>
          <w:b/>
          <w:bCs/>
          <w:color w:val="000000" w:themeColor="text1"/>
          <w:sz w:val="28"/>
          <w:szCs w:val="26"/>
        </w:rPr>
        <w:t xml:space="preserve">РОССИЙСКАЯ ФЕДЕРАЦИЯ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     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СОБРАНИЕ ПРЕДСТАВИТЕЛЕЙ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СЕЛЬСКОГО ПОСЕЛЕНИЯ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СТАРОЕ СЕМЕНКИНО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>МУНИЦИПАЛЬНОГО РАЙОНА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КЛЯВЛИНСКИЙ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САМАРСКОЙ ОБЛАСТИ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РЕШЕНИЕ</w:t>
      </w:r>
    </w:p>
    <w:p w:rsidR="00E1684A" w:rsidRPr="00712317" w:rsidRDefault="00E1684A" w:rsidP="00E1684A">
      <w:pPr>
        <w:rPr>
          <w:bCs/>
          <w:color w:val="000000" w:themeColor="text1"/>
          <w:sz w:val="28"/>
          <w:szCs w:val="26"/>
        </w:rPr>
      </w:pPr>
    </w:p>
    <w:p w:rsidR="00090886" w:rsidRPr="00712317" w:rsidRDefault="00E1684A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            от </w:t>
      </w:r>
      <w:r w:rsidR="00C64435">
        <w:rPr>
          <w:bCs/>
          <w:color w:val="000000" w:themeColor="text1"/>
          <w:sz w:val="28"/>
          <w:szCs w:val="26"/>
        </w:rPr>
        <w:t>28.02.2022 г</w:t>
      </w:r>
      <w:r w:rsidR="00712317" w:rsidRPr="00712317">
        <w:rPr>
          <w:bCs/>
          <w:color w:val="000000" w:themeColor="text1"/>
          <w:sz w:val="28"/>
          <w:szCs w:val="26"/>
        </w:rPr>
        <w:t xml:space="preserve">. № </w:t>
      </w:r>
      <w:bookmarkStart w:id="0" w:name="_GoBack"/>
      <w:r w:rsidR="00712317" w:rsidRPr="00712317">
        <w:rPr>
          <w:bCs/>
          <w:color w:val="000000" w:themeColor="text1"/>
          <w:sz w:val="28"/>
          <w:szCs w:val="26"/>
        </w:rPr>
        <w:t>3</w:t>
      </w:r>
      <w:bookmarkEnd w:id="0"/>
    </w:p>
    <w:p w:rsidR="00090886" w:rsidRPr="00712317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6"/>
        </w:rPr>
      </w:pPr>
    </w:p>
    <w:p w:rsidR="00090886" w:rsidRPr="00CA1483" w:rsidRDefault="00090886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О внесении изменений в решение Собрания представителей </w:t>
      </w:r>
      <w:r w:rsidR="005F6D68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CA1483">
        <w:rPr>
          <w:bCs/>
          <w:color w:val="000000" w:themeColor="text1"/>
          <w:sz w:val="28"/>
          <w:szCs w:val="26"/>
        </w:rPr>
        <w:t xml:space="preserve"> </w:t>
      </w:r>
      <w:r w:rsidR="005F6D68" w:rsidRPr="00CA1483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5F6D68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Самарской области </w:t>
      </w:r>
      <w:r w:rsidRPr="00CA1483">
        <w:rPr>
          <w:bCs/>
          <w:color w:val="000000" w:themeColor="text1"/>
          <w:sz w:val="28"/>
          <w:szCs w:val="26"/>
        </w:rPr>
        <w:t xml:space="preserve"> от </w:t>
      </w:r>
      <w:r w:rsidR="00CA1483" w:rsidRPr="00CA1483">
        <w:rPr>
          <w:bCs/>
          <w:color w:val="000000" w:themeColor="text1"/>
          <w:sz w:val="28"/>
          <w:szCs w:val="26"/>
        </w:rPr>
        <w:t>31.08</w:t>
      </w:r>
      <w:r w:rsidR="00E1684A" w:rsidRPr="00CA1483">
        <w:rPr>
          <w:bCs/>
          <w:color w:val="000000" w:themeColor="text1"/>
          <w:sz w:val="28"/>
          <w:szCs w:val="26"/>
        </w:rPr>
        <w:t>.</w:t>
      </w:r>
      <w:r w:rsidRPr="00CA1483">
        <w:rPr>
          <w:bCs/>
          <w:color w:val="000000" w:themeColor="text1"/>
          <w:sz w:val="28"/>
          <w:szCs w:val="26"/>
        </w:rPr>
        <w:t xml:space="preserve">2021 № </w:t>
      </w:r>
      <w:r w:rsidR="00CA1483" w:rsidRPr="00CA1483">
        <w:rPr>
          <w:bCs/>
          <w:color w:val="000000" w:themeColor="text1"/>
          <w:sz w:val="28"/>
          <w:szCs w:val="26"/>
        </w:rPr>
        <w:t>20</w:t>
      </w:r>
      <w:r w:rsidRPr="00CA1483">
        <w:rPr>
          <w:bCs/>
          <w:color w:val="000000" w:themeColor="text1"/>
          <w:sz w:val="28"/>
          <w:szCs w:val="26"/>
        </w:rPr>
        <w:t xml:space="preserve"> «</w:t>
      </w:r>
      <w:r w:rsidR="00F941A7" w:rsidRPr="00CA1483">
        <w:rPr>
          <w:bCs/>
          <w:color w:val="000000"/>
          <w:sz w:val="28"/>
          <w:szCs w:val="26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CA1483">
        <w:rPr>
          <w:bCs/>
          <w:color w:val="000000" w:themeColor="text1"/>
          <w:sz w:val="28"/>
          <w:szCs w:val="26"/>
        </w:rPr>
        <w:t xml:space="preserve"> </w:t>
      </w:r>
      <w:r w:rsidR="005F6D68" w:rsidRPr="00CA1483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5F6D68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Pr="00CA1483">
        <w:rPr>
          <w:bCs/>
          <w:color w:val="000000" w:themeColor="text1"/>
          <w:sz w:val="28"/>
          <w:szCs w:val="26"/>
        </w:rPr>
        <w:t>»</w:t>
      </w:r>
      <w:r w:rsidR="00E1684A" w:rsidRPr="00CA1483">
        <w:rPr>
          <w:bCs/>
          <w:color w:val="000000" w:themeColor="text1"/>
          <w:sz w:val="28"/>
          <w:szCs w:val="26"/>
        </w:rPr>
        <w:t>.</w:t>
      </w:r>
    </w:p>
    <w:p w:rsidR="00090886" w:rsidRPr="00CA1483" w:rsidRDefault="00090886" w:rsidP="00E1684A">
      <w:pPr>
        <w:shd w:val="clear" w:color="auto" w:fill="FFFFFF"/>
        <w:ind w:firstLine="567"/>
        <w:rPr>
          <w:color w:val="000000" w:themeColor="text1"/>
          <w:sz w:val="28"/>
          <w:szCs w:val="26"/>
        </w:rPr>
      </w:pPr>
    </w:p>
    <w:p w:rsidR="00090886" w:rsidRPr="00CA1483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6"/>
        </w:rPr>
      </w:pPr>
    </w:p>
    <w:p w:rsidR="00090886" w:rsidRPr="00CA1483" w:rsidRDefault="00090886" w:rsidP="00B51606">
      <w:pPr>
        <w:shd w:val="clear" w:color="auto" w:fill="FFFFFF"/>
        <w:ind w:firstLine="709"/>
        <w:jc w:val="both"/>
        <w:rPr>
          <w:color w:val="000000" w:themeColor="text1"/>
          <w:sz w:val="28"/>
          <w:szCs w:val="26"/>
        </w:rPr>
      </w:pPr>
      <w:r w:rsidRPr="00CA1483">
        <w:rPr>
          <w:color w:val="000000" w:themeColor="text1"/>
          <w:sz w:val="28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5F6D68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5F6D68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 xml:space="preserve">Собрание представителей </w:t>
      </w:r>
      <w:r w:rsidR="007E5921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>РЕШИЛО:</w:t>
      </w:r>
    </w:p>
    <w:p w:rsidR="00090886" w:rsidRPr="00B51606" w:rsidRDefault="00090886" w:rsidP="00B51606">
      <w:pPr>
        <w:ind w:firstLine="709"/>
        <w:jc w:val="both"/>
        <w:rPr>
          <w:bCs/>
          <w:color w:val="000000" w:themeColor="text1"/>
          <w:sz w:val="28"/>
          <w:szCs w:val="26"/>
        </w:rPr>
      </w:pPr>
      <w:r w:rsidRPr="00CA1483">
        <w:rPr>
          <w:color w:val="000000" w:themeColor="text1"/>
          <w:sz w:val="28"/>
          <w:szCs w:val="26"/>
        </w:rPr>
        <w:t xml:space="preserve">1. Внести в решение Собрания представителей </w:t>
      </w:r>
      <w:r w:rsidR="007E5921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 xml:space="preserve">от </w:t>
      </w:r>
      <w:r w:rsidR="00CA1483" w:rsidRPr="00CA1483">
        <w:rPr>
          <w:bCs/>
          <w:color w:val="000000" w:themeColor="text1"/>
          <w:sz w:val="28"/>
          <w:szCs w:val="26"/>
        </w:rPr>
        <w:t xml:space="preserve"> 31.08.2021 № 20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Старое </w:t>
      </w:r>
      <w:proofErr w:type="spellStart"/>
      <w:r w:rsidR="00CA1483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CA1483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CA1483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CA1483" w:rsidRPr="00CA1483">
        <w:rPr>
          <w:bCs/>
          <w:color w:val="000000" w:themeColor="text1"/>
          <w:sz w:val="28"/>
          <w:szCs w:val="26"/>
        </w:rPr>
        <w:t xml:space="preserve"> Самарской области»</w:t>
      </w:r>
      <w:proofErr w:type="gramStart"/>
      <w:r w:rsidR="00CA1483" w:rsidRPr="00CA1483">
        <w:rPr>
          <w:bCs/>
          <w:color w:val="000000" w:themeColor="text1"/>
          <w:sz w:val="28"/>
          <w:szCs w:val="26"/>
        </w:rPr>
        <w:t>.</w:t>
      </w:r>
      <w:proofErr w:type="gramEnd"/>
      <w:r w:rsidR="00CA1483" w:rsidRPr="00CA1483">
        <w:rPr>
          <w:bCs/>
          <w:color w:val="000000" w:themeColor="text1"/>
          <w:sz w:val="28"/>
          <w:szCs w:val="26"/>
        </w:rPr>
        <w:t xml:space="preserve"> </w:t>
      </w:r>
      <w:r w:rsidRPr="00CA1483">
        <w:rPr>
          <w:color w:val="000000" w:themeColor="text1"/>
          <w:sz w:val="28"/>
          <w:szCs w:val="26"/>
        </w:rPr>
        <w:t>(</w:t>
      </w:r>
      <w:proofErr w:type="gramStart"/>
      <w:r w:rsidRPr="00CA1483">
        <w:rPr>
          <w:color w:val="000000" w:themeColor="text1"/>
          <w:sz w:val="28"/>
          <w:szCs w:val="26"/>
        </w:rPr>
        <w:t>д</w:t>
      </w:r>
      <w:proofErr w:type="gramEnd"/>
      <w:r w:rsidRPr="00CA1483">
        <w:rPr>
          <w:color w:val="000000" w:themeColor="text1"/>
          <w:sz w:val="28"/>
          <w:szCs w:val="26"/>
        </w:rPr>
        <w:t>алее –</w:t>
      </w:r>
      <w:r w:rsidRPr="00712317">
        <w:rPr>
          <w:color w:val="000000" w:themeColor="text1"/>
          <w:sz w:val="28"/>
          <w:szCs w:val="26"/>
        </w:rPr>
        <w:t xml:space="preserve"> Решение) следующие изменения:</w:t>
      </w:r>
    </w:p>
    <w:p w:rsidR="00B51606" w:rsidRPr="00B51606" w:rsidRDefault="00F941A7" w:rsidP="00B51606">
      <w:pPr>
        <w:ind w:firstLine="709"/>
        <w:jc w:val="both"/>
        <w:rPr>
          <w:color w:val="000000"/>
          <w:sz w:val="28"/>
          <w:szCs w:val="26"/>
        </w:rPr>
      </w:pPr>
      <w:r w:rsidRPr="00712317">
        <w:rPr>
          <w:color w:val="000000"/>
          <w:sz w:val="28"/>
          <w:szCs w:val="26"/>
        </w:rPr>
        <w:t xml:space="preserve">1) </w:t>
      </w:r>
      <w:r w:rsidR="00B51606" w:rsidRPr="00B51606">
        <w:rPr>
          <w:color w:val="000000"/>
          <w:sz w:val="28"/>
          <w:szCs w:val="26"/>
        </w:rPr>
        <w:t xml:space="preserve">пункт 1.2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="00B51606" w:rsidRPr="00B51606">
        <w:rPr>
          <w:bCs/>
          <w:color w:val="000000"/>
          <w:sz w:val="28"/>
          <w:szCs w:val="26"/>
        </w:rPr>
        <w:t xml:space="preserve">сельского поселения станция Клявлино муниципального района </w:t>
      </w:r>
      <w:proofErr w:type="spellStart"/>
      <w:r w:rsidR="00B51606" w:rsidRPr="00B51606">
        <w:rPr>
          <w:bCs/>
          <w:color w:val="000000"/>
          <w:sz w:val="28"/>
          <w:szCs w:val="26"/>
        </w:rPr>
        <w:t>Клявлинский</w:t>
      </w:r>
      <w:proofErr w:type="spellEnd"/>
      <w:r w:rsidR="00B51606" w:rsidRPr="00B51606">
        <w:rPr>
          <w:bCs/>
          <w:color w:val="000000"/>
          <w:sz w:val="28"/>
          <w:szCs w:val="26"/>
        </w:rPr>
        <w:t xml:space="preserve"> Самарской области</w:t>
      </w:r>
      <w:r w:rsidR="00B51606" w:rsidRPr="00B51606">
        <w:rPr>
          <w:b/>
          <w:bCs/>
          <w:color w:val="000000"/>
          <w:sz w:val="28"/>
          <w:szCs w:val="26"/>
        </w:rPr>
        <w:t xml:space="preserve"> </w:t>
      </w:r>
      <w:r w:rsidR="00B51606" w:rsidRPr="00B51606">
        <w:rPr>
          <w:color w:val="000000"/>
          <w:sz w:val="28"/>
          <w:szCs w:val="26"/>
        </w:rPr>
        <w:t>(далее – Положение) дополнить абзацем следующего содержания: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 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B51606">
        <w:rPr>
          <w:color w:val="000000"/>
          <w:sz w:val="28"/>
          <w:szCs w:val="26"/>
        </w:rPr>
        <w:t>.»;</w:t>
      </w:r>
      <w:proofErr w:type="gramEnd"/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 xml:space="preserve">2) в пункте 2.2 </w:t>
      </w:r>
      <w:bookmarkStart w:id="1" w:name="_Hlk93570241"/>
      <w:r w:rsidRPr="00B51606">
        <w:rPr>
          <w:color w:val="000000"/>
          <w:sz w:val="28"/>
          <w:szCs w:val="26"/>
        </w:rPr>
        <w:t xml:space="preserve">Положения </w:t>
      </w:r>
      <w:bookmarkEnd w:id="1"/>
      <w:r w:rsidRPr="00B51606">
        <w:rPr>
          <w:color w:val="000000"/>
          <w:sz w:val="28"/>
          <w:szCs w:val="26"/>
        </w:rPr>
        <w:t>слова «способов их соблюдения» заменить словами «повышения информированности о способах их соблюдения»;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lastRenderedPageBreak/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4) пункт 3.11 Положения изложить в следующей редакции: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 xml:space="preserve"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51606">
        <w:rPr>
          <w:color w:val="000000"/>
          <w:sz w:val="28"/>
          <w:szCs w:val="26"/>
        </w:rPr>
        <w:t>связи</w:t>
      </w:r>
      <w:proofErr w:type="gramEnd"/>
      <w:r w:rsidRPr="00B51606">
        <w:rPr>
          <w:color w:val="000000"/>
          <w:sz w:val="28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B51606">
        <w:rPr>
          <w:color w:val="000000"/>
          <w:sz w:val="28"/>
          <w:szCs w:val="26"/>
        </w:rPr>
        <w:t>.»;</w:t>
      </w:r>
      <w:proofErr w:type="gramEnd"/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5) третий абзац пункта 3.12 Положения исключить;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6) пункт 3.13 Положения изложить в следующей редакции: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B51606">
        <w:rPr>
          <w:color w:val="000000"/>
          <w:sz w:val="28"/>
          <w:szCs w:val="26"/>
        </w:rPr>
        <w:t>.»;</w:t>
      </w:r>
      <w:proofErr w:type="gramEnd"/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7) дополнить Положение пунктами 3.13.1 и 3.13.2 следующего содержания: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а) при проведении контрольного мероприятия в присутствии водителя транспортного средства;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B51606">
        <w:rPr>
          <w:color w:val="000000"/>
          <w:sz w:val="28"/>
          <w:szCs w:val="26"/>
        </w:rPr>
        <w:t>.»;</w:t>
      </w:r>
      <w:proofErr w:type="gramEnd"/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B51606">
        <w:rPr>
          <w:color w:val="000000"/>
          <w:sz w:val="28"/>
          <w:szCs w:val="26"/>
        </w:rPr>
        <w:t>,»</w:t>
      </w:r>
      <w:proofErr w:type="gramEnd"/>
      <w:r w:rsidRPr="00B51606">
        <w:rPr>
          <w:color w:val="000000"/>
          <w:sz w:val="28"/>
          <w:szCs w:val="26"/>
        </w:rPr>
        <w:t>.</w:t>
      </w:r>
    </w:p>
    <w:p w:rsidR="00B51606" w:rsidRPr="00B51606" w:rsidRDefault="00B51606" w:rsidP="00B51606">
      <w:pPr>
        <w:ind w:firstLine="709"/>
        <w:jc w:val="both"/>
        <w:rPr>
          <w:color w:val="000000"/>
          <w:sz w:val="28"/>
          <w:szCs w:val="26"/>
        </w:rPr>
      </w:pPr>
      <w:r w:rsidRPr="00B51606">
        <w:rPr>
          <w:color w:val="000000"/>
          <w:sz w:val="28"/>
          <w:szCs w:val="26"/>
        </w:rPr>
        <w:t>2. Настоящее решение вступает в силу со дня его официального опубликования.</w:t>
      </w:r>
    </w:p>
    <w:p w:rsidR="00090886" w:rsidRDefault="00090886" w:rsidP="00B51606">
      <w:pPr>
        <w:ind w:firstLine="709"/>
        <w:jc w:val="both"/>
        <w:rPr>
          <w:color w:val="000000" w:themeColor="text1"/>
          <w:sz w:val="28"/>
          <w:szCs w:val="26"/>
        </w:rPr>
      </w:pPr>
    </w:p>
    <w:p w:rsidR="00CA1483" w:rsidRDefault="00CA1483" w:rsidP="00B51606">
      <w:pPr>
        <w:ind w:firstLine="709"/>
        <w:jc w:val="both"/>
        <w:rPr>
          <w:color w:val="000000" w:themeColor="text1"/>
          <w:sz w:val="28"/>
          <w:szCs w:val="26"/>
        </w:rPr>
      </w:pPr>
    </w:p>
    <w:p w:rsidR="00CA1483" w:rsidRPr="00712317" w:rsidRDefault="00CA1483" w:rsidP="00B51606">
      <w:pPr>
        <w:ind w:firstLine="709"/>
        <w:jc w:val="both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>Председатель Собрания представителей</w:t>
      </w:r>
      <w:r w:rsidR="00073CDE" w:rsidRPr="00712317">
        <w:rPr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p w:rsidR="00090886" w:rsidRPr="00712317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Л.В.Волкова</w:t>
      </w:r>
      <w:proofErr w:type="spellEnd"/>
    </w:p>
    <w:p w:rsidR="00090886" w:rsidRPr="00712317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</w:p>
    <w:p w:rsidR="00090886" w:rsidRPr="00712317" w:rsidRDefault="00090886" w:rsidP="00090886">
      <w:pPr>
        <w:spacing w:line="240" w:lineRule="exact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 xml:space="preserve">Глава </w:t>
      </w:r>
      <w:r w:rsidR="00AB0859" w:rsidRPr="00712317">
        <w:rPr>
          <w:bCs/>
          <w:color w:val="000000" w:themeColor="text1"/>
          <w:sz w:val="28"/>
          <w:szCs w:val="26"/>
        </w:rPr>
        <w:t>сельского поселения_</w:t>
      </w:r>
      <w:r w:rsidR="00E1684A" w:rsidRPr="00712317">
        <w:rPr>
          <w:bCs/>
          <w:color w:val="000000" w:themeColor="text1"/>
          <w:sz w:val="28"/>
          <w:szCs w:val="26"/>
        </w:rPr>
        <w:t xml:space="preserve"> 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>му</w:t>
      </w:r>
      <w:r w:rsidR="00AB0859" w:rsidRPr="00712317">
        <w:rPr>
          <w:bCs/>
          <w:color w:val="000000" w:themeColor="text1"/>
          <w:sz w:val="28"/>
          <w:szCs w:val="26"/>
        </w:rPr>
        <w:t xml:space="preserve">ниципального района </w:t>
      </w:r>
      <w:proofErr w:type="spellStart"/>
      <w:r w:rsidR="00AB0859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</w:p>
    <w:p w:rsidR="00C0126C" w:rsidRPr="00B51606" w:rsidRDefault="007E5921" w:rsidP="00B51606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А.В.Ильин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sectPr w:rsidR="00C0126C" w:rsidRPr="00B51606" w:rsidSect="00B51606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23" w:rsidRDefault="002A0D23" w:rsidP="00165F1F">
      <w:r>
        <w:separator/>
      </w:r>
    </w:p>
  </w:endnote>
  <w:endnote w:type="continuationSeparator" w:id="0">
    <w:p w:rsidR="002A0D23" w:rsidRDefault="002A0D2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23" w:rsidRDefault="002A0D23" w:rsidP="00165F1F">
      <w:r>
        <w:separator/>
      </w:r>
    </w:p>
  </w:footnote>
  <w:footnote w:type="continuationSeparator" w:id="0">
    <w:p w:rsidR="002A0D23" w:rsidRDefault="002A0D2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A148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82988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B4107"/>
    <w:rsid w:val="001E52E9"/>
    <w:rsid w:val="00216B64"/>
    <w:rsid w:val="00274093"/>
    <w:rsid w:val="002A0D2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12317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A3DAF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1606"/>
    <w:rsid w:val="00B53044"/>
    <w:rsid w:val="00B70654"/>
    <w:rsid w:val="00B718B7"/>
    <w:rsid w:val="00B754CA"/>
    <w:rsid w:val="00BA675E"/>
    <w:rsid w:val="00BE13DB"/>
    <w:rsid w:val="00C00A30"/>
    <w:rsid w:val="00C0126C"/>
    <w:rsid w:val="00C64435"/>
    <w:rsid w:val="00C762F7"/>
    <w:rsid w:val="00C7636B"/>
    <w:rsid w:val="00CA1483"/>
    <w:rsid w:val="00CB2DC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1684A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941A7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3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3</cp:revision>
  <cp:lastPrinted>2021-12-29T05:27:00Z</cp:lastPrinted>
  <dcterms:created xsi:type="dcterms:W3CDTF">2022-03-01T07:52:00Z</dcterms:created>
  <dcterms:modified xsi:type="dcterms:W3CDTF">2022-03-01T07:55:00Z</dcterms:modified>
</cp:coreProperties>
</file>