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7" w:rsidRPr="001A1407" w:rsidRDefault="001A1407" w:rsidP="001A1407">
      <w:pPr>
        <w:pStyle w:val="a7"/>
        <w:rPr>
          <w:sz w:val="24"/>
          <w:szCs w:val="24"/>
        </w:rPr>
      </w:pPr>
      <w:r w:rsidRPr="001A1407">
        <w:t xml:space="preserve">                          </w:t>
      </w:r>
      <w:r>
        <w:t xml:space="preserve"> </w:t>
      </w:r>
      <w:r w:rsidRPr="001A1407">
        <w:rPr>
          <w:noProof/>
          <w:sz w:val="24"/>
          <w:szCs w:val="24"/>
          <w:lang w:eastAsia="ru-RU"/>
        </w:rPr>
        <w:drawing>
          <wp:inline distT="0" distB="0" distL="0" distR="0">
            <wp:extent cx="569595" cy="6813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07">
        <w:br/>
        <w:t xml:space="preserve">   </w:t>
      </w:r>
      <w:r w:rsidRPr="001A1407">
        <w:rPr>
          <w:sz w:val="24"/>
          <w:szCs w:val="24"/>
        </w:rPr>
        <w:t xml:space="preserve">   </w:t>
      </w:r>
      <w:r w:rsidRPr="001A1407">
        <w:rPr>
          <w:b/>
          <w:bCs/>
          <w:sz w:val="24"/>
          <w:szCs w:val="24"/>
        </w:rPr>
        <w:t xml:space="preserve">РОССИЙСКАЯ ФЕДЕРАЦИЯ                        </w:t>
      </w:r>
    </w:p>
    <w:p w:rsidR="001A1407" w:rsidRPr="001A1407" w:rsidRDefault="001A1407" w:rsidP="001A1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4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1A1407" w:rsidRPr="001A1407" w:rsidRDefault="001A1407" w:rsidP="001A14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40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A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140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A1407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A1407" w:rsidRPr="001A1407" w:rsidRDefault="001A1407" w:rsidP="001A1407">
      <w:pPr>
        <w:pStyle w:val="1"/>
        <w:ind w:firstLine="0"/>
        <w:jc w:val="left"/>
        <w:rPr>
          <w:bCs w:val="0"/>
          <w:sz w:val="24"/>
        </w:rPr>
      </w:pPr>
      <w:r w:rsidRPr="001A1407">
        <w:rPr>
          <w:b w:val="0"/>
          <w:bCs w:val="0"/>
          <w:sz w:val="24"/>
        </w:rPr>
        <w:t xml:space="preserve">   </w:t>
      </w:r>
      <w:r w:rsidRPr="001A1407">
        <w:rPr>
          <w:bCs w:val="0"/>
          <w:sz w:val="24"/>
        </w:rPr>
        <w:t>СОБРАНИЯ ПРЕДСТАВИТЕЛЕЙ</w:t>
      </w:r>
    </w:p>
    <w:p w:rsidR="001A1407" w:rsidRPr="001A1407" w:rsidRDefault="001A1407" w:rsidP="001A1407">
      <w:pPr>
        <w:pStyle w:val="1"/>
        <w:ind w:firstLine="0"/>
        <w:jc w:val="left"/>
        <w:rPr>
          <w:sz w:val="24"/>
        </w:rPr>
      </w:pPr>
      <w:r w:rsidRPr="001A1407">
        <w:rPr>
          <w:bCs w:val="0"/>
          <w:sz w:val="24"/>
        </w:rPr>
        <w:t xml:space="preserve">  </w:t>
      </w:r>
      <w:r w:rsidRPr="001A1407">
        <w:rPr>
          <w:b w:val="0"/>
          <w:sz w:val="24"/>
        </w:rPr>
        <w:t xml:space="preserve">  </w:t>
      </w:r>
      <w:r w:rsidRPr="001A1407">
        <w:rPr>
          <w:sz w:val="24"/>
        </w:rPr>
        <w:t>МУНИЦИПАЛЬНОГО РАЙОНА</w:t>
      </w:r>
    </w:p>
    <w:p w:rsidR="001A1407" w:rsidRPr="001A1407" w:rsidRDefault="001A1407" w:rsidP="001A1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4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A1407">
        <w:rPr>
          <w:rFonts w:ascii="Times New Roman" w:hAnsi="Times New Roman" w:cs="Times New Roman"/>
          <w:b/>
          <w:sz w:val="24"/>
          <w:szCs w:val="24"/>
        </w:rPr>
        <w:t xml:space="preserve"> КЛЯВЛИНСКИЙ</w:t>
      </w:r>
    </w:p>
    <w:p w:rsidR="001A1407" w:rsidRPr="001A1407" w:rsidRDefault="001A1407" w:rsidP="001A1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4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A140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A1407" w:rsidRPr="001A1407" w:rsidRDefault="001A1407" w:rsidP="001A14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40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A1407" w:rsidRPr="001A1407" w:rsidRDefault="001A1407" w:rsidP="001A14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4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A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407">
        <w:rPr>
          <w:rFonts w:ascii="Times New Roman" w:hAnsi="Times New Roman" w:cs="Times New Roman"/>
          <w:b/>
          <w:sz w:val="24"/>
          <w:szCs w:val="24"/>
          <w:u w:val="single"/>
        </w:rPr>
        <w:t>31.05.2018г. №</w:t>
      </w:r>
      <w:r w:rsidR="00D61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149</w:t>
      </w:r>
    </w:p>
    <w:p w:rsidR="001A1407" w:rsidRDefault="001A1407" w:rsidP="001A1407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2372"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Pr="001A1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о порядке и условиях </w:t>
      </w:r>
    </w:p>
    <w:p w:rsidR="001A1407" w:rsidRDefault="001A1407" w:rsidP="001A1407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муниципального </w:t>
      </w:r>
    </w:p>
    <w:p w:rsidR="001A1407" w:rsidRDefault="001A1407" w:rsidP="001A1407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Клявлинский</w:t>
      </w:r>
    </w:p>
    <w:p w:rsidR="001A1407" w:rsidRPr="001A1407" w:rsidRDefault="001A1407" w:rsidP="001A14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1407" w:rsidRPr="001A1407" w:rsidRDefault="001A1407" w:rsidP="001A140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соответствии с требованиями Федерального закона "О приватизации государственного и муниципального имущества" от 21.12.2001 N 178-ФЗ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014F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Закона Самарской области от 06.03.2003 N 11-ГД "О приватизации имущества Самарской области"</w:t>
      </w:r>
      <w:r w:rsidRPr="001A1407">
        <w:rPr>
          <w:rFonts w:ascii="Times New Roman" w:hAnsi="Times New Roman" w:cs="Times New Roman"/>
          <w:sz w:val="26"/>
          <w:szCs w:val="26"/>
        </w:rPr>
        <w:t xml:space="preserve">, Собрание представителей муниципального района Клявлинский Самарской области  </w:t>
      </w:r>
      <w:r w:rsidRPr="001A1407">
        <w:rPr>
          <w:rFonts w:ascii="Times New Roman" w:hAnsi="Times New Roman" w:cs="Times New Roman"/>
          <w:b/>
          <w:sz w:val="26"/>
          <w:szCs w:val="26"/>
        </w:rPr>
        <w:t>РЕШИЛО:</w:t>
      </w:r>
      <w:proofErr w:type="gramEnd"/>
    </w:p>
    <w:p w:rsidR="001A1407" w:rsidRPr="001A1407" w:rsidRDefault="001A1407" w:rsidP="001A14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1407" w:rsidRPr="001A1407" w:rsidRDefault="001A1407" w:rsidP="001A14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 xml:space="preserve">            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приватизации муниципального имущества муниципального района Клявлинский </w:t>
      </w:r>
      <w:r w:rsidRPr="001A1407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1A1407" w:rsidRPr="001A1407" w:rsidRDefault="001A1407" w:rsidP="001A1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1A1407" w:rsidRPr="001A1407" w:rsidRDefault="001A1407" w:rsidP="001A1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1407" w:rsidRPr="001A1407" w:rsidRDefault="001A1407" w:rsidP="001A14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1407" w:rsidRPr="001A1407" w:rsidRDefault="001A1407" w:rsidP="001A1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1A1407" w:rsidRPr="001A1407" w:rsidRDefault="001A1407" w:rsidP="001A1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1A1407" w:rsidRPr="001A1407" w:rsidRDefault="001A1407" w:rsidP="001A1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07">
        <w:rPr>
          <w:rFonts w:ascii="Times New Roman" w:hAnsi="Times New Roman" w:cs="Times New Roman"/>
          <w:sz w:val="26"/>
          <w:szCs w:val="26"/>
        </w:rPr>
        <w:t>муниципального района Клявлинский                                               Н.В. Мусина</w:t>
      </w:r>
    </w:p>
    <w:p w:rsidR="001A1407" w:rsidRPr="001A1407" w:rsidRDefault="001A1407" w:rsidP="001A14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1407" w:rsidRPr="00F86CA7" w:rsidRDefault="001A1407" w:rsidP="001A1407">
      <w:pPr>
        <w:pStyle w:val="a7"/>
        <w:rPr>
          <w:sz w:val="26"/>
          <w:szCs w:val="26"/>
        </w:rPr>
      </w:pPr>
      <w:r w:rsidRPr="00F86CA7">
        <w:rPr>
          <w:sz w:val="26"/>
          <w:szCs w:val="26"/>
        </w:rPr>
        <w:t>Глава</w:t>
      </w:r>
    </w:p>
    <w:p w:rsidR="001A1407" w:rsidRPr="00F86CA7" w:rsidRDefault="001A1407" w:rsidP="001A1407">
      <w:pPr>
        <w:pStyle w:val="a7"/>
        <w:rPr>
          <w:sz w:val="26"/>
          <w:szCs w:val="26"/>
        </w:rPr>
      </w:pPr>
      <w:r w:rsidRPr="00F86CA7">
        <w:rPr>
          <w:sz w:val="26"/>
          <w:szCs w:val="26"/>
        </w:rPr>
        <w:t xml:space="preserve">муниципального района Клявлинский </w:t>
      </w:r>
    </w:p>
    <w:p w:rsidR="001A1407" w:rsidRPr="00F86CA7" w:rsidRDefault="001A1407" w:rsidP="001A1407">
      <w:pPr>
        <w:pStyle w:val="a7"/>
        <w:rPr>
          <w:sz w:val="26"/>
          <w:szCs w:val="26"/>
        </w:rPr>
      </w:pPr>
      <w:r w:rsidRPr="00F86CA7">
        <w:rPr>
          <w:sz w:val="26"/>
          <w:szCs w:val="26"/>
        </w:rPr>
        <w:t>Самарской области                                                                                И.Н. Соловьев</w:t>
      </w:r>
    </w:p>
    <w:p w:rsidR="001A1407" w:rsidRPr="00AA400F" w:rsidRDefault="001A1407" w:rsidP="001A1407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1A1407" w:rsidRPr="00AA400F" w:rsidTr="00B61D36">
        <w:tc>
          <w:tcPr>
            <w:tcW w:w="2093" w:type="dxa"/>
            <w:shd w:val="clear" w:color="auto" w:fill="auto"/>
          </w:tcPr>
          <w:p w:rsidR="001A1407" w:rsidRPr="00AA400F" w:rsidRDefault="001A1407" w:rsidP="00B61D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1A1407" w:rsidRPr="00AA400F" w:rsidRDefault="001A1407" w:rsidP="001A14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014F2" w:rsidRPr="002A3313" w:rsidRDefault="00F014F2" w:rsidP="00F014F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A7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муниципального района Клявлинский                                                                                                             от «</w:t>
      </w:r>
      <w:r w:rsidR="002A3313" w:rsidRPr="002A3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A3313" w:rsidRPr="002A3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мая</w:t>
      </w:r>
      <w:r w:rsidR="002A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2A3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№ </w:t>
      </w:r>
      <w:r w:rsidR="002A3313" w:rsidRPr="002A3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149</w:t>
      </w:r>
    </w:p>
    <w:p w:rsidR="001A1407" w:rsidRDefault="001A1407" w:rsidP="00F014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014F2" w:rsidRPr="005F2100" w:rsidRDefault="00F014F2" w:rsidP="001A14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21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F014F2" w:rsidRDefault="00F014F2" w:rsidP="001A14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21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ПОРЯДКЕ И УСЛОВИЯХ ПРИВАТИЗАЦИИ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</w:t>
      </w:r>
      <w:r w:rsidR="001A14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НИЦИПАЛЬНОГО РАЙОНА КЛЯВЛИНСКИЙ</w:t>
      </w:r>
    </w:p>
    <w:p w:rsidR="001A1407" w:rsidRPr="005F2100" w:rsidRDefault="001A1407" w:rsidP="001A14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1. Общие положения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1. Сфера действия настоящего Положения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F014F2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Положение о приватизации имущества, являющегося собственностью </w:t>
      </w:r>
      <w:r w:rsid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Клявлинский Самарской области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Положение), разработано в соответствии с требованиями Федерального закона "О приватизации государственного и муниципального имущества" от 21.12.2001 N 178-ФЗ (далее - Федеральный закон)</w:t>
      </w:r>
      <w:r w:rsid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014F2" w:rsidRPr="00F014F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Закона Самарской области от 06.03.2003 N 11-ГД "О</w:t>
      </w:r>
      <w:proofErr w:type="gramEnd"/>
      <w:r w:rsidRP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приватизации имущества Самарской области" (далее - Закон Самарской области).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Под приватизацией муниципального имущества </w:t>
      </w:r>
      <w:r w:rsid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Клявлинский Самарской области (далее – муниципальное имущество)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понимается передача </w:t>
      </w:r>
      <w:r w:rsid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собственность физических и (или) юридических лиц исключительно на возмездной основе.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Настоящее Положение регулирует отношения, возникающие при приватизации муниципального имущества и связанные с ними отношения по управлению муниципальным имуществом.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Действие настоящего Положения не распространяется на отношения, возникающие при отчуждении имущества, указанного в п. 2 статьи 3 Федерального закона.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Приватизация </w:t>
      </w:r>
      <w:r w:rsidR="00F014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порядке и на условиях, определяемых настоящим Положением, Федеральным законом и иными нормативными правовыми актами.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Принципы, цели, задачи, приоритеты и порядок приватизации, не урегулированные настоящим Положением, устанавливаются нормами российского законодательства и законодательства субъекта Федерации о приватизации муниципального имущества.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2. Цели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Целями приватизации муниципального имущества являются: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оптимизация структуры муниципальной собственности в интересах обеспечения устойчивых предпосылок для дальнейшего экономического роста;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повышение эффективности использования муниципального имущества;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привлечение в процесс приватизации максимального круга лиц;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увеличение доходов местного бюджета на основе эффективного управления муниципальной собственностью;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улучшение финансово-экономических показателей деятельности органов местного самоуправления путем содействия внутренним преобразованиям в них и прекращению выполнения несвойственных им функций;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3. Основные принципы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Принципами приватизации муниципального имущества являются: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самостоятельность органов местного самоуправления при осуществлении приватизации муниципального имущества в соответствии с законодательством Российской Федерации и Самарской области о приватизации;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открытость деятельности органов местного самоуправления;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признание равенства покупателей (юридических и физических лиц) муниципального имущества, отсутствие приоритетов при равных условиях приватизации: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когда приватизация осуществляется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контроль эффективности деятельности органов местного самоуправления в сфере приватизации муниципального имущества.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Муниципальное имущество отчуждается в собственность физических и (или) юридических лиц исключительно на возмездной основе (за плату или посредством передачи в муниципальную собственность акций открытых акционерных обществ).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Статья 4. Функции уполномоченного органа по управлению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 имуществом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Уполномоченный орган по управлению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 имуществом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Муниципальное учреждение -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Комитет по управлению муниципальным имуществом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Клявлинский Самарской области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Комитет) осуществляет свою деятельность в соответствии с утвержденным положением.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 области приватизации Комитет осуществляет следующие функции: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разрабатывает в пределах своей компетенции проекты нормативных правовых актов, регулирующих процесс приватизации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ежегодно, одновременно с разработкой районного бюджета, разрабатывает прогнозный план (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программу) 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приватизации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449B5" w:rsidRPr="006C5B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разрабатывает</w:t>
      </w:r>
      <w:r w:rsidR="005449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24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решения об условиях приватизации муниципального имущества;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осуществляет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приватизацией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осуществляет иные функции, предусмотренные настоящим Положением и Федеральным законом.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II. Планирование приватизации муниципального имущества 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5. Определение имущества, не подлежащего приватизации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Статья 6. Прогнозный план (программа) приватизации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Прогнозный план (программа) приватизации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ежегодно утверждается </w:t>
      </w:r>
      <w:r w:rsidR="00E6449B" w:rsidRP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E644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</w:t>
      </w:r>
      <w:r w:rsidR="005449B5" w:rsidRP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Клявлинский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Прогнозный план (программа) состоит из перечня муниципальных унитарных предприятий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Клявлинский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акций открытых акционерных обществ, находящихся в муниципальной собственности, и иного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которое планируется приватизировать в соответствующем году, в том числе: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нежилые здания (помещения);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земельные участки, на которых расположены объекты недвижимости, в том числе имущественные комплексы;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объекты, не завершенные строительством;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транспортные средства и другое имущество.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В прогнозном плане (программе) указывается характеристика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имущества, которое планируется приватизировать.</w:t>
      </w:r>
    </w:p>
    <w:p w:rsidR="00B146BD" w:rsidRPr="00B146BD" w:rsidRDefault="00CF0AA1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Муниципальные унитарные предприятия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Клявлинский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открытые акционерные общества, акции которых находятся в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собственности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органы местного самоуправления и иные юридические лица и граждане вправе направлять в Комитет свои предложения о приватизации муниципального имущества в очередном финансовом году.</w:t>
      </w:r>
    </w:p>
    <w:p w:rsidR="00B146BD" w:rsidRPr="00B146BD" w:rsidRDefault="00CF0AA1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 случае необходимости в прогнозный план (программу) могут вноситься изменения и дополнения, подлежащие утверждению</w:t>
      </w:r>
      <w:r w:rsidR="005B57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</w:t>
      </w:r>
      <w:r w:rsidR="005B57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D6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Клявлинский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5B1F" w:rsidRDefault="006C5B1F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5B1F" w:rsidRDefault="006C5B1F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5B1F" w:rsidRPr="00B146BD" w:rsidRDefault="006C5B1F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7. Информационное обеспечение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CE2" w:rsidRPr="00100CE2" w:rsidRDefault="00100CE2" w:rsidP="00100CE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</w:t>
      </w:r>
      <w:r w:rsidRPr="00F524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об итогах его продажи, ежегодные отчеты о результатах приватизации муниципального имущества</w:t>
      </w:r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подлежат размещению на официальном сайте </w:t>
      </w:r>
      <w:r w:rsidR="00554A34" w:rsidRP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 Клявлинский</w:t>
      </w:r>
      <w:r w:rsidR="00554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>в сети Интернет,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</w:t>
      </w:r>
      <w:proofErr w:type="gramEnd"/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Федерации.</w:t>
      </w:r>
    </w:p>
    <w:p w:rsidR="00100CE2" w:rsidRPr="00100CE2" w:rsidRDefault="00100CE2" w:rsidP="00100CE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CE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6C5B1F">
        <w:rPr>
          <w:rFonts w:ascii="Times New Roman" w:eastAsia="Times New Roman" w:hAnsi="Times New Roman" w:cs="Times New Roman"/>
          <w:color w:val="000000"/>
          <w:sz w:val="26"/>
          <w:szCs w:val="26"/>
        </w:rPr>
        <w:t>. Порядок и сроки размещения в сети Интернет информации о приватизации муниципального имущества, а также перечень сведений, составляющих такую информацию, устанавливаются законодательством Российской Федерации о приватизации, муниципальными правовыми актами.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Информационное сообщение о продаже </w:t>
      </w:r>
      <w:r w:rsidR="00100C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законодательством и законодательством Самарской области, и должно включать: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наименование органа, принявшего решение об условиях приватизации муниципального имущества, реквизиты этого органа;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наименование приватизируемого </w:t>
      </w:r>
      <w:r w:rsidR="00100C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имущества и его характеристики;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способ приватизации;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начальную цену имущества;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форму подачи предложений о цене;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условия и сроки платежа, необходимые счета;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порядок, место и сроки подачи заявок (предложений);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исчерпывающий перечень предоставляемых покупателем документов и требования к их оформлению;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 заключения договора купли-продажи;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ознакомления покупателя с иными документами, в том числе актами инвентаризации, условиями договора купли-продажи;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ограничения участия отдельных категорий физических и юридических лиц в приватизации имущества.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При продаже муниципального имущества на аукционе, конкурсе или специализированном аукционе в информационном сообщении дополнительно указываются: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(критерий) определения победителя;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размер, срок и порядок внесения задатка, необходимые реквизиты счетов;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место и срок подведения итогов;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условия конкурса (при продаже имущества на конкурсе);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форма бланка заявки (при продаже акций на специализированном аукционе).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III. Условия и способы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8. Условия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11365" w:rsidRPr="00CF0AA1" w:rsidRDefault="007624EC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11365" w:rsidRP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об условиях приватизации принимается в форме постановления Главы муниципального района Клявлинский.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решении об условиях приватизации должны содержаться следующие сведения: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наименование </w:t>
      </w:r>
      <w:r w:rsidR="00100C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имущества и другие данные, позволяющие индивидуализировать имущество (характеристика имущества);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способ приватизации</w:t>
      </w:r>
      <w:r w:rsidR="007624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146BD" w:rsidRPr="00B146BD" w:rsidRDefault="00B146BD" w:rsidP="007624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 рассрочки платежа (в случае ее предоставления);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иные необходимые</w:t>
      </w:r>
      <w:r w:rsidR="007624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приватизации муниципального имущества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сведения.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9. Способы приватизации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При приватизации муниципального имущества используются следующие способы: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преобразование муниципального унитарного предприятия в открытое акционерное общество;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продажа муниципального имущества на аукционе;</w:t>
      </w:r>
    </w:p>
    <w:p w:rsidR="00CF0AA1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продажа акций открытых акционерных обществ на специализированном аукционе; 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продажа муниципального имущества на конкурсе;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продажа акций открытых акционерных обществ через организатора торговли на рынке ценных бумаг;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продажа муниципального имущества посредством публичного предложения;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продажа муниципального имущества без объявления цены;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внесение муниципального имущества в качестве вклада в уставные капиталы открытых акционерных обществ;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продажа акций открытых акционерных обществ по результатам доверительного управления.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Состав подлежащего приватизации </w:t>
      </w:r>
      <w:r w:rsidR="005B57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имущественного комплекса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унитарного предприятия определяется в передаточном акте, составляемого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передаточном акте указываются все виды подлежащего приватизации имущества, в том числе сведения о земельных участках, подлежащих приватизации в составе имущественного комплекса унитарного предприятия, а также расчет балансовой стоимости подлежащих приватизации активов унитарного предприятия, а в случае создания открытого акционерного общества путем преобразования унитарного предприятия - сведения о размере уставного капитала, количестве и номинальной стоимости акций.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приватизация может осуществляться только путем преобразования унитарного предприятия в открытое акционерное общество.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10. Продажа муниципального имущества на аукционе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На аукционе продается муниципальное имущество в случае, если его покупатели не должны выполнить какие-либо условия в отношении имущества. Право его приобретения принадлежит покупателю, который в ходе торгов предложил наивысшую цену за продаваемое имущество.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Аукцион является открытым по составу его участников.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Задаток для участия в аукционе устанавливается в размере </w:t>
      </w:r>
      <w:r w:rsidRPr="007624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20%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начальной цены имущества.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Перечень оснований отказа претенденту в участии в аукционе предусмотрен</w:t>
      </w:r>
      <w:r w:rsidR="00AB1A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п.8 ст. 18.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Федерального закона "О приватизации государственного и муниципального имущества" и является исчерпывающим.</w:t>
      </w:r>
    </w:p>
    <w:p w:rsidR="00B146BD" w:rsidRPr="00AB1A1B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</w:t>
      </w:r>
      <w:r w:rsidR="00CF0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11. Продажа открытых акционерных обществ на специализированном аукционе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Специализированным аукционом признается аукцион, когда все победители получают акции открытого акционерного общества по единой цене за одну акцию.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Специализированный аукцион является открытым по составу его участников.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ау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кциона.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4. 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Передача акций и оформление права собственности на акции осуществляются не позднее чем через 30 дней от даты подведения итогов специализированного аукциона.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12. Продажа муниципального имущества на конкурсе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Если в отношении приватизируемого имущества покупателю необходимо выполнить определенные условия, такое имущество может продаваться на конкурсе.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Конкурс является открытым по составу его участников. Предложения о цене имущества подаются участниками конкурса в запечатанных конвертах.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Договор купли-продажи муниципального имущества включает в себя порядок выполнения победителем конкурса условий конкурса. 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Договор купли-продажи муниципального имущества должен содержать: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условия конкурса, формы и сроки их выполнения;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подтверждения победителем конкурса выполнения условий конкурса;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порядок осуществления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победителем условий конкурса;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иные условия, определяемые по соглашению сторон.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Условиями продажи муниципального имущества на конкурсе могут быть: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сохранение определенного числа рабочих мест или создание дополнительных рабочих мест;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переподготовка или повышение квалификации работников;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сохранение существующей системы охраны труда и здоровья работников;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ограничение на изменение профиля деятельности объектов социально-культурного, коммунально-бытового или транспортного обслуживания населения либо на прекращение их использования;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реализация мероприятий по охране окружающей среды и здоровья граждан;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другие условия, устанавливаемые уполномоченным органом по управлению имуществом.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Условия конкурса должны иметь экономическое обоснование, сроки их исполнения, порядок подтверждения победителем конкурса исполнения таких условий.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7. На этапе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подведения итогов выполнения условий конкурса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важно соблюдение баланса интересов сторон по договору купли-продажи, чтобы исключалась односторонняя оценка. Отсюда следует, что факт невыполнения условий конкурса не может фиксироваться только самим продавцом, без какого бы то ни было участия с этой стороны договора - победителя конкурса, без учета его позиции при проведении итогов исполнения договора, тем более при наличии спора.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 Периодичность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условий конкурса - не чаще одного раза в квартал.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13. Продажа муниципального имущества посредством публичного предложения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Продажа муниципального имущества посредством публичного предложения осуществляется в случае, если аукцион по продаже имущества был признан несостоявшимся.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 информационном предложении помимо общих сведений указывается величина снижения начальной цены,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 (цена отсечения).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Цена первоначального предложения должна быть не ниже начальной цены несостоявшегося аукциона.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Публичное предложение о продаже муниципального имущества является публичной офертой.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 Договор купли-продажи заключается в день регистрации заявки.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Оплата производится в течение 10 дней после регистрации заявки и заключения договора купли-продажи.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Передача муниципального имущества должна производиться не позднее чем через 30 дней после полной оплаты имущества.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14. Продажа муниципального имущества без объявления цены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Если продажа муниципального имущества посредством публичного предложения не состоялась, производится его продажа без объявления цены.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 информационном предложении о такой продаже муниципального имущества отсутствуют сведения о цене.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Предложения о цене направляются претендентами на покупку имущества.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Покупателем такого имущества становится претендент, предложивший наибольшую цену продаваемого муниципального имущества, а при равноценности предложений - претендент, чье предложение было подано раньше остальных.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IV. Особенности приватизации отдельных видов муниципального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Статья 15. Продажа земельных участков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Приватизация </w:t>
      </w:r>
      <w:r w:rsidR="005B57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имущественного комплекса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 осуществляется одновременно с отчуждением покупателю следующих земельных участков: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находящихся</w:t>
      </w:r>
      <w:proofErr w:type="gramEnd"/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 унитарного предприятия на праве постоянного (бессрочного) пользования или аренды;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занимаемых приватизируемыми зданиями и сооружениями, а также объектами, строительство которых не завершено и которые признаны самостоятельными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Решение о продаже земельных участков принимает орган, принявший решение о приватизации соответствующих объектов недвижимости, в двухнедельный срок со дня обращения.</w:t>
      </w:r>
    </w:p>
    <w:p w:rsidR="00100CE2" w:rsidRDefault="00100CE2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1613A0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61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16. Организатор торгов</w:t>
      </w:r>
    </w:p>
    <w:p w:rsidR="00B146BD" w:rsidRPr="001613A0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</w:pPr>
    </w:p>
    <w:p w:rsidR="00B146BD" w:rsidRPr="001613A0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61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Функции организатора торгов по продаже муниципального имущества осуществляет Комитет.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V. Порядок оплаты муниципального имущества и распределения денежных средств от продажи имущества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17. Порядок оплаты муниципального имущества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Порядок и сроки оплаты приобретаемого покупателем муниципального имущества определяются договором купли-продажи.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Оплата приобретаемого покупателем муниципального имущества производится единовременно или в рассрочку.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Решение о предоставлении рассрочки может быть принято в случаях, установленных федеральным законодательством. Срок рассрочки не может быть более чем один год.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и указываются в решении о предоставлении рассрочки. Указанные в решении о предоставлении рассрочки сведения, условия, на которых предоставляется рассрочка, ответственность за нарушение сроков внесения платежей отражаются в договоре купли-продажи муниципального имущества и являются существенными условиями договора.</w:t>
      </w: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На сумму денежных средств, по уплате которой предоставляется рассрочка, начисляются проценты, исходя из ставки, равной </w:t>
      </w:r>
      <w:r w:rsidRPr="00161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одной трети ставки рефинансирования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Центрального банка Российской Федерации, действующей на </w:t>
      </w: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дату публикации объявления о продаже. Начисленные проценты распределяются в соответствии с нормативами распределения средств от приватизации муниципального имущества.</w:t>
      </w:r>
    </w:p>
    <w:p w:rsidR="00B146BD" w:rsidRPr="00B146BD" w:rsidRDefault="00B146BD" w:rsidP="00B1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Default="00B146BD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Статья 18. Распределение денежных средств, полученных в результате сделок купли-продажи муниципального имущества</w:t>
      </w:r>
    </w:p>
    <w:p w:rsidR="00342A94" w:rsidRPr="00B146BD" w:rsidRDefault="00342A94" w:rsidP="00B1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46BD" w:rsidRPr="00B146BD" w:rsidRDefault="00B146BD" w:rsidP="00B146B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B146BD" w:rsidRPr="00B146BD" w:rsidRDefault="001613A0" w:rsidP="00100C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Денежные средства, полученные от продажи </w:t>
      </w:r>
      <w:r w:rsidR="00100C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подлежат перечислению в бюджет </w:t>
      </w:r>
      <w:r w:rsidR="00100C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Клявлинский</w:t>
      </w:r>
      <w:r w:rsidR="00B146BD" w:rsidRPr="00B146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146BD" w:rsidRDefault="00B146BD"/>
    <w:sectPr w:rsidR="00B146BD" w:rsidSect="00B93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1A" w:rsidRDefault="00970B1A" w:rsidP="00F43F7A">
      <w:pPr>
        <w:spacing w:after="0" w:line="240" w:lineRule="auto"/>
      </w:pPr>
      <w:r>
        <w:separator/>
      </w:r>
    </w:p>
  </w:endnote>
  <w:endnote w:type="continuationSeparator" w:id="0">
    <w:p w:rsidR="00970B1A" w:rsidRDefault="00970B1A" w:rsidP="00F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1A" w:rsidRDefault="00970B1A" w:rsidP="00F43F7A">
      <w:pPr>
        <w:spacing w:after="0" w:line="240" w:lineRule="auto"/>
      </w:pPr>
      <w:r>
        <w:separator/>
      </w:r>
    </w:p>
  </w:footnote>
  <w:footnote w:type="continuationSeparator" w:id="0">
    <w:p w:rsidR="00970B1A" w:rsidRDefault="00970B1A" w:rsidP="00F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7A" w:rsidRDefault="00F43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6BD"/>
    <w:rsid w:val="00003562"/>
    <w:rsid w:val="00100CE2"/>
    <w:rsid w:val="00131163"/>
    <w:rsid w:val="001556D4"/>
    <w:rsid w:val="001613A0"/>
    <w:rsid w:val="00164D6B"/>
    <w:rsid w:val="001A1407"/>
    <w:rsid w:val="001D1C08"/>
    <w:rsid w:val="00236729"/>
    <w:rsid w:val="002478AA"/>
    <w:rsid w:val="002A3313"/>
    <w:rsid w:val="002B2522"/>
    <w:rsid w:val="002C1783"/>
    <w:rsid w:val="00311365"/>
    <w:rsid w:val="00342A94"/>
    <w:rsid w:val="003750A7"/>
    <w:rsid w:val="00384D67"/>
    <w:rsid w:val="003B7DF8"/>
    <w:rsid w:val="00443629"/>
    <w:rsid w:val="0049799C"/>
    <w:rsid w:val="005449B5"/>
    <w:rsid w:val="00554A34"/>
    <w:rsid w:val="00592372"/>
    <w:rsid w:val="005A1C08"/>
    <w:rsid w:val="005B57E2"/>
    <w:rsid w:val="005D63B9"/>
    <w:rsid w:val="006C5B1F"/>
    <w:rsid w:val="007624EC"/>
    <w:rsid w:val="00773E08"/>
    <w:rsid w:val="007B507D"/>
    <w:rsid w:val="007E420F"/>
    <w:rsid w:val="008E03CA"/>
    <w:rsid w:val="00970B1A"/>
    <w:rsid w:val="009D696D"/>
    <w:rsid w:val="00A455C2"/>
    <w:rsid w:val="00A6077E"/>
    <w:rsid w:val="00A875A7"/>
    <w:rsid w:val="00AB1A1B"/>
    <w:rsid w:val="00AE26F2"/>
    <w:rsid w:val="00B146BD"/>
    <w:rsid w:val="00B63588"/>
    <w:rsid w:val="00B71B27"/>
    <w:rsid w:val="00B84B5E"/>
    <w:rsid w:val="00B9309B"/>
    <w:rsid w:val="00BC172D"/>
    <w:rsid w:val="00BF56CC"/>
    <w:rsid w:val="00C1760C"/>
    <w:rsid w:val="00C41233"/>
    <w:rsid w:val="00C463A7"/>
    <w:rsid w:val="00CB1093"/>
    <w:rsid w:val="00CD680D"/>
    <w:rsid w:val="00CF0AA1"/>
    <w:rsid w:val="00D6106D"/>
    <w:rsid w:val="00DE3670"/>
    <w:rsid w:val="00DF7242"/>
    <w:rsid w:val="00E04D10"/>
    <w:rsid w:val="00E6449B"/>
    <w:rsid w:val="00E65D4E"/>
    <w:rsid w:val="00E67935"/>
    <w:rsid w:val="00E821E0"/>
    <w:rsid w:val="00EF007B"/>
    <w:rsid w:val="00F014F2"/>
    <w:rsid w:val="00F43F7A"/>
    <w:rsid w:val="00F4651B"/>
    <w:rsid w:val="00F524D1"/>
    <w:rsid w:val="00FA2CAC"/>
    <w:rsid w:val="00F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C"/>
  </w:style>
  <w:style w:type="paragraph" w:styleId="1">
    <w:name w:val="heading 1"/>
    <w:basedOn w:val="a"/>
    <w:next w:val="a"/>
    <w:link w:val="10"/>
    <w:qFormat/>
    <w:rsid w:val="001A1407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F7A"/>
  </w:style>
  <w:style w:type="paragraph" w:styleId="a5">
    <w:name w:val="footer"/>
    <w:basedOn w:val="a"/>
    <w:link w:val="a6"/>
    <w:uiPriority w:val="99"/>
    <w:semiHidden/>
    <w:unhideWhenUsed/>
    <w:rsid w:val="00F4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F7A"/>
  </w:style>
  <w:style w:type="character" w:customStyle="1" w:styleId="10">
    <w:name w:val="Заголовок 1 Знак"/>
    <w:basedOn w:val="a0"/>
    <w:link w:val="1"/>
    <w:rsid w:val="001A1407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ConsPlusNormal">
    <w:name w:val="ConsPlusNormal"/>
    <w:rsid w:val="001A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1A14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4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2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9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1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5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8751-ABA0-4C60-90B1-B2F476C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ДудченкоНА</cp:lastModifiedBy>
  <cp:revision>20</cp:revision>
  <dcterms:created xsi:type="dcterms:W3CDTF">2018-05-25T04:11:00Z</dcterms:created>
  <dcterms:modified xsi:type="dcterms:W3CDTF">2022-02-28T05:49:00Z</dcterms:modified>
</cp:coreProperties>
</file>