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6B" w:rsidRDefault="005D1B6B" w:rsidP="005D1B6B">
      <w:pPr>
        <w:pStyle w:val="a4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58AC20B6" wp14:editId="5E6FC2CD">
            <wp:extent cx="50038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9126C4" wp14:editId="5B88DD15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D1B6B" w:rsidRPr="000943B5" w:rsidRDefault="005D1B6B" w:rsidP="005D1B6B">
                            <w:pPr>
                              <w:pStyle w:val="3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D1B6B" w:rsidRPr="000943B5" w:rsidRDefault="005D1B6B" w:rsidP="005D1B6B">
                      <w:pPr>
                        <w:pStyle w:val="3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6B" w:rsidRDefault="005D1B6B" w:rsidP="005D1B6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5D1B6B" w:rsidRDefault="005D1B6B" w:rsidP="005D1B6B">
      <w:pPr>
        <w:pStyle w:val="a4"/>
        <w:rPr>
          <w:rFonts w:ascii="Times New Roman" w:hAnsi="Times New Roman"/>
          <w:b/>
          <w:sz w:val="24"/>
          <w:szCs w:val="24"/>
        </w:rPr>
      </w:pPr>
    </w:p>
    <w:p w:rsidR="005D1B6B" w:rsidRDefault="00D539F2" w:rsidP="005D1B6B">
      <w:pPr>
        <w:pStyle w:val="a4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СОБРАНИЕ</w:t>
      </w:r>
      <w:r w:rsidR="005D1B6B">
        <w:rPr>
          <w:rFonts w:ascii="Times New Roman" w:hAnsi="Times New Roman"/>
          <w:b/>
          <w:bCs/>
          <w:sz w:val="24"/>
        </w:rPr>
        <w:t xml:space="preserve"> ПРЕДСТАВИТЕЛЕЙ</w:t>
      </w:r>
    </w:p>
    <w:p w:rsidR="005D1B6B" w:rsidRDefault="005D1B6B" w:rsidP="005D1B6B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5D1B6B" w:rsidRDefault="005D1B6B" w:rsidP="005D1B6B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5D1B6B" w:rsidRDefault="00D539F2" w:rsidP="005D1B6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5D1B6B">
        <w:rPr>
          <w:rFonts w:ascii="Times New Roman" w:hAnsi="Times New Roman"/>
        </w:rPr>
        <w:t>Самарской области</w:t>
      </w:r>
    </w:p>
    <w:p w:rsidR="00D539F2" w:rsidRDefault="00D539F2" w:rsidP="00D539F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D1B6B" w:rsidRDefault="005D1B6B" w:rsidP="00D539F2">
      <w:pPr>
        <w:pStyle w:val="a4"/>
        <w:tabs>
          <w:tab w:val="left" w:pos="1035"/>
        </w:tabs>
        <w:rPr>
          <w:rFonts w:ascii="Times New Roman" w:hAnsi="Times New Roman"/>
        </w:rPr>
      </w:pPr>
    </w:p>
    <w:p w:rsidR="005D1B6B" w:rsidRPr="00C677B2" w:rsidRDefault="005D1B6B" w:rsidP="005D1B6B">
      <w:pPr>
        <w:pStyle w:val="a4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0E37A1">
        <w:rPr>
          <w:rFonts w:ascii="Times New Roman" w:hAnsi="Times New Roman"/>
          <w:b/>
          <w:sz w:val="26"/>
          <w:szCs w:val="26"/>
          <w:u w:val="single"/>
        </w:rPr>
        <w:t>31.01.2023</w:t>
      </w:r>
      <w:r w:rsidRPr="00C677B2">
        <w:rPr>
          <w:rFonts w:ascii="Times New Roman" w:hAnsi="Times New Roman"/>
          <w:b/>
          <w:sz w:val="26"/>
          <w:szCs w:val="26"/>
          <w:u w:val="single"/>
        </w:rPr>
        <w:t>г. №</w:t>
      </w:r>
      <w:r w:rsidR="00DA1AD2">
        <w:rPr>
          <w:rFonts w:ascii="Times New Roman" w:hAnsi="Times New Roman"/>
          <w:b/>
          <w:sz w:val="26"/>
          <w:szCs w:val="26"/>
          <w:u w:val="single"/>
        </w:rPr>
        <w:t>180</w:t>
      </w:r>
      <w:r w:rsidRPr="00C677B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D1B6B" w:rsidRPr="00011415" w:rsidRDefault="005D1B6B" w:rsidP="005D1B6B">
      <w:pPr>
        <w:pStyle w:val="a4"/>
        <w:rPr>
          <w:rFonts w:ascii="Times New Roman" w:hAnsi="Times New Roman"/>
          <w:sz w:val="24"/>
          <w:szCs w:val="24"/>
        </w:rPr>
      </w:pPr>
      <w:r w:rsidRPr="00011415"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5D1B6B" w:rsidRPr="00011415" w:rsidRDefault="005D1B6B" w:rsidP="005D1B6B">
      <w:pPr>
        <w:pStyle w:val="a4"/>
        <w:rPr>
          <w:rFonts w:ascii="Times New Roman" w:hAnsi="Times New Roman"/>
          <w:sz w:val="24"/>
          <w:szCs w:val="24"/>
        </w:rPr>
      </w:pPr>
      <w:r w:rsidRPr="0001141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11415">
        <w:rPr>
          <w:rFonts w:ascii="Times New Roman" w:hAnsi="Times New Roman"/>
          <w:sz w:val="24"/>
          <w:szCs w:val="24"/>
        </w:rPr>
        <w:t>Клявлинский</w:t>
      </w:r>
      <w:proofErr w:type="spellEnd"/>
    </w:p>
    <w:p w:rsidR="005D1B6B" w:rsidRPr="00011415" w:rsidRDefault="005D1B6B" w:rsidP="005D1B6B">
      <w:pPr>
        <w:pStyle w:val="a4"/>
        <w:rPr>
          <w:rFonts w:ascii="Times New Roman" w:hAnsi="Times New Roman"/>
          <w:sz w:val="24"/>
          <w:szCs w:val="24"/>
        </w:rPr>
      </w:pPr>
      <w:r w:rsidRPr="00011415">
        <w:rPr>
          <w:rFonts w:ascii="Times New Roman" w:hAnsi="Times New Roman"/>
          <w:sz w:val="24"/>
          <w:szCs w:val="24"/>
        </w:rPr>
        <w:t>Самарской области</w:t>
      </w:r>
    </w:p>
    <w:p w:rsidR="005D1B6B" w:rsidRPr="00011415" w:rsidRDefault="005D1B6B" w:rsidP="005D1B6B">
      <w:pPr>
        <w:pStyle w:val="21"/>
        <w:rPr>
          <w:rFonts w:ascii="Times New Roman" w:hAnsi="Times New Roman"/>
          <w:sz w:val="24"/>
          <w:szCs w:val="24"/>
        </w:rPr>
      </w:pPr>
    </w:p>
    <w:p w:rsidR="005D1B6B" w:rsidRPr="00011415" w:rsidRDefault="005D1B6B" w:rsidP="005D1B6B">
      <w:pPr>
        <w:spacing w:line="360" w:lineRule="auto"/>
        <w:ind w:firstLine="709"/>
        <w:jc w:val="both"/>
      </w:pPr>
    </w:p>
    <w:p w:rsidR="005D1B6B" w:rsidRPr="00011415" w:rsidRDefault="005D1B6B" w:rsidP="005D1B6B">
      <w:pPr>
        <w:spacing w:line="360" w:lineRule="auto"/>
        <w:ind w:firstLine="709"/>
        <w:jc w:val="both"/>
      </w:pPr>
      <w:r w:rsidRPr="00011415"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муниципального района </w:t>
      </w:r>
      <w:proofErr w:type="spellStart"/>
      <w:r w:rsidRPr="00011415">
        <w:rPr>
          <w:bCs/>
        </w:rPr>
        <w:t>Клявлинский</w:t>
      </w:r>
      <w:proofErr w:type="spellEnd"/>
      <w:r w:rsidRPr="00011415">
        <w:t xml:space="preserve"> Самарской области «О внесении изменений в Устав муниципального района </w:t>
      </w:r>
      <w:proofErr w:type="spellStart"/>
      <w:r w:rsidRPr="00011415">
        <w:rPr>
          <w:bCs/>
        </w:rPr>
        <w:t>Клявлинский</w:t>
      </w:r>
      <w:proofErr w:type="spellEnd"/>
      <w:r w:rsidRPr="00011415">
        <w:t xml:space="preserve"> Самарской области» от </w:t>
      </w:r>
      <w:r w:rsidR="006D63A5">
        <w:t>1</w:t>
      </w:r>
      <w:r>
        <w:t>2</w:t>
      </w:r>
      <w:r w:rsidR="006D63A5">
        <w:t xml:space="preserve"> декабря</w:t>
      </w:r>
      <w:r w:rsidRPr="00011415">
        <w:t xml:space="preserve"> 202</w:t>
      </w:r>
      <w:r w:rsidR="006D63A5">
        <w:t>2</w:t>
      </w:r>
      <w:r w:rsidRPr="00011415">
        <w:t xml:space="preserve"> года, Собрание представителей муниципального района </w:t>
      </w:r>
      <w:proofErr w:type="spellStart"/>
      <w:r w:rsidRPr="00011415">
        <w:rPr>
          <w:bCs/>
        </w:rPr>
        <w:t>Клявлинский</w:t>
      </w:r>
      <w:proofErr w:type="spellEnd"/>
      <w:r w:rsidRPr="00011415">
        <w:t xml:space="preserve"> Самарской области РЕШИЛО:</w:t>
      </w:r>
    </w:p>
    <w:p w:rsidR="005D1B6B" w:rsidRDefault="005D1B6B" w:rsidP="005D1B6B">
      <w:pPr>
        <w:numPr>
          <w:ilvl w:val="0"/>
          <w:numId w:val="1"/>
        </w:numPr>
        <w:tabs>
          <w:tab w:val="clear" w:pos="360"/>
          <w:tab w:val="num" w:pos="200"/>
          <w:tab w:val="left" w:pos="1200"/>
        </w:tabs>
        <w:autoSpaceDN w:val="0"/>
        <w:adjustRightInd w:val="0"/>
        <w:spacing w:line="360" w:lineRule="auto"/>
        <w:ind w:left="0" w:firstLine="700"/>
        <w:jc w:val="both"/>
      </w:pPr>
      <w:r w:rsidRPr="00011415">
        <w:t xml:space="preserve">Внести следующие изменения в Устав муниципального района </w:t>
      </w:r>
      <w:proofErr w:type="spellStart"/>
      <w:r w:rsidRPr="00011415">
        <w:rPr>
          <w:bCs/>
        </w:rPr>
        <w:t>Клявлинский</w:t>
      </w:r>
      <w:proofErr w:type="spellEnd"/>
      <w:r w:rsidRPr="00011415">
        <w:t xml:space="preserve"> Самарской области, принятый решением Собрания представителей муниципального района </w:t>
      </w:r>
      <w:proofErr w:type="spellStart"/>
      <w:r w:rsidRPr="00011415">
        <w:rPr>
          <w:bCs/>
        </w:rPr>
        <w:t>Клявлинский</w:t>
      </w:r>
      <w:proofErr w:type="spellEnd"/>
      <w:r w:rsidRPr="00011415">
        <w:t xml:space="preserve"> Самарской области от 26.08.2013 № 213 (далее – Устав):</w:t>
      </w:r>
    </w:p>
    <w:p w:rsidR="005D1B6B" w:rsidRPr="009851AE" w:rsidRDefault="005D1B6B" w:rsidP="006B22F1">
      <w:pPr>
        <w:tabs>
          <w:tab w:val="left" w:pos="1200"/>
        </w:tabs>
        <w:autoSpaceDN w:val="0"/>
        <w:adjustRightInd w:val="0"/>
        <w:spacing w:line="360" w:lineRule="auto"/>
        <w:jc w:val="both"/>
      </w:pPr>
      <w:r w:rsidRPr="009851AE">
        <w:t xml:space="preserve">            - в </w:t>
      </w:r>
      <w:hyperlink r:id="rId7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(с изм. и доп., вступ. в силу с 01.01.2022) ------------ Недействующая редакция {КонсультантПлюс">
        <w:r w:rsidRPr="009851AE">
          <w:t>пункте 36 статьи 7</w:t>
        </w:r>
      </w:hyperlink>
      <w:r w:rsidRPr="009851AE">
        <w:t xml:space="preserve"> Устава слова ", проведение открытого аукциона на право заключить договор о создании искусственного земельного участка" исключить; </w:t>
      </w:r>
    </w:p>
    <w:p w:rsidR="005D1B6B" w:rsidRPr="009851AE" w:rsidRDefault="009F0596" w:rsidP="006B22F1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1DE2" w:rsidRPr="009851AE">
        <w:rPr>
          <w:rFonts w:ascii="Times New Roman" w:hAnsi="Times New Roman" w:cs="Times New Roman"/>
          <w:sz w:val="24"/>
          <w:szCs w:val="24"/>
        </w:rPr>
        <w:t>-</w:t>
      </w:r>
      <w:r w:rsidRPr="009851AE">
        <w:rPr>
          <w:rFonts w:ascii="Times New Roman" w:hAnsi="Times New Roman" w:cs="Times New Roman"/>
          <w:sz w:val="24"/>
          <w:szCs w:val="24"/>
        </w:rPr>
        <w:t xml:space="preserve"> </w:t>
      </w:r>
      <w:r w:rsidR="005A1DE2" w:rsidRPr="009851AE">
        <w:rPr>
          <w:rFonts w:ascii="Times New Roman" w:hAnsi="Times New Roman" w:cs="Times New Roman"/>
          <w:sz w:val="24"/>
          <w:szCs w:val="24"/>
        </w:rPr>
        <w:t>с</w:t>
      </w:r>
      <w:r w:rsidR="005D1B6B" w:rsidRPr="009851AE">
        <w:rPr>
          <w:rFonts w:ascii="Times New Roman" w:eastAsia="Times New Roman" w:hAnsi="Times New Roman" w:cs="Times New Roman"/>
          <w:sz w:val="24"/>
          <w:szCs w:val="24"/>
        </w:rPr>
        <w:t>татью 54 У</w:t>
      </w:r>
      <w:r w:rsidR="008B45BC">
        <w:rPr>
          <w:rFonts w:ascii="Times New Roman" w:eastAsia="Times New Roman" w:hAnsi="Times New Roman" w:cs="Times New Roman"/>
          <w:sz w:val="24"/>
          <w:szCs w:val="24"/>
        </w:rPr>
        <w:t>става изложить в новой редакции</w:t>
      </w:r>
      <w:r w:rsidR="005D1B6B" w:rsidRPr="009851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D1B6B" w:rsidRPr="009851AE" w:rsidRDefault="005D1B6B" w:rsidP="006B22F1">
      <w:pPr>
        <w:spacing w:line="360" w:lineRule="auto"/>
      </w:pPr>
      <w:r w:rsidRPr="009851AE">
        <w:t xml:space="preserve">«Статья 54. </w:t>
      </w:r>
      <w:r w:rsidRPr="009851AE">
        <w:rPr>
          <w:shd w:val="clear" w:color="auto" w:fill="FFFFFF"/>
        </w:rPr>
        <w:t>Пенсия за выслугу лет к страховой пенсии муниципальным служащим муниципального района</w:t>
      </w:r>
    </w:p>
    <w:p w:rsidR="005D1B6B" w:rsidRPr="009851AE" w:rsidRDefault="005D1B6B" w:rsidP="006B22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1AE">
        <w:rPr>
          <w:rFonts w:ascii="Times New Roman" w:hAnsi="Times New Roman" w:cs="Times New Roman"/>
          <w:sz w:val="24"/>
          <w:szCs w:val="24"/>
        </w:rPr>
        <w:t xml:space="preserve">1. Муниципальным служащим муниципального района в порядке и на условиях, предусмотренных </w:t>
      </w:r>
      <w:hyperlink r:id="rId8" w:tooltip="Закон Самарской области от 09.10.2007 N 96-ГД (ред. от 13.07.2022) &quot;О муниципальной службе в Самарской области&quot; (принят Самарской Губернской Думой 25.09.2007) {КонсультантПлюс}">
        <w:r w:rsidRPr="009851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51AE">
        <w:rPr>
          <w:rFonts w:ascii="Times New Roman" w:hAnsi="Times New Roman" w:cs="Times New Roman"/>
          <w:sz w:val="24"/>
          <w:szCs w:val="24"/>
        </w:rPr>
        <w:t xml:space="preserve"> Самарской области от 09.10.2007 N 96-ГД "О муниципальной службе в Самарской области", решениями Собрания представителей муниципального района и настоящей статьей, устанавливается п</w:t>
      </w:r>
      <w:r w:rsidRPr="009851AE">
        <w:rPr>
          <w:rFonts w:ascii="Times New Roman" w:hAnsi="Times New Roman" w:cs="Times New Roman"/>
          <w:sz w:val="24"/>
          <w:szCs w:val="24"/>
          <w:shd w:val="clear" w:color="auto" w:fill="FFFFFF"/>
        </w:rPr>
        <w:t>енсия за выслугу лет к страховой пенсии</w:t>
      </w:r>
      <w:r w:rsidRPr="009851AE">
        <w:rPr>
          <w:rFonts w:ascii="Times New Roman" w:hAnsi="Times New Roman" w:cs="Times New Roman"/>
          <w:sz w:val="24"/>
          <w:szCs w:val="24"/>
        </w:rPr>
        <w:t xml:space="preserve"> (далее в настоящей статье – пенсия за выслугу лет).</w:t>
      </w:r>
    </w:p>
    <w:p w:rsidR="005D1B6B" w:rsidRPr="009851AE" w:rsidRDefault="005D1B6B" w:rsidP="006B22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1AE">
        <w:rPr>
          <w:rFonts w:ascii="Times New Roman" w:hAnsi="Times New Roman" w:cs="Times New Roman"/>
          <w:sz w:val="24"/>
          <w:szCs w:val="24"/>
        </w:rPr>
        <w:t xml:space="preserve">2. Стаж муниципальной службы в Самарской области, дающий право на установление пенсии за выслугу лет, определяется в соответствии со </w:t>
      </w:r>
      <w:hyperlink r:id="rId9" w:tooltip="Закон Самарской области от 09.10.2007 N 96-ГД (ред. от 13.07.2022) &quot;О муниципальной службе в Самарской области&quot; (принят Самарской Губернской Думой 25.09.2007) {КонсультантПлюс}">
        <w:r w:rsidRPr="009851AE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9851AE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09.10.2007 N 96-ГД "О муниципальной службе в Самарской области".</w:t>
      </w:r>
    </w:p>
    <w:p w:rsidR="005D1B6B" w:rsidRPr="009851AE" w:rsidRDefault="005D1B6B" w:rsidP="006B22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1AE">
        <w:rPr>
          <w:rFonts w:ascii="Times New Roman" w:hAnsi="Times New Roman" w:cs="Times New Roman"/>
          <w:sz w:val="24"/>
          <w:szCs w:val="24"/>
        </w:rPr>
        <w:lastRenderedPageBreak/>
        <w:t>3. Исчисление размера пенсии за выслугу лет и определение денежного содержания для исчисления размера пенсии за выслугу лет муниципальным служащим муниципального района осуществляется в порядке, предусмотренном для исчисления размера пенсии за выслугу лет к трудовым пенсиям лицам, замещавшим государственные должности Самарской области и должности государственной гражданской службы Самарской области.</w:t>
      </w:r>
    </w:p>
    <w:p w:rsidR="005D1B6B" w:rsidRPr="009851AE" w:rsidRDefault="005D1B6B" w:rsidP="006B22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1AE">
        <w:rPr>
          <w:rFonts w:ascii="Times New Roman" w:hAnsi="Times New Roman" w:cs="Times New Roman"/>
          <w:sz w:val="24"/>
          <w:szCs w:val="24"/>
        </w:rPr>
        <w:t xml:space="preserve">4. Основания и порядок приостановления и прекращения выплаты пенсии за выслугу лет определяются в соответствии с </w:t>
      </w:r>
      <w:hyperlink r:id="rId10" w:tooltip="Закон Самарской области от 09.10.2007 N 96-ГД (ред. от 13.07.2022) &quot;О муниципальной службе в Самарской области&quot; (принят Самарской Губернской Думой 25.09.2007) {КонсультантПлюс}">
        <w:r w:rsidRPr="009851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51AE">
        <w:rPr>
          <w:rFonts w:ascii="Times New Roman" w:hAnsi="Times New Roman" w:cs="Times New Roman"/>
          <w:sz w:val="24"/>
          <w:szCs w:val="24"/>
        </w:rPr>
        <w:t xml:space="preserve"> Самарской области от 09.10.2007 N 96-ГД "О муниципальной службе в Самарской области".</w:t>
      </w:r>
    </w:p>
    <w:p w:rsidR="005D1B6B" w:rsidRPr="009851AE" w:rsidRDefault="005D1B6B" w:rsidP="006B22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1AE">
        <w:rPr>
          <w:rFonts w:ascii="Times New Roman" w:hAnsi="Times New Roman" w:cs="Times New Roman"/>
          <w:sz w:val="24"/>
          <w:szCs w:val="24"/>
        </w:rPr>
        <w:t>5. Финансирование расходов, связанных с выплатой пенсии за выслугу лет, предусмотренных настоящей статьей, осуществляется за счет средств бюджета муниципального района</w:t>
      </w:r>
      <w:proofErr w:type="gramStart"/>
      <w:r w:rsidRPr="009851A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D1B6B" w:rsidRPr="00D32DED" w:rsidRDefault="005D1B6B" w:rsidP="005D1B6B">
      <w:pPr>
        <w:pStyle w:val="a3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</w:pPr>
      <w:r w:rsidRPr="00D32DED">
        <w:rPr>
          <w:rFonts w:eastAsiaTheme="minorHAnsi"/>
          <w:lang w:eastAsia="en-US"/>
        </w:rPr>
        <w:t>Настоящее Решение вступает в силу на следующий день после его официального опубликования, осуществленного после его государственной регистрации.</w:t>
      </w:r>
    </w:p>
    <w:p w:rsidR="005D1B6B" w:rsidRPr="00F41510" w:rsidRDefault="005D1B6B" w:rsidP="005D1B6B">
      <w:pPr>
        <w:pStyle w:val="a3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</w:pPr>
      <w:r w:rsidRPr="00F41510">
        <w:t xml:space="preserve"> Поручить Главе муниципального района </w:t>
      </w:r>
      <w:proofErr w:type="spellStart"/>
      <w:r w:rsidRPr="0067525C">
        <w:rPr>
          <w:bCs/>
        </w:rPr>
        <w:t>Клявлинский</w:t>
      </w:r>
      <w:proofErr w:type="spellEnd"/>
      <w:r w:rsidRPr="00F41510"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5D1B6B" w:rsidRPr="00F41510" w:rsidRDefault="005D1B6B" w:rsidP="005D1B6B">
      <w:pPr>
        <w:pStyle w:val="2"/>
        <w:numPr>
          <w:ilvl w:val="0"/>
          <w:numId w:val="1"/>
        </w:numPr>
        <w:tabs>
          <w:tab w:val="left" w:pos="1200"/>
        </w:tabs>
        <w:spacing w:line="360" w:lineRule="auto"/>
        <w:ind w:left="0" w:firstLine="426"/>
      </w:pPr>
      <w:r w:rsidRPr="00F41510">
        <w:t xml:space="preserve">После государственной регистрации вносимых настоящим Решением изменений в Устав муниципального района </w:t>
      </w:r>
      <w:proofErr w:type="spellStart"/>
      <w:r w:rsidRPr="00F41510">
        <w:rPr>
          <w:bCs/>
        </w:rPr>
        <w:t>Клявлинский</w:t>
      </w:r>
      <w:proofErr w:type="spellEnd"/>
      <w:r w:rsidRPr="00F41510">
        <w:t xml:space="preserve"> Самарской области осуществить официальное опубликование настоящего Решения в районной газете </w:t>
      </w:r>
      <w:r w:rsidRPr="00F41510">
        <w:rPr>
          <w:bCs/>
          <w:snapToGrid w:val="0"/>
        </w:rPr>
        <w:t>«Знамя Родины»</w:t>
      </w:r>
      <w:r w:rsidRPr="00F41510">
        <w:t>.</w:t>
      </w:r>
    </w:p>
    <w:p w:rsidR="005D1B6B" w:rsidRDefault="005D1B6B" w:rsidP="005D1B6B">
      <w:pPr>
        <w:tabs>
          <w:tab w:val="num" w:pos="200"/>
        </w:tabs>
        <w:outlineLvl w:val="0"/>
        <w:rPr>
          <w:sz w:val="26"/>
          <w:szCs w:val="26"/>
        </w:rPr>
      </w:pPr>
    </w:p>
    <w:p w:rsidR="005D1B6B" w:rsidRDefault="005D1B6B" w:rsidP="005D1B6B">
      <w:pPr>
        <w:tabs>
          <w:tab w:val="num" w:pos="200"/>
        </w:tabs>
        <w:outlineLvl w:val="0"/>
        <w:rPr>
          <w:sz w:val="26"/>
          <w:szCs w:val="26"/>
        </w:rPr>
      </w:pPr>
    </w:p>
    <w:p w:rsidR="005D1B6B" w:rsidRDefault="005D1B6B" w:rsidP="005D1B6B">
      <w:pPr>
        <w:tabs>
          <w:tab w:val="num" w:pos="200"/>
        </w:tabs>
        <w:outlineLvl w:val="0"/>
        <w:rPr>
          <w:sz w:val="26"/>
          <w:szCs w:val="26"/>
        </w:rPr>
      </w:pPr>
    </w:p>
    <w:p w:rsidR="005D1B6B" w:rsidRDefault="005D1B6B" w:rsidP="005D1B6B">
      <w:pPr>
        <w:tabs>
          <w:tab w:val="num" w:pos="200"/>
        </w:tabs>
        <w:outlineLvl w:val="0"/>
        <w:rPr>
          <w:sz w:val="26"/>
          <w:szCs w:val="26"/>
        </w:rPr>
      </w:pPr>
    </w:p>
    <w:p w:rsidR="005D1B6B" w:rsidRPr="009D4C71" w:rsidRDefault="005D1B6B" w:rsidP="005D1B6B">
      <w:pPr>
        <w:tabs>
          <w:tab w:val="num" w:pos="200"/>
        </w:tabs>
        <w:outlineLvl w:val="0"/>
        <w:rPr>
          <w:sz w:val="26"/>
          <w:szCs w:val="26"/>
        </w:rPr>
      </w:pPr>
    </w:p>
    <w:p w:rsidR="005D1B6B" w:rsidRPr="00CC586A" w:rsidRDefault="005D1B6B" w:rsidP="005D1B6B">
      <w:pPr>
        <w:tabs>
          <w:tab w:val="num" w:pos="200"/>
        </w:tabs>
        <w:outlineLvl w:val="0"/>
      </w:pPr>
      <w:r w:rsidRPr="00CC586A">
        <w:t xml:space="preserve">Председатель </w:t>
      </w:r>
    </w:p>
    <w:p w:rsidR="005D1B6B" w:rsidRPr="00CC586A" w:rsidRDefault="005D1B6B" w:rsidP="005D1B6B">
      <w:pPr>
        <w:tabs>
          <w:tab w:val="num" w:pos="200"/>
        </w:tabs>
        <w:outlineLvl w:val="0"/>
      </w:pPr>
      <w:r w:rsidRPr="00CC586A">
        <w:t xml:space="preserve">Собрания представителей </w:t>
      </w:r>
    </w:p>
    <w:p w:rsidR="005D1B6B" w:rsidRPr="00CC586A" w:rsidRDefault="005D1B6B" w:rsidP="005D1B6B">
      <w:pPr>
        <w:tabs>
          <w:tab w:val="num" w:pos="200"/>
        </w:tabs>
        <w:outlineLvl w:val="0"/>
      </w:pPr>
      <w:r w:rsidRPr="00CC586A">
        <w:t xml:space="preserve">муниципального района </w:t>
      </w:r>
      <w:proofErr w:type="spellStart"/>
      <w:r w:rsidRPr="00CC586A">
        <w:rPr>
          <w:bCs/>
        </w:rPr>
        <w:t>Клявлинский</w:t>
      </w:r>
      <w:proofErr w:type="spellEnd"/>
      <w:r w:rsidRPr="00CC586A">
        <w:t xml:space="preserve"> </w:t>
      </w:r>
    </w:p>
    <w:p w:rsidR="005D1B6B" w:rsidRPr="00CC586A" w:rsidRDefault="005D1B6B" w:rsidP="005D1B6B">
      <w:pPr>
        <w:tabs>
          <w:tab w:val="num" w:pos="200"/>
        </w:tabs>
        <w:outlineLvl w:val="0"/>
      </w:pPr>
      <w:r w:rsidRPr="00CC586A">
        <w:t xml:space="preserve">Самарской области                                                                                     </w:t>
      </w:r>
      <w:proofErr w:type="spellStart"/>
      <w:r w:rsidRPr="00CC586A">
        <w:t>Т.Л.Сомова</w:t>
      </w:r>
      <w:proofErr w:type="spellEnd"/>
    </w:p>
    <w:p w:rsidR="005D1B6B" w:rsidRDefault="005D1B6B" w:rsidP="005D1B6B">
      <w:pPr>
        <w:outlineLvl w:val="0"/>
      </w:pPr>
    </w:p>
    <w:p w:rsidR="005D1B6B" w:rsidRDefault="005D1B6B" w:rsidP="005D1B6B">
      <w:pPr>
        <w:outlineLvl w:val="0"/>
      </w:pPr>
    </w:p>
    <w:p w:rsidR="005D1B6B" w:rsidRPr="00CC586A" w:rsidRDefault="005D1B6B" w:rsidP="005D1B6B">
      <w:pPr>
        <w:outlineLvl w:val="0"/>
      </w:pPr>
    </w:p>
    <w:p w:rsidR="005D1B6B" w:rsidRPr="00CC586A" w:rsidRDefault="005D1B6B" w:rsidP="005D1B6B">
      <w:pPr>
        <w:tabs>
          <w:tab w:val="num" w:pos="200"/>
        </w:tabs>
        <w:outlineLvl w:val="0"/>
      </w:pPr>
      <w:r w:rsidRPr="00CC586A">
        <w:t xml:space="preserve">Глава </w:t>
      </w:r>
    </w:p>
    <w:p w:rsidR="005D1B6B" w:rsidRPr="00CC586A" w:rsidRDefault="005D1B6B" w:rsidP="005D1B6B">
      <w:pPr>
        <w:tabs>
          <w:tab w:val="num" w:pos="200"/>
        </w:tabs>
        <w:outlineLvl w:val="0"/>
      </w:pPr>
      <w:r w:rsidRPr="00CC586A">
        <w:t xml:space="preserve">муниципального района </w:t>
      </w:r>
    </w:p>
    <w:p w:rsidR="005D1B6B" w:rsidRPr="00CC586A" w:rsidRDefault="005D1B6B" w:rsidP="005D1B6B">
      <w:proofErr w:type="spellStart"/>
      <w:r w:rsidRPr="00CC586A">
        <w:rPr>
          <w:bCs/>
        </w:rPr>
        <w:t>Клявлинский</w:t>
      </w:r>
      <w:proofErr w:type="spellEnd"/>
      <w:r w:rsidRPr="00CC586A">
        <w:t xml:space="preserve"> Самарской области                                                             </w:t>
      </w:r>
      <w:r w:rsidR="009851AE">
        <w:t>П</w:t>
      </w:r>
      <w:r w:rsidRPr="00CC586A">
        <w:t xml:space="preserve">.Н. </w:t>
      </w:r>
      <w:proofErr w:type="spellStart"/>
      <w:r w:rsidR="009851AE">
        <w:t>Климашов</w:t>
      </w:r>
      <w:proofErr w:type="spellEnd"/>
      <w:r w:rsidRPr="00CC586A">
        <w:t xml:space="preserve">   </w:t>
      </w:r>
    </w:p>
    <w:p w:rsidR="005D1B6B" w:rsidRPr="00CC586A" w:rsidRDefault="005D1B6B" w:rsidP="005D1B6B">
      <w:pPr>
        <w:spacing w:line="276" w:lineRule="auto"/>
        <w:ind w:firstLine="709"/>
        <w:jc w:val="both"/>
      </w:pPr>
    </w:p>
    <w:p w:rsidR="005D1B6B" w:rsidRPr="00CC586A" w:rsidRDefault="005D1B6B" w:rsidP="005D1B6B">
      <w:pPr>
        <w:spacing w:line="276" w:lineRule="auto"/>
        <w:ind w:firstLine="709"/>
        <w:jc w:val="both"/>
      </w:pPr>
    </w:p>
    <w:p w:rsidR="00421649" w:rsidRDefault="00421649">
      <w:bookmarkStart w:id="0" w:name="_GoBack"/>
      <w:bookmarkEnd w:id="0"/>
    </w:p>
    <w:sectPr w:rsidR="00421649" w:rsidSect="003070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B144B1C"/>
    <w:lvl w:ilvl="0" w:tplc="E7D0D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B"/>
    <w:rsid w:val="000943B5"/>
    <w:rsid w:val="000E37A1"/>
    <w:rsid w:val="002E48F1"/>
    <w:rsid w:val="00421649"/>
    <w:rsid w:val="005A1DE2"/>
    <w:rsid w:val="005D1B6B"/>
    <w:rsid w:val="006B22F1"/>
    <w:rsid w:val="006D63A5"/>
    <w:rsid w:val="00831B2B"/>
    <w:rsid w:val="008B45BC"/>
    <w:rsid w:val="009851AE"/>
    <w:rsid w:val="009F0596"/>
    <w:rsid w:val="00B152D5"/>
    <w:rsid w:val="00D539F2"/>
    <w:rsid w:val="00DA1AD2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1B6B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B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Средняя сетка 21"/>
    <w:qFormat/>
    <w:rsid w:val="005D1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D1B6B"/>
    <w:pPr>
      <w:ind w:left="720"/>
      <w:contextualSpacing/>
    </w:pPr>
  </w:style>
  <w:style w:type="paragraph" w:styleId="a4">
    <w:name w:val="No Spacing"/>
    <w:uiPriority w:val="1"/>
    <w:qFormat/>
    <w:rsid w:val="005D1B6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5D1B6B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1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D1B6B"/>
    <w:rPr>
      <w:color w:val="0000FF"/>
      <w:u w:val="single"/>
    </w:rPr>
  </w:style>
  <w:style w:type="paragraph" w:customStyle="1" w:styleId="formattext">
    <w:name w:val="formattext"/>
    <w:basedOn w:val="a"/>
    <w:rsid w:val="005D1B6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1B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1B6B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B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Средняя сетка 21"/>
    <w:qFormat/>
    <w:rsid w:val="005D1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D1B6B"/>
    <w:pPr>
      <w:ind w:left="720"/>
      <w:contextualSpacing/>
    </w:pPr>
  </w:style>
  <w:style w:type="paragraph" w:styleId="a4">
    <w:name w:val="No Spacing"/>
    <w:uiPriority w:val="1"/>
    <w:qFormat/>
    <w:rsid w:val="005D1B6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5D1B6B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1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D1B6B"/>
    <w:rPr>
      <w:color w:val="0000FF"/>
      <w:u w:val="single"/>
    </w:rPr>
  </w:style>
  <w:style w:type="paragraph" w:customStyle="1" w:styleId="formattext">
    <w:name w:val="formattext"/>
    <w:basedOn w:val="a"/>
    <w:rsid w:val="005D1B6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1B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453C620B4070D6BC2BD93837ACDBAA393CD6CF0A15767EE23DED12426AA9DC5AE505149F9D2EB3505DE64E8D223CBB5mBC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6BAB419BB4E2C2DFA255D2EF765B0506D77A339C1C7B51D892DB8BA0B43FC88F2FB8AFE9812B951866DA5A80387F807E945CF5Ad0d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E453C620B4070D6BC2BD93837ACDBAA393CD6CF0A15767EE23DED12426AA9DC5AE505149F9D2EB3505DE64E8D223CBB5mB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453C620B4070D6BC2BD93837ACDBAA393CD6CF0A15767EE23DED12426AA9DC5AE50515BF98AE73706C167ECC7759AF3E5BFF5C56A799540086CBEm4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15</cp:revision>
  <cp:lastPrinted>2023-01-25T09:51:00Z</cp:lastPrinted>
  <dcterms:created xsi:type="dcterms:W3CDTF">2022-12-23T09:50:00Z</dcterms:created>
  <dcterms:modified xsi:type="dcterms:W3CDTF">2023-02-01T07:08:00Z</dcterms:modified>
</cp:coreProperties>
</file>