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7E00A3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A1B1C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538" cy="621030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38" cy="621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F023C8">
            <w:pPr>
              <w:keepNext/>
              <w:tabs>
                <w:tab w:val="left" w:pos="706"/>
              </w:tabs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8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417E33" w:rsidRDefault="00417E33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Счетной палаты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>по результатам экспертно-аналитического мероприятия</w:t>
      </w:r>
    </w:p>
    <w:p w:rsidR="009158C8" w:rsidRPr="009158C8" w:rsidRDefault="009158C8" w:rsidP="009158C8">
      <w:pPr>
        <w:ind w:firstLine="708"/>
        <w:jc w:val="center"/>
        <w:rPr>
          <w:rFonts w:ascii="Times New Roman" w:hAnsi="Times New Roman"/>
          <w:b/>
          <w:bCs/>
          <w:color w:val="auto"/>
          <w:szCs w:val="24"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«Внешняя проверка отчета об исполнении бюджета сельского поселения </w:t>
      </w:r>
      <w:r>
        <w:rPr>
          <w:rFonts w:ascii="Times New Roman" w:hAnsi="Times New Roman"/>
          <w:b/>
          <w:bCs/>
          <w:color w:val="auto"/>
          <w:szCs w:val="24"/>
        </w:rPr>
        <w:t>Черный Ключ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муниципального района </w:t>
      </w:r>
      <w:proofErr w:type="spellStart"/>
      <w:r w:rsidRPr="009158C8">
        <w:rPr>
          <w:rFonts w:ascii="Times New Roman" w:hAnsi="Times New Roman"/>
          <w:b/>
          <w:bCs/>
          <w:color w:val="auto"/>
          <w:szCs w:val="24"/>
        </w:rPr>
        <w:t>Клявлинский</w:t>
      </w:r>
      <w:proofErr w:type="spellEnd"/>
    </w:p>
    <w:p w:rsidR="00331B21" w:rsidRDefault="009158C8" w:rsidP="009158C8">
      <w:pPr>
        <w:ind w:firstLine="708"/>
        <w:jc w:val="center"/>
        <w:rPr>
          <w:rFonts w:ascii="Times New Roman" w:hAnsi="Times New Roman"/>
          <w:b/>
        </w:rPr>
      </w:pPr>
      <w:r w:rsidRPr="009158C8">
        <w:rPr>
          <w:rFonts w:ascii="Times New Roman" w:hAnsi="Times New Roman"/>
          <w:b/>
          <w:bCs/>
          <w:color w:val="auto"/>
          <w:szCs w:val="24"/>
        </w:rPr>
        <w:t xml:space="preserve"> Самарской области за </w:t>
      </w:r>
      <w:r w:rsidR="00D478F8">
        <w:rPr>
          <w:rFonts w:ascii="Times New Roman" w:hAnsi="Times New Roman"/>
          <w:b/>
          <w:bCs/>
          <w:color w:val="auto"/>
          <w:szCs w:val="24"/>
        </w:rPr>
        <w:t>полугодие</w:t>
      </w:r>
      <w:r w:rsidRPr="009158C8">
        <w:rPr>
          <w:rFonts w:ascii="Times New Roman" w:hAnsi="Times New Roman"/>
          <w:b/>
          <w:bCs/>
          <w:color w:val="auto"/>
          <w:szCs w:val="24"/>
        </w:rPr>
        <w:t xml:space="preserve"> 2023 года»  </w:t>
      </w:r>
    </w:p>
    <w:p w:rsidR="002E4196" w:rsidRDefault="002E4196" w:rsidP="00FC5018">
      <w:pPr>
        <w:ind w:firstLine="708"/>
        <w:rPr>
          <w:rFonts w:ascii="Times New Roman" w:hAnsi="Times New Roman"/>
          <w:b/>
        </w:rPr>
      </w:pPr>
    </w:p>
    <w:p w:rsidR="00DB62E1" w:rsidRDefault="00DB62E1" w:rsidP="00FC5018">
      <w:pPr>
        <w:ind w:firstLine="708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0F5AD4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от </w:t>
      </w:r>
      <w:r w:rsidR="00EB4653">
        <w:rPr>
          <w:rFonts w:ascii="Times New Roman" w:hAnsi="Times New Roman"/>
          <w:b/>
        </w:rPr>
        <w:t>15.</w:t>
      </w:r>
      <w:r w:rsidR="00D478F8">
        <w:rPr>
          <w:rFonts w:ascii="Times New Roman" w:hAnsi="Times New Roman"/>
          <w:b/>
        </w:rPr>
        <w:t>08</w:t>
      </w:r>
      <w:r w:rsidR="00FA5B5E">
        <w:rPr>
          <w:rFonts w:ascii="Times New Roman" w:hAnsi="Times New Roman"/>
          <w:b/>
        </w:rPr>
        <w:t>.</w:t>
      </w:r>
      <w:r w:rsidR="00FC5018">
        <w:rPr>
          <w:rFonts w:ascii="Times New Roman" w:hAnsi="Times New Roman"/>
          <w:b/>
        </w:rPr>
        <w:t>202</w:t>
      </w:r>
      <w:r w:rsidR="002E4196">
        <w:rPr>
          <w:rFonts w:ascii="Times New Roman" w:hAnsi="Times New Roman"/>
          <w:b/>
        </w:rPr>
        <w:t>3</w:t>
      </w:r>
      <w:r w:rsidR="00FC5018">
        <w:rPr>
          <w:rFonts w:ascii="Times New Roman" w:hAnsi="Times New Roman"/>
          <w:b/>
        </w:rPr>
        <w:t xml:space="preserve">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32081C" w:rsidP="00FC5018">
      <w:pPr>
        <w:ind w:firstLine="708"/>
        <w:jc w:val="both"/>
        <w:rPr>
          <w:rFonts w:ascii="Times New Roman" w:hAnsi="Times New Roman"/>
        </w:rPr>
      </w:pPr>
      <w:r w:rsidRPr="0032081C">
        <w:rPr>
          <w:rFonts w:ascii="Times New Roman" w:hAnsi="Times New Roman"/>
        </w:rPr>
        <w:t xml:space="preserve">Заключение по результатам экспертно-аналитического мероприятия «Внешняя проверка отчета об исполнении бюджета сельского поселения </w:t>
      </w:r>
      <w:r w:rsidR="00326B1F">
        <w:rPr>
          <w:rFonts w:ascii="Times New Roman" w:hAnsi="Times New Roman"/>
        </w:rPr>
        <w:t>Черный Ключ</w:t>
      </w:r>
      <w:r w:rsidRPr="0032081C">
        <w:rPr>
          <w:rFonts w:ascii="Times New Roman" w:hAnsi="Times New Roman"/>
        </w:rPr>
        <w:t xml:space="preserve"> муниципального района </w:t>
      </w:r>
      <w:proofErr w:type="spellStart"/>
      <w:r w:rsidRPr="0032081C">
        <w:rPr>
          <w:rFonts w:ascii="Times New Roman" w:hAnsi="Times New Roman"/>
        </w:rPr>
        <w:t>Клявлинский</w:t>
      </w:r>
      <w:proofErr w:type="spellEnd"/>
      <w:r w:rsidRPr="0032081C">
        <w:rPr>
          <w:rFonts w:ascii="Times New Roman" w:hAnsi="Times New Roman"/>
        </w:rPr>
        <w:t xml:space="preserve"> Самарской области за </w:t>
      </w:r>
      <w:r w:rsidR="006325E1">
        <w:rPr>
          <w:rFonts w:ascii="Times New Roman" w:hAnsi="Times New Roman"/>
        </w:rPr>
        <w:t>полугодие</w:t>
      </w:r>
      <w:r w:rsidRPr="0032081C">
        <w:rPr>
          <w:rFonts w:ascii="Times New Roman" w:hAnsi="Times New Roman"/>
        </w:rPr>
        <w:t xml:space="preserve"> 2023 года» </w:t>
      </w:r>
      <w:r w:rsidR="00FC5018">
        <w:rPr>
          <w:rFonts w:ascii="Times New Roman" w:hAnsi="Times New Roman"/>
        </w:rPr>
        <w:t xml:space="preserve">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 w:rsidR="00FC5018"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>ат</w:t>
      </w:r>
      <w:r w:rsidR="000A4EFB">
        <w:rPr>
          <w:rFonts w:ascii="Times New Roman" w:hAnsi="Times New Roman"/>
        </w:rPr>
        <w:t>ей</w:t>
      </w:r>
      <w:r w:rsidR="00284E45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 w:rsidR="00FC5018">
        <w:rPr>
          <w:rFonts w:ascii="Times New Roman" w:hAnsi="Times New Roman"/>
        </w:rPr>
        <w:t>Бюджетного кодекса Российской Федерации, ст</w:t>
      </w:r>
      <w:r w:rsidR="00700156">
        <w:rPr>
          <w:rFonts w:ascii="Times New Roman" w:hAnsi="Times New Roman"/>
        </w:rPr>
        <w:t xml:space="preserve">атьи </w:t>
      </w:r>
      <w:r w:rsidR="00FC5018">
        <w:rPr>
          <w:rFonts w:ascii="Times New Roman" w:hAnsi="Times New Roman"/>
        </w:rPr>
        <w:t xml:space="preserve">8 </w:t>
      </w:r>
      <w:r w:rsidR="006D128B">
        <w:rPr>
          <w:rFonts w:ascii="Times New Roman" w:hAnsi="Times New Roman"/>
        </w:rPr>
        <w:t>П</w:t>
      </w:r>
      <w:r w:rsidR="00FC5018">
        <w:rPr>
          <w:rFonts w:ascii="Times New Roman" w:hAnsi="Times New Roman"/>
        </w:rPr>
        <w:t xml:space="preserve">оложения «О </w:t>
      </w:r>
      <w:r w:rsidR="00700156">
        <w:rPr>
          <w:rFonts w:ascii="Times New Roman" w:hAnsi="Times New Roman"/>
        </w:rPr>
        <w:t>Счетной</w:t>
      </w:r>
      <w:r w:rsidR="00FC5018"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>»,</w:t>
      </w:r>
      <w:r w:rsidR="00CE7CCE" w:rsidRPr="00CE7CCE">
        <w:t xml:space="preserve"> </w:t>
      </w:r>
      <w:r w:rsidR="00CE7CCE" w:rsidRPr="00CE7CCE">
        <w:rPr>
          <w:rFonts w:ascii="Times New Roman" w:hAnsi="Times New Roman"/>
        </w:rPr>
        <w:t xml:space="preserve">утвержденного решением Собрания представителей муниципального района </w:t>
      </w:r>
      <w:proofErr w:type="spellStart"/>
      <w:r w:rsidR="00CE7CCE" w:rsidRPr="00CE7CCE">
        <w:rPr>
          <w:rFonts w:ascii="Times New Roman" w:hAnsi="Times New Roman"/>
        </w:rPr>
        <w:t>Клявлинский</w:t>
      </w:r>
      <w:proofErr w:type="spellEnd"/>
      <w:r w:rsidR="00CE7CCE" w:rsidRPr="00CE7CCE">
        <w:rPr>
          <w:rFonts w:ascii="Times New Roman" w:hAnsi="Times New Roman"/>
        </w:rPr>
        <w:t xml:space="preserve"> Самарской области от 29.10.2021 года №91, </w:t>
      </w:r>
      <w:r w:rsidR="00FC5018">
        <w:rPr>
          <w:rFonts w:ascii="Times New Roman" w:hAnsi="Times New Roman"/>
        </w:rPr>
        <w:t>Соглашени</w:t>
      </w:r>
      <w:r w:rsidR="00BD7F90">
        <w:rPr>
          <w:rFonts w:ascii="Times New Roman" w:hAnsi="Times New Roman"/>
        </w:rPr>
        <w:t>я</w:t>
      </w:r>
      <w:r w:rsidR="00FC5018">
        <w:rPr>
          <w:rFonts w:ascii="Times New Roman" w:hAnsi="Times New Roman"/>
        </w:rPr>
        <w:t xml:space="preserve"> о передаче </w:t>
      </w:r>
      <w:r w:rsidR="00700156">
        <w:rPr>
          <w:rFonts w:ascii="Times New Roman" w:hAnsi="Times New Roman"/>
        </w:rPr>
        <w:t>С</w:t>
      </w:r>
      <w:r w:rsidR="00FC5018"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 w:rsidR="00FC5018"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</w:t>
      </w:r>
      <w:r w:rsidR="00BD7F90">
        <w:rPr>
          <w:rFonts w:ascii="Times New Roman" w:hAnsi="Times New Roman"/>
        </w:rPr>
        <w:t xml:space="preserve"> от  </w:t>
      </w:r>
      <w:r w:rsidR="00BD7F90" w:rsidRPr="00BD7F90">
        <w:rPr>
          <w:rFonts w:ascii="Times New Roman" w:hAnsi="Times New Roman"/>
        </w:rPr>
        <w:t>08.02.2023 года</w:t>
      </w:r>
      <w:r w:rsidR="00FC5018">
        <w:rPr>
          <w:rFonts w:ascii="Times New Roman" w:hAnsi="Times New Roman"/>
        </w:rPr>
        <w:t>, Стандарт</w:t>
      </w:r>
      <w:r w:rsidR="00F65101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</w:t>
      </w:r>
      <w:r w:rsidR="00F65101">
        <w:rPr>
          <w:rFonts w:ascii="Times New Roman" w:hAnsi="Times New Roman"/>
        </w:rPr>
        <w:t>а</w:t>
      </w:r>
      <w:r w:rsidR="00A7262B">
        <w:rPr>
          <w:rFonts w:ascii="Times New Roman" w:hAnsi="Times New Roman"/>
        </w:rPr>
        <w:t xml:space="preserve"> 1.</w:t>
      </w:r>
      <w:r w:rsidR="00F53CA0">
        <w:rPr>
          <w:rFonts w:ascii="Times New Roman" w:hAnsi="Times New Roman"/>
        </w:rPr>
        <w:t>1</w:t>
      </w:r>
      <w:r w:rsidR="006325E1">
        <w:rPr>
          <w:rFonts w:ascii="Times New Roman" w:hAnsi="Times New Roman"/>
        </w:rPr>
        <w:t>7</w:t>
      </w:r>
      <w:r w:rsidR="00A7262B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 w:rsidR="00FC5018"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</w:t>
      </w:r>
      <w:r w:rsidR="00C20A6D" w:rsidRPr="00C20A6D">
        <w:rPr>
          <w:rFonts w:ascii="Times New Roman" w:hAnsi="Times New Roman"/>
        </w:rPr>
        <w:t>муниципального район</w:t>
      </w:r>
      <w:r w:rsidR="00C20A6D">
        <w:rPr>
          <w:rFonts w:ascii="Times New Roman" w:hAnsi="Times New Roman"/>
        </w:rPr>
        <w:t xml:space="preserve">а </w:t>
      </w:r>
      <w:proofErr w:type="spellStart"/>
      <w:r w:rsidR="00C20A6D">
        <w:rPr>
          <w:rFonts w:ascii="Times New Roman" w:hAnsi="Times New Roman"/>
        </w:rPr>
        <w:t>Клявлинский</w:t>
      </w:r>
      <w:proofErr w:type="spellEnd"/>
      <w:r w:rsidR="00C20A6D">
        <w:rPr>
          <w:rFonts w:ascii="Times New Roman" w:hAnsi="Times New Roman"/>
        </w:rPr>
        <w:t xml:space="preserve"> Самарской области </w:t>
      </w:r>
      <w:r w:rsidR="003337FC">
        <w:rPr>
          <w:rFonts w:ascii="Times New Roman" w:hAnsi="Times New Roman"/>
        </w:rPr>
        <w:t>на 202</w:t>
      </w:r>
      <w:r w:rsidR="00F53CA0">
        <w:rPr>
          <w:rFonts w:ascii="Times New Roman" w:hAnsi="Times New Roman"/>
        </w:rPr>
        <w:t>3</w:t>
      </w:r>
      <w:r w:rsidR="003337FC">
        <w:rPr>
          <w:rFonts w:ascii="Times New Roman" w:hAnsi="Times New Roman"/>
        </w:rPr>
        <w:t xml:space="preserve"> год</w:t>
      </w:r>
      <w:r w:rsidR="00D52349">
        <w:rPr>
          <w:rFonts w:ascii="Times New Roman" w:hAnsi="Times New Roman"/>
        </w:rPr>
        <w:t xml:space="preserve">, </w:t>
      </w:r>
      <w:r w:rsidR="00D52349" w:rsidRPr="00D52349">
        <w:rPr>
          <w:rFonts w:ascii="Times New Roman" w:hAnsi="Times New Roman"/>
        </w:rPr>
        <w:t xml:space="preserve">приказа Председателя Счетной палаты муниципального района </w:t>
      </w:r>
      <w:proofErr w:type="spellStart"/>
      <w:r w:rsidR="00D52349" w:rsidRPr="00D52349">
        <w:rPr>
          <w:rFonts w:ascii="Times New Roman" w:hAnsi="Times New Roman"/>
        </w:rPr>
        <w:t>Клявлинский</w:t>
      </w:r>
      <w:proofErr w:type="spellEnd"/>
      <w:r w:rsidR="00D52349" w:rsidRPr="00D52349">
        <w:rPr>
          <w:rFonts w:ascii="Times New Roman" w:hAnsi="Times New Roman"/>
        </w:rPr>
        <w:t xml:space="preserve"> Самарской области от 0</w:t>
      </w:r>
      <w:r w:rsidR="00DA0B71">
        <w:rPr>
          <w:rFonts w:ascii="Times New Roman" w:hAnsi="Times New Roman"/>
        </w:rPr>
        <w:t>4</w:t>
      </w:r>
      <w:r w:rsidR="00D52349" w:rsidRPr="00D52349">
        <w:rPr>
          <w:rFonts w:ascii="Times New Roman" w:hAnsi="Times New Roman"/>
        </w:rPr>
        <w:t>.0</w:t>
      </w:r>
      <w:r w:rsidR="00DA0B71">
        <w:rPr>
          <w:rFonts w:ascii="Times New Roman" w:hAnsi="Times New Roman"/>
        </w:rPr>
        <w:t>8</w:t>
      </w:r>
      <w:r w:rsidR="00D52349" w:rsidRPr="00D52349">
        <w:rPr>
          <w:rFonts w:ascii="Times New Roman" w:hAnsi="Times New Roman"/>
        </w:rPr>
        <w:t>.2023</w:t>
      </w:r>
      <w:r w:rsidR="00C5352B">
        <w:rPr>
          <w:rFonts w:ascii="Times New Roman" w:hAnsi="Times New Roman"/>
        </w:rPr>
        <w:t xml:space="preserve"> </w:t>
      </w:r>
      <w:r w:rsidR="00D52349" w:rsidRPr="00D52349">
        <w:rPr>
          <w:rFonts w:ascii="Times New Roman" w:hAnsi="Times New Roman"/>
        </w:rPr>
        <w:t xml:space="preserve">года № </w:t>
      </w:r>
      <w:r w:rsidR="006325E1">
        <w:rPr>
          <w:rFonts w:ascii="Times New Roman" w:hAnsi="Times New Roman"/>
        </w:rPr>
        <w:t>47</w:t>
      </w:r>
      <w:r w:rsidR="00D52349" w:rsidRPr="00D52349">
        <w:rPr>
          <w:rFonts w:ascii="Times New Roman" w:hAnsi="Times New Roman"/>
        </w:rPr>
        <w:t xml:space="preserve"> «О проведении экспертно-аналитического мероприятия «Внешняя проверка отчета об исполнении бюджета сельского поселения </w:t>
      </w:r>
      <w:r w:rsidR="00D52349">
        <w:rPr>
          <w:rFonts w:ascii="Times New Roman" w:hAnsi="Times New Roman"/>
        </w:rPr>
        <w:t xml:space="preserve">Черный Ключ </w:t>
      </w:r>
      <w:r w:rsidR="00D52349" w:rsidRPr="00D52349">
        <w:rPr>
          <w:rFonts w:ascii="Times New Roman" w:hAnsi="Times New Roman"/>
        </w:rPr>
        <w:t xml:space="preserve">муниципального района </w:t>
      </w:r>
      <w:proofErr w:type="spellStart"/>
      <w:r w:rsidR="00D52349" w:rsidRPr="00D52349">
        <w:rPr>
          <w:rFonts w:ascii="Times New Roman" w:hAnsi="Times New Roman"/>
        </w:rPr>
        <w:t>Клявлинский</w:t>
      </w:r>
      <w:proofErr w:type="spellEnd"/>
      <w:r w:rsidR="00D52349" w:rsidRPr="00D52349">
        <w:rPr>
          <w:rFonts w:ascii="Times New Roman" w:hAnsi="Times New Roman"/>
        </w:rPr>
        <w:t xml:space="preserve"> Самарской области за </w:t>
      </w:r>
      <w:r w:rsidR="006325E1">
        <w:rPr>
          <w:rFonts w:ascii="Times New Roman" w:hAnsi="Times New Roman"/>
        </w:rPr>
        <w:t>полугодие</w:t>
      </w:r>
      <w:r w:rsidR="00D52349" w:rsidRPr="00D52349">
        <w:rPr>
          <w:rFonts w:ascii="Times New Roman" w:hAnsi="Times New Roman"/>
        </w:rPr>
        <w:t xml:space="preserve"> 2023 года».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5D5AD4" w:rsidRDefault="00FC5018" w:rsidP="005E7EBF">
      <w:pPr>
        <w:ind w:firstLine="708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</w:t>
      </w:r>
      <w:r>
        <w:rPr>
          <w:rFonts w:ascii="Times New Roman" w:hAnsi="Times New Roman"/>
        </w:rPr>
        <w:lastRenderedPageBreak/>
        <w:t xml:space="preserve">соответствующий законодательный (представительный) орган и созданный им орган </w:t>
      </w:r>
      <w:r w:rsidR="00C86808">
        <w:rPr>
          <w:rFonts w:ascii="Times New Roman" w:hAnsi="Times New Roman"/>
        </w:rPr>
        <w:t xml:space="preserve">внешнего </w:t>
      </w:r>
      <w:r>
        <w:rPr>
          <w:rFonts w:ascii="Times New Roman" w:hAnsi="Times New Roman"/>
        </w:rPr>
        <w:t xml:space="preserve">государственного (муниципального) финансового контроля. Отчет с приложениями по отдельным показателям исполнения бюджета за </w:t>
      </w:r>
      <w:r w:rsidR="005B771B">
        <w:rPr>
          <w:rFonts w:ascii="Times New Roman" w:hAnsi="Times New Roman"/>
        </w:rPr>
        <w:t>полугодие</w:t>
      </w:r>
      <w:r w:rsidR="00D651D9" w:rsidRPr="00D651D9">
        <w:rPr>
          <w:rFonts w:ascii="Times New Roman" w:hAnsi="Times New Roman"/>
        </w:rPr>
        <w:t xml:space="preserve"> 2023 </w:t>
      </w:r>
      <w:r>
        <w:rPr>
          <w:rFonts w:ascii="Times New Roman" w:hAnsi="Times New Roman"/>
        </w:rPr>
        <w:t xml:space="preserve">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EE1B59">
        <w:rPr>
          <w:rFonts w:ascii="Times New Roman" w:hAnsi="Times New Roman"/>
          <w:color w:val="auto"/>
        </w:rPr>
        <w:t>Черный Ключ</w:t>
      </w:r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EE1B59">
        <w:rPr>
          <w:rFonts w:ascii="Times New Roman" w:hAnsi="Times New Roman"/>
          <w:color w:val="auto"/>
        </w:rPr>
        <w:t>1</w:t>
      </w:r>
      <w:r w:rsidR="00181C9B">
        <w:rPr>
          <w:rFonts w:ascii="Times New Roman" w:hAnsi="Times New Roman"/>
          <w:color w:val="auto"/>
        </w:rPr>
        <w:t>8</w:t>
      </w:r>
      <w:r w:rsidRPr="00084E6F">
        <w:rPr>
          <w:rFonts w:ascii="Times New Roman" w:hAnsi="Times New Roman"/>
          <w:color w:val="auto"/>
        </w:rPr>
        <w:t>.</w:t>
      </w:r>
      <w:r w:rsidR="00181C9B">
        <w:rPr>
          <w:rFonts w:ascii="Times New Roman" w:hAnsi="Times New Roman"/>
          <w:color w:val="auto"/>
        </w:rPr>
        <w:t>0</w:t>
      </w:r>
      <w:r w:rsidR="005B771B">
        <w:rPr>
          <w:rFonts w:ascii="Times New Roman" w:hAnsi="Times New Roman"/>
          <w:color w:val="auto"/>
        </w:rPr>
        <w:t>7</w:t>
      </w:r>
      <w:r w:rsidR="00196E5E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>202</w:t>
      </w:r>
      <w:r w:rsidR="00181C9B">
        <w:rPr>
          <w:rFonts w:ascii="Times New Roman" w:hAnsi="Times New Roman"/>
          <w:color w:val="auto"/>
        </w:rPr>
        <w:t>3</w:t>
      </w:r>
      <w:r w:rsidR="00A26173">
        <w:rPr>
          <w:rFonts w:ascii="Times New Roman" w:hAnsi="Times New Roman"/>
          <w:color w:val="auto"/>
        </w:rPr>
        <w:t xml:space="preserve"> года</w:t>
      </w:r>
      <w:r w:rsidRPr="00084E6F">
        <w:rPr>
          <w:rFonts w:ascii="Times New Roman" w:hAnsi="Times New Roman"/>
          <w:color w:val="auto"/>
        </w:rPr>
        <w:t xml:space="preserve"> № </w:t>
      </w:r>
      <w:r w:rsidR="005B771B">
        <w:rPr>
          <w:rFonts w:ascii="Times New Roman" w:hAnsi="Times New Roman"/>
          <w:color w:val="auto"/>
        </w:rPr>
        <w:t>23</w:t>
      </w:r>
      <w:r w:rsidR="005D5AD4">
        <w:rPr>
          <w:rFonts w:ascii="Times New Roman" w:hAnsi="Times New Roman"/>
          <w:color w:val="auto"/>
        </w:rPr>
        <w:t xml:space="preserve"> </w:t>
      </w:r>
      <w:r w:rsidR="005D5AD4" w:rsidRPr="005D5AD4">
        <w:rPr>
          <w:rFonts w:ascii="Times New Roman" w:hAnsi="Times New Roman"/>
          <w:color w:val="auto"/>
        </w:rPr>
        <w:t xml:space="preserve">и представлен в Счетную палату муниципального района </w:t>
      </w:r>
      <w:proofErr w:type="spellStart"/>
      <w:r w:rsidR="005D5AD4" w:rsidRPr="005D5AD4">
        <w:rPr>
          <w:rFonts w:ascii="Times New Roman" w:hAnsi="Times New Roman"/>
          <w:color w:val="auto"/>
        </w:rPr>
        <w:t>Клявлинский</w:t>
      </w:r>
      <w:proofErr w:type="spellEnd"/>
      <w:r w:rsidR="005D5AD4" w:rsidRPr="005D5AD4">
        <w:rPr>
          <w:rFonts w:ascii="Times New Roman" w:hAnsi="Times New Roman"/>
          <w:color w:val="auto"/>
        </w:rPr>
        <w:t xml:space="preserve"> Самарской области.</w:t>
      </w:r>
    </w:p>
    <w:p w:rsidR="00FC5018" w:rsidRDefault="00FC5018" w:rsidP="005E7EBF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подготовлено по результатам оперативного анализа и контроля за организацией исполнения бюджета сельского поселения </w:t>
      </w:r>
      <w:r w:rsidR="00A26173">
        <w:rPr>
          <w:rFonts w:ascii="Times New Roman" w:hAnsi="Times New Roman"/>
        </w:rPr>
        <w:t xml:space="preserve">Черный Ключ муниципального района </w:t>
      </w:r>
      <w:proofErr w:type="spellStart"/>
      <w:r w:rsidR="00A26173">
        <w:rPr>
          <w:rFonts w:ascii="Times New Roman" w:hAnsi="Times New Roman"/>
        </w:rPr>
        <w:t>Клявлинский</w:t>
      </w:r>
      <w:proofErr w:type="spellEnd"/>
      <w:r w:rsidR="00A26173">
        <w:rPr>
          <w:rFonts w:ascii="Times New Roman" w:hAnsi="Times New Roman"/>
        </w:rPr>
        <w:t xml:space="preserve"> Самарской области (далее сельское поселение) </w:t>
      </w:r>
      <w:r>
        <w:rPr>
          <w:rFonts w:ascii="Times New Roman" w:hAnsi="Times New Roman"/>
        </w:rPr>
        <w:t>в 202</w:t>
      </w:r>
      <w:r w:rsidR="0094534C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году, отчетности об исполнении бюджета за </w:t>
      </w:r>
      <w:r w:rsidR="005056EB">
        <w:rPr>
          <w:rFonts w:ascii="Times New Roman" w:hAnsi="Times New Roman"/>
        </w:rPr>
        <w:t>полугодие</w:t>
      </w:r>
      <w:r w:rsidR="00D651D9" w:rsidRPr="00D651D9">
        <w:rPr>
          <w:rFonts w:ascii="Times New Roman" w:hAnsi="Times New Roman"/>
        </w:rPr>
        <w:t xml:space="preserve"> 202</w:t>
      </w:r>
      <w:r w:rsidR="00D651D9">
        <w:rPr>
          <w:rFonts w:ascii="Times New Roman" w:hAnsi="Times New Roman"/>
        </w:rPr>
        <w:t>2</w:t>
      </w:r>
      <w:r w:rsidR="00D651D9" w:rsidRPr="00D651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года, за </w:t>
      </w:r>
      <w:r w:rsidR="005056EB">
        <w:rPr>
          <w:rFonts w:ascii="Times New Roman" w:hAnsi="Times New Roman"/>
        </w:rPr>
        <w:t xml:space="preserve">полугодие </w:t>
      </w:r>
      <w:r w:rsidR="00D651D9" w:rsidRPr="00D651D9">
        <w:rPr>
          <w:rFonts w:ascii="Times New Roman" w:hAnsi="Times New Roman"/>
        </w:rPr>
        <w:t xml:space="preserve">2023 </w:t>
      </w:r>
      <w:r w:rsidR="005E7EBF" w:rsidRPr="005E7EBF">
        <w:rPr>
          <w:rFonts w:ascii="Times New Roman" w:hAnsi="Times New Roman"/>
        </w:rPr>
        <w:t>года</w:t>
      </w:r>
      <w:r w:rsidR="005E7EBF">
        <w:rPr>
          <w:rFonts w:ascii="Times New Roman" w:hAnsi="Times New Roman"/>
        </w:rPr>
        <w:t>.</w:t>
      </w:r>
    </w:p>
    <w:p w:rsidR="005E7EBF" w:rsidRPr="005E7EBF" w:rsidRDefault="005E7EBF" w:rsidP="005E7EBF">
      <w:pPr>
        <w:ind w:firstLine="708"/>
        <w:jc w:val="both"/>
        <w:rPr>
          <w:rFonts w:ascii="Times New Roman" w:hAnsi="Times New Roman"/>
        </w:rPr>
      </w:pPr>
    </w:p>
    <w:p w:rsidR="00FC5018" w:rsidRPr="00076D18" w:rsidRDefault="00FC5018" w:rsidP="005E7EBF">
      <w:pPr>
        <w:jc w:val="center"/>
        <w:rPr>
          <w:rFonts w:ascii="Times New Roman" w:hAnsi="Times New Roman"/>
          <w:b/>
        </w:rPr>
      </w:pPr>
      <w:r w:rsidRPr="00076D18">
        <w:rPr>
          <w:rFonts w:ascii="Times New Roman" w:hAnsi="Times New Roman"/>
          <w:b/>
        </w:rPr>
        <w:t>2.</w:t>
      </w:r>
      <w:r w:rsidR="00DA7B34" w:rsidRPr="00076D18">
        <w:rPr>
          <w:rFonts w:ascii="Times New Roman" w:hAnsi="Times New Roman"/>
          <w:b/>
        </w:rPr>
        <w:t xml:space="preserve"> </w:t>
      </w:r>
      <w:r w:rsidRPr="00076D18"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AE4EB8" w:rsidRPr="00076D18">
        <w:rPr>
          <w:rFonts w:ascii="Times New Roman" w:hAnsi="Times New Roman"/>
          <w:b/>
        </w:rPr>
        <w:t xml:space="preserve"> </w:t>
      </w:r>
      <w:r w:rsidR="0034082C">
        <w:rPr>
          <w:rFonts w:ascii="Times New Roman" w:hAnsi="Times New Roman"/>
          <w:b/>
        </w:rPr>
        <w:t xml:space="preserve">сельского поселения </w:t>
      </w:r>
      <w:r w:rsidRPr="00076D18">
        <w:rPr>
          <w:rFonts w:ascii="Times New Roman" w:hAnsi="Times New Roman"/>
          <w:b/>
        </w:rPr>
        <w:t>за</w:t>
      </w:r>
      <w:r w:rsidR="005E7EBF" w:rsidRPr="00076D18">
        <w:rPr>
          <w:rFonts w:ascii="Times New Roman" w:hAnsi="Times New Roman"/>
          <w:b/>
        </w:rPr>
        <w:t xml:space="preserve"> </w:t>
      </w:r>
      <w:r w:rsidR="005056EB">
        <w:rPr>
          <w:rFonts w:ascii="Times New Roman" w:hAnsi="Times New Roman"/>
          <w:b/>
        </w:rPr>
        <w:t>полугодие</w:t>
      </w:r>
      <w:r w:rsidR="00D651D9" w:rsidRPr="00076D18">
        <w:rPr>
          <w:rFonts w:ascii="Times New Roman" w:hAnsi="Times New Roman"/>
          <w:b/>
        </w:rPr>
        <w:t xml:space="preserve"> 2023 </w:t>
      </w:r>
      <w:r w:rsidR="005E7EBF" w:rsidRPr="00076D18">
        <w:rPr>
          <w:rFonts w:ascii="Times New Roman" w:hAnsi="Times New Roman"/>
          <w:b/>
        </w:rPr>
        <w:t>года</w:t>
      </w:r>
    </w:p>
    <w:p w:rsidR="00B97AA0" w:rsidRPr="00076D18" w:rsidRDefault="00FC5018" w:rsidP="00B1703D">
      <w:pPr>
        <w:tabs>
          <w:tab w:val="left" w:pos="709"/>
        </w:tabs>
        <w:jc w:val="both"/>
        <w:rPr>
          <w:rFonts w:ascii="Times New Roman" w:hAnsi="Times New Roman"/>
        </w:rPr>
      </w:pPr>
      <w:r w:rsidRPr="00076D18">
        <w:rPr>
          <w:rFonts w:ascii="Times New Roman" w:hAnsi="Times New Roman"/>
        </w:rPr>
        <w:tab/>
      </w:r>
    </w:p>
    <w:p w:rsidR="00FC5018" w:rsidRDefault="00B97AA0" w:rsidP="00B57965">
      <w:pPr>
        <w:tabs>
          <w:tab w:val="left" w:pos="709"/>
        </w:tabs>
        <w:jc w:val="both"/>
        <w:rPr>
          <w:rFonts w:ascii="Times New Roman" w:hAnsi="Times New Roman"/>
        </w:rPr>
      </w:pPr>
      <w:r w:rsidRPr="00076D18">
        <w:rPr>
          <w:rFonts w:ascii="Times New Roman" w:hAnsi="Times New Roman"/>
        </w:rPr>
        <w:t xml:space="preserve">      </w:t>
      </w:r>
      <w:r w:rsidR="00BA1B1C" w:rsidRPr="00076D18">
        <w:rPr>
          <w:rFonts w:ascii="Times New Roman" w:hAnsi="Times New Roman"/>
        </w:rPr>
        <w:t xml:space="preserve">      </w:t>
      </w:r>
      <w:r w:rsidR="00FC5018" w:rsidRPr="00076D18">
        <w:rPr>
          <w:rFonts w:ascii="Times New Roman" w:hAnsi="Times New Roman"/>
        </w:rPr>
        <w:t>По итогам за</w:t>
      </w:r>
      <w:r w:rsidR="00AC62A0" w:rsidRPr="00076D18">
        <w:rPr>
          <w:rFonts w:ascii="Times New Roman" w:hAnsi="Times New Roman"/>
        </w:rPr>
        <w:t xml:space="preserve"> </w:t>
      </w:r>
      <w:r w:rsidR="005056EB">
        <w:rPr>
          <w:rFonts w:ascii="Times New Roman" w:hAnsi="Times New Roman"/>
        </w:rPr>
        <w:t>полугодие</w:t>
      </w:r>
      <w:r w:rsidR="00A877C4" w:rsidRPr="00076D18">
        <w:rPr>
          <w:rFonts w:ascii="Times New Roman" w:hAnsi="Times New Roman"/>
        </w:rPr>
        <w:t xml:space="preserve"> 2023 </w:t>
      </w:r>
      <w:r w:rsidR="00AC62A0" w:rsidRPr="00076D18">
        <w:rPr>
          <w:rFonts w:ascii="Times New Roman" w:hAnsi="Times New Roman"/>
        </w:rPr>
        <w:t xml:space="preserve">года </w:t>
      </w:r>
      <w:r w:rsidR="00FC5018" w:rsidRPr="00076D18">
        <w:rPr>
          <w:rFonts w:ascii="Times New Roman" w:hAnsi="Times New Roman"/>
        </w:rPr>
        <w:t xml:space="preserve">бюджет сельского поселения исполнен по доходам в сумме </w:t>
      </w:r>
      <w:r w:rsidR="005F36BC">
        <w:rPr>
          <w:rFonts w:ascii="Times New Roman" w:hAnsi="Times New Roman"/>
        </w:rPr>
        <w:t>5 376,515</w:t>
      </w:r>
      <w:r w:rsidR="00FC5018" w:rsidRPr="00076D18">
        <w:rPr>
          <w:rFonts w:ascii="Times New Roman" w:hAnsi="Times New Roman"/>
        </w:rPr>
        <w:t xml:space="preserve"> тыс. руб</w:t>
      </w:r>
      <w:r w:rsidR="007A5BFC" w:rsidRPr="00076D18">
        <w:rPr>
          <w:rFonts w:ascii="Times New Roman" w:hAnsi="Times New Roman"/>
        </w:rPr>
        <w:t>лей</w:t>
      </w:r>
      <w:r w:rsidR="00FC5018" w:rsidRPr="00076D18">
        <w:rPr>
          <w:rFonts w:ascii="Times New Roman" w:hAnsi="Times New Roman"/>
        </w:rPr>
        <w:t xml:space="preserve">, или </w:t>
      </w:r>
      <w:r w:rsidR="005F36BC">
        <w:rPr>
          <w:rFonts w:ascii="Times New Roman" w:hAnsi="Times New Roman"/>
        </w:rPr>
        <w:t>43,6</w:t>
      </w:r>
      <w:r w:rsidR="00FC5018" w:rsidRPr="00076D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5F36BC">
        <w:rPr>
          <w:rFonts w:ascii="Times New Roman" w:hAnsi="Times New Roman"/>
        </w:rPr>
        <w:t>5 420,059</w:t>
      </w:r>
      <w:r w:rsidR="00FC5018" w:rsidRPr="00076D18">
        <w:rPr>
          <w:rFonts w:ascii="Times New Roman" w:hAnsi="Times New Roman"/>
        </w:rPr>
        <w:t xml:space="preserve"> тыс. руб</w:t>
      </w:r>
      <w:r w:rsidR="00B10C8F" w:rsidRPr="00076D18">
        <w:rPr>
          <w:rFonts w:ascii="Times New Roman" w:hAnsi="Times New Roman"/>
        </w:rPr>
        <w:t>л</w:t>
      </w:r>
      <w:r w:rsidR="007A5BFC" w:rsidRPr="00076D18">
        <w:rPr>
          <w:rFonts w:ascii="Times New Roman" w:hAnsi="Times New Roman"/>
        </w:rPr>
        <w:t>ей</w:t>
      </w:r>
      <w:r w:rsidR="00FC5018" w:rsidRPr="00076D18">
        <w:rPr>
          <w:rFonts w:ascii="Times New Roman" w:hAnsi="Times New Roman"/>
        </w:rPr>
        <w:t xml:space="preserve">, или </w:t>
      </w:r>
      <w:r w:rsidR="005F36BC">
        <w:rPr>
          <w:rFonts w:ascii="Times New Roman" w:hAnsi="Times New Roman"/>
        </w:rPr>
        <w:t>42,8</w:t>
      </w:r>
      <w:r w:rsidR="00FC5018" w:rsidRPr="00076D18">
        <w:rPr>
          <w:rFonts w:ascii="Times New Roman" w:hAnsi="Times New Roman"/>
        </w:rPr>
        <w:t xml:space="preserve"> % к годовым назначениям уточненной бюджетной росписи, с превышением </w:t>
      </w:r>
      <w:r w:rsidR="005E4EEA" w:rsidRPr="00076D18">
        <w:rPr>
          <w:rFonts w:ascii="Times New Roman" w:hAnsi="Times New Roman"/>
        </w:rPr>
        <w:t>расход</w:t>
      </w:r>
      <w:r w:rsidR="009873CD" w:rsidRPr="00076D18">
        <w:rPr>
          <w:rFonts w:ascii="Times New Roman" w:hAnsi="Times New Roman"/>
        </w:rPr>
        <w:t>ов над доходами</w:t>
      </w:r>
      <w:r w:rsidR="00FC5018" w:rsidRPr="00076D18">
        <w:rPr>
          <w:rFonts w:ascii="Times New Roman" w:hAnsi="Times New Roman"/>
        </w:rPr>
        <w:t xml:space="preserve"> в сумме </w:t>
      </w:r>
      <w:r w:rsidR="005F36BC">
        <w:rPr>
          <w:rFonts w:ascii="Times New Roman" w:hAnsi="Times New Roman"/>
        </w:rPr>
        <w:t>43,544</w:t>
      </w:r>
      <w:r w:rsidR="00FC5018" w:rsidRPr="00076D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E0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  <w:r w:rsidR="00E407DF">
        <w:rPr>
          <w:rFonts w:ascii="Times New Roman" w:hAnsi="Times New Roman"/>
          <w:b/>
        </w:rPr>
        <w:t xml:space="preserve"> сельского поселения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C54F39" w:rsidRDefault="00FC5018" w:rsidP="00E9243D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</w:t>
      </w:r>
      <w:r w:rsidR="005056EB">
        <w:rPr>
          <w:rFonts w:ascii="Times New Roman" w:hAnsi="Times New Roman"/>
        </w:rPr>
        <w:t>полугодие</w:t>
      </w:r>
      <w:r w:rsidR="00A877C4" w:rsidRPr="00A877C4">
        <w:rPr>
          <w:rFonts w:ascii="Times New Roman" w:hAnsi="Times New Roman"/>
        </w:rPr>
        <w:t xml:space="preserve"> 2023 </w:t>
      </w:r>
      <w:r w:rsidR="00EF4D61" w:rsidRPr="00EF4D61">
        <w:rPr>
          <w:rFonts w:ascii="Times New Roman" w:hAnsi="Times New Roman"/>
        </w:rPr>
        <w:t xml:space="preserve">года </w:t>
      </w:r>
      <w:r>
        <w:rPr>
          <w:rFonts w:ascii="Times New Roman" w:hAnsi="Times New Roman"/>
        </w:rPr>
        <w:t xml:space="preserve">по доходам составило </w:t>
      </w:r>
      <w:r w:rsidR="00A929AF">
        <w:rPr>
          <w:rFonts w:ascii="Times New Roman" w:hAnsi="Times New Roman"/>
        </w:rPr>
        <w:t>5 376,515</w:t>
      </w:r>
      <w:r>
        <w:rPr>
          <w:rFonts w:ascii="Times New Roman" w:hAnsi="Times New Roman"/>
        </w:rPr>
        <w:t xml:space="preserve"> тыс. рублей или </w:t>
      </w:r>
      <w:r w:rsidR="00A929AF">
        <w:rPr>
          <w:rFonts w:ascii="Times New Roman" w:hAnsi="Times New Roman"/>
        </w:rPr>
        <w:t>43,6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</w:t>
      </w:r>
      <w:r w:rsidR="00A877C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объем доходов в суммовом выражении у</w:t>
      </w:r>
      <w:r w:rsidR="00F835E7">
        <w:rPr>
          <w:rFonts w:ascii="Times New Roman" w:hAnsi="Times New Roman"/>
        </w:rPr>
        <w:t>меньшился</w:t>
      </w:r>
      <w:r>
        <w:rPr>
          <w:rFonts w:ascii="Times New Roman" w:hAnsi="Times New Roman"/>
        </w:rPr>
        <w:t xml:space="preserve"> на </w:t>
      </w:r>
      <w:r w:rsidR="00A929AF">
        <w:rPr>
          <w:rFonts w:ascii="Times New Roman" w:hAnsi="Times New Roman"/>
        </w:rPr>
        <w:t>515,375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A929AF">
        <w:rPr>
          <w:rFonts w:ascii="Times New Roman" w:hAnsi="Times New Roman"/>
        </w:rPr>
        <w:t>8,7</w:t>
      </w:r>
      <w:r w:rsidR="00D253C0">
        <w:rPr>
          <w:rFonts w:ascii="Times New Roman" w:hAnsi="Times New Roman"/>
        </w:rPr>
        <w:t xml:space="preserve"> </w:t>
      </w:r>
      <w:r w:rsidRPr="00A14F3F">
        <w:rPr>
          <w:rFonts w:ascii="Times New Roman" w:hAnsi="Times New Roman"/>
        </w:rPr>
        <w:t>%.</w:t>
      </w:r>
      <w:r>
        <w:rPr>
          <w:rFonts w:ascii="Times New Roman" w:hAnsi="Times New Roman"/>
        </w:rPr>
        <w:t xml:space="preserve">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  <w:r w:rsidR="00E9243D">
        <w:rPr>
          <w:rFonts w:ascii="Times New Roman" w:hAnsi="Times New Roman"/>
        </w:rPr>
        <w:t xml:space="preserve">              </w:t>
      </w:r>
    </w:p>
    <w:p w:rsidR="00E73799" w:rsidRPr="001950A8" w:rsidRDefault="00E9243D" w:rsidP="00C54F39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</w:rPr>
        <w:t xml:space="preserve">  </w:t>
      </w:r>
      <w:r w:rsidR="00DD28BC"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</w:t>
      </w:r>
      <w:r w:rsidR="00C66ED5">
        <w:rPr>
          <w:rFonts w:ascii="Times New Roman" w:hAnsi="Times New Roman"/>
          <w:b/>
          <w:sz w:val="22"/>
          <w:szCs w:val="22"/>
        </w:rPr>
        <w:t>лей</w:t>
      </w:r>
      <w:r w:rsidR="00323589" w:rsidRPr="001950A8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134"/>
        <w:gridCol w:w="1134"/>
        <w:gridCol w:w="1134"/>
        <w:gridCol w:w="851"/>
        <w:gridCol w:w="992"/>
        <w:gridCol w:w="1128"/>
      </w:tblGrid>
      <w:tr w:rsidR="001073CC" w:rsidTr="00DA382E">
        <w:trPr>
          <w:trHeight w:val="360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B75E8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1410D1" w:rsidRDefault="00FC5018" w:rsidP="00EF4D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</w:t>
            </w:r>
            <w:r w:rsidR="006F3F4E" w:rsidRPr="001410D1">
              <w:rPr>
                <w:rFonts w:ascii="Times New Roman" w:hAnsi="Times New Roman"/>
                <w:b/>
                <w:sz w:val="19"/>
                <w:szCs w:val="19"/>
              </w:rPr>
              <w:t>о</w:t>
            </w:r>
            <w:r w:rsidR="003B75E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</w:p>
          <w:p w:rsidR="00FC5018" w:rsidRPr="001410D1" w:rsidRDefault="005056EB" w:rsidP="00B0595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B0595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23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5056EB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7804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886907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к</w:t>
            </w:r>
          </w:p>
          <w:p w:rsidR="00FC5018" w:rsidRPr="001410D1" w:rsidRDefault="00EF4D61" w:rsidP="005056E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5056EB"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7804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  <w:r w:rsidR="00810D6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B92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13441C" w:rsidRDefault="00FC5018" w:rsidP="00F01BC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="006A2A2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1410D1" w:rsidRDefault="005056EB" w:rsidP="009F602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B10C3C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3B7FF5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  <w:r w:rsidR="009F6023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  <w:r w:rsidR="006939F8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FC5018" w:rsidRPr="001410D1">
              <w:rPr>
                <w:rFonts w:ascii="Times New Roman" w:hAnsi="Times New Roman"/>
                <w:b/>
                <w:sz w:val="19"/>
                <w:szCs w:val="19"/>
              </w:rPr>
              <w:t>20</w:t>
            </w:r>
            <w:r w:rsidR="003B7FF5">
              <w:rPr>
                <w:rFonts w:ascii="Times New Roman" w:hAnsi="Times New Roman"/>
                <w:b/>
                <w:sz w:val="19"/>
                <w:szCs w:val="19"/>
              </w:rPr>
              <w:t>22</w:t>
            </w:r>
            <w:r w:rsidR="0075438F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</w:tr>
      <w:tr w:rsidR="00F739B9" w:rsidTr="00DA382E">
        <w:trPr>
          <w:trHeight w:val="360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382E" w:rsidRDefault="00FC5018" w:rsidP="005056E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>за</w:t>
            </w:r>
            <w:r w:rsidR="00DA382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proofErr w:type="spellStart"/>
            <w:r w:rsidR="005056EB">
              <w:rPr>
                <w:rFonts w:ascii="Times New Roman" w:hAnsi="Times New Roman"/>
                <w:b/>
                <w:sz w:val="19"/>
                <w:szCs w:val="19"/>
              </w:rPr>
              <w:t>полуго</w:t>
            </w:r>
            <w:proofErr w:type="spellEnd"/>
          </w:p>
          <w:p w:rsidR="00FC5018" w:rsidRPr="001410D1" w:rsidRDefault="005056EB" w:rsidP="005056EB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z w:val="19"/>
                <w:szCs w:val="19"/>
              </w:rPr>
              <w:t>дие</w:t>
            </w:r>
            <w:proofErr w:type="spellEnd"/>
            <w:r w:rsidR="00EF4D61"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="001B43C6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B05953">
              <w:rPr>
                <w:rFonts w:ascii="Times New Roman" w:hAnsi="Times New Roman"/>
                <w:b/>
                <w:sz w:val="19"/>
                <w:szCs w:val="19"/>
              </w:rPr>
              <w:t>г.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испол</w:t>
            </w:r>
            <w:proofErr w:type="spellEnd"/>
          </w:p>
          <w:p w:rsidR="00FC5018" w:rsidRPr="001410D1" w:rsidRDefault="00FC5018" w:rsidP="00666772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1410D1">
              <w:rPr>
                <w:rFonts w:ascii="Times New Roman" w:hAnsi="Times New Roman"/>
                <w:b/>
                <w:sz w:val="19"/>
                <w:szCs w:val="19"/>
              </w:rPr>
              <w:t>нения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10C3C" w:rsidTr="00DA382E">
        <w:trPr>
          <w:trHeight w:val="31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F419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1 670,768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4 464,550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1 465,674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2676B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87,7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- 205,094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F4196" w:rsidP="009E49E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1 638,642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35E61" w:rsidP="000367B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4 382,490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35E6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1 408,027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947E4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32,1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85,9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7F761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- 230,615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F419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339,887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837,610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425,119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947E4" w:rsidP="006E009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</w:t>
            </w:r>
            <w:r w:rsidR="006E0099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125,1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85,232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36D5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F4196" w:rsidP="00901EFC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651,817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1 217,180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CB6DA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663,296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947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101,8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11,479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F419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111,116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110,700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B3247E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31,993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947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28,8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- 79,123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72C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5,843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202,000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-5,764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4314B8" w:rsidP="00007E4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- 98,6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- 11,607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Земельный налог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72C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529,979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 2 015,000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475BA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293,383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947E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55,4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- 236,596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Неналоговые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72C9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32,126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464A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82,060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464A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57,647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7B44A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179,4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4A78D8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25,521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AA6F4E" w:rsidP="00025412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3A63AA">
              <w:rPr>
                <w:rFonts w:ascii="Times New Roman" w:hAnsi="Times New Roman"/>
                <w:sz w:val="20"/>
              </w:rPr>
              <w:t>и</w:t>
            </w:r>
            <w:r w:rsidRPr="003A63AA">
              <w:rPr>
                <w:rFonts w:ascii="Times New Roman" w:hAnsi="Times New Roman"/>
                <w:sz w:val="20"/>
              </w:rPr>
              <w:t xml:space="preserve">пальных бюджетных и </w:t>
            </w:r>
            <w:r w:rsidR="00025412" w:rsidRPr="003A63AA">
              <w:rPr>
                <w:rFonts w:ascii="Times New Roman" w:hAnsi="Times New Roman"/>
                <w:sz w:val="20"/>
              </w:rPr>
              <w:t>а</w:t>
            </w:r>
            <w:r w:rsidRPr="003A63AA">
              <w:rPr>
                <w:rFonts w:ascii="Times New Roman" w:hAnsi="Times New Roman"/>
                <w:sz w:val="20"/>
              </w:rPr>
              <w:t>втономных учреждений)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72C9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32,126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464A7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82,060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464A7" w:rsidP="00D765F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57,</w:t>
            </w:r>
            <w:r w:rsidR="00D765FF">
              <w:rPr>
                <w:rFonts w:ascii="Times New Roman" w:hAnsi="Times New Roman"/>
                <w:sz w:val="19"/>
                <w:szCs w:val="19"/>
              </w:rPr>
              <w:t>647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7B44A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E651AB" w:rsidP="00765A6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17</w:t>
            </w:r>
            <w:r w:rsidR="00765A6F">
              <w:rPr>
                <w:rFonts w:ascii="Times New Roman" w:hAnsi="Times New Roman"/>
                <w:sz w:val="19"/>
                <w:szCs w:val="19"/>
              </w:rPr>
              <w:t>9,4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CC467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25,521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3A63AA">
              <w:rPr>
                <w:rFonts w:ascii="Times New Roman" w:hAnsi="Times New Roman"/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68235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4 221,122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E6FB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7 869,513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3E6FB0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3 910,841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6E4016" w:rsidP="00BC6B6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49,7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2FF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92,6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D44E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- 310,281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3A63AA" w:rsidRDefault="00FC5018" w:rsidP="00BF782B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6823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3 635,342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4 076,286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3 767,001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6E401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92,4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495232" w:rsidRDefault="00172F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103,6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95232" w:rsidRDefault="000D44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131,659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3A63AA" w:rsidRDefault="00333091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6823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118,960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6E401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495232" w:rsidRDefault="00172F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120,9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495232" w:rsidRDefault="000D44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24,880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3A63AA" w:rsidRDefault="006106E5" w:rsidP="00333091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6823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466,820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2 514,547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6E401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495232" w:rsidRDefault="00172F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495232" w:rsidRDefault="000D44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- 466,820</w:t>
            </w:r>
          </w:p>
        </w:tc>
      </w:tr>
      <w:tr w:rsidR="00C610CE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10CE" w:rsidRPr="003A63AA" w:rsidRDefault="00C610CE" w:rsidP="00EA237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3A63AA">
              <w:rPr>
                <w:rFonts w:ascii="Times New Roman" w:hAnsi="Times New Roman"/>
                <w:sz w:val="20"/>
              </w:rPr>
              <w:t xml:space="preserve">Прочие  </w:t>
            </w:r>
            <w:r w:rsidR="00EA2379">
              <w:rPr>
                <w:rFonts w:ascii="Times New Roman" w:hAnsi="Times New Roman"/>
                <w:sz w:val="20"/>
              </w:rPr>
              <w:t xml:space="preserve">субсидии </w:t>
            </w:r>
            <w:r w:rsidRPr="003A63AA">
              <w:rPr>
                <w:rFonts w:ascii="Times New Roman" w:hAnsi="Times New Roman"/>
                <w:sz w:val="20"/>
              </w:rPr>
              <w:t>бюджет</w:t>
            </w:r>
            <w:r w:rsidR="00EA2379">
              <w:rPr>
                <w:rFonts w:ascii="Times New Roman" w:hAnsi="Times New Roman"/>
                <w:sz w:val="20"/>
              </w:rPr>
              <w:t>ам</w:t>
            </w:r>
            <w:r w:rsidRPr="003A63AA">
              <w:rPr>
                <w:rFonts w:ascii="Times New Roman" w:hAnsi="Times New Roman"/>
                <w:sz w:val="20"/>
              </w:rPr>
              <w:t xml:space="preserve">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68235F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806,000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DA2E24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6E401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610CE" w:rsidRPr="00495232" w:rsidRDefault="00172F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10CE" w:rsidRPr="00495232" w:rsidRDefault="000D44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DA2E24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2E24" w:rsidRPr="003A63AA" w:rsidRDefault="00DA2E24" w:rsidP="00DA2E24">
            <w:pPr>
              <w:spacing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274A52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05702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185,000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Default="00057029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Pr="00495232" w:rsidRDefault="006E401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A2E24" w:rsidRPr="00495232" w:rsidRDefault="00172FF1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E24" w:rsidRPr="00495232" w:rsidRDefault="000D44E6" w:rsidP="00504E5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68235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5 891,890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057029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12 334,063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057029" w:rsidP="00CD0BE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5 376,515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6E401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43,6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AF0A1F" w:rsidRDefault="00172FF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91,3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F0A1F" w:rsidRDefault="006264F7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- 515,375</w:t>
            </w:r>
          </w:p>
        </w:tc>
      </w:tr>
      <w:tr w:rsidR="00B10C3C" w:rsidTr="00DA382E">
        <w:trPr>
          <w:trHeight w:val="3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AF0A1F" w:rsidRDefault="00FC5018">
            <w:pPr>
              <w:spacing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 w:rsidRPr="00AF0A1F">
              <w:rPr>
                <w:rFonts w:ascii="Times New Roman" w:hAnsi="Times New Roman"/>
                <w:b/>
                <w:sz w:val="19"/>
                <w:szCs w:val="19"/>
              </w:rPr>
              <w:t>Итого без субвенций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68235F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5 772,930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2E7BCC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12 046,383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2E7BCC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0000" w:themeColor="dark1"/>
                <w:sz w:val="19"/>
                <w:szCs w:val="19"/>
              </w:rPr>
              <w:t>5 232,675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6E4016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43,4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172FF1" w:rsidP="00504E5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90,6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AF0A1F" w:rsidRDefault="0039516F" w:rsidP="00772C9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- 540,255</w:t>
            </w:r>
          </w:p>
        </w:tc>
      </w:tr>
    </w:tbl>
    <w:p w:rsidR="00FC5018" w:rsidRDefault="00FC5018" w:rsidP="00D8199E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246A94">
        <w:rPr>
          <w:rFonts w:ascii="Times New Roman" w:hAnsi="Times New Roman"/>
        </w:rPr>
        <w:t>1 465,674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</w:t>
      </w:r>
      <w:r w:rsidR="00D8199E">
        <w:rPr>
          <w:rFonts w:ascii="Times New Roman" w:hAnsi="Times New Roman"/>
        </w:rPr>
        <w:t xml:space="preserve"> </w:t>
      </w:r>
      <w:r w:rsidR="00246A94">
        <w:rPr>
          <w:rFonts w:ascii="Times New Roman" w:hAnsi="Times New Roman"/>
        </w:rPr>
        <w:t>32,8</w:t>
      </w:r>
      <w:r w:rsidR="00D954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плана. По сравнению с </w:t>
      </w:r>
      <w:r w:rsidR="00796CF8">
        <w:rPr>
          <w:rFonts w:ascii="Times New Roman" w:hAnsi="Times New Roman"/>
        </w:rPr>
        <w:t>аналогичным периодом</w:t>
      </w:r>
      <w:r w:rsidR="00AD441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202</w:t>
      </w:r>
      <w:r w:rsidR="004D5F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 у</w:t>
      </w:r>
      <w:r w:rsidR="00901207">
        <w:rPr>
          <w:rFonts w:ascii="Times New Roman" w:hAnsi="Times New Roman"/>
        </w:rPr>
        <w:t>меньшение</w:t>
      </w:r>
      <w:r w:rsidR="00743186">
        <w:rPr>
          <w:rFonts w:ascii="Times New Roman" w:hAnsi="Times New Roman"/>
        </w:rPr>
        <w:t xml:space="preserve"> доходов </w:t>
      </w:r>
      <w:r>
        <w:rPr>
          <w:rFonts w:ascii="Times New Roman" w:hAnsi="Times New Roman"/>
        </w:rPr>
        <w:t xml:space="preserve">составило </w:t>
      </w:r>
      <w:r w:rsidR="00131F71">
        <w:rPr>
          <w:rFonts w:ascii="Times New Roman" w:hAnsi="Times New Roman"/>
        </w:rPr>
        <w:t>205,094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D567EB">
        <w:rPr>
          <w:rFonts w:ascii="Times New Roman" w:hAnsi="Times New Roman"/>
        </w:rPr>
        <w:t>1</w:t>
      </w:r>
      <w:r w:rsidR="00131F71">
        <w:rPr>
          <w:rFonts w:ascii="Times New Roman" w:hAnsi="Times New Roman"/>
        </w:rPr>
        <w:t>2,3</w:t>
      </w:r>
      <w:r>
        <w:rPr>
          <w:rFonts w:ascii="Times New Roman" w:hAnsi="Times New Roman"/>
        </w:rPr>
        <w:t xml:space="preserve"> %.</w:t>
      </w:r>
    </w:p>
    <w:p w:rsidR="00FC5018" w:rsidRDefault="00FC5018" w:rsidP="00825E57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</w:t>
      </w:r>
      <w:r w:rsidR="00B57965">
        <w:rPr>
          <w:rFonts w:ascii="Times New Roman" w:hAnsi="Times New Roman"/>
        </w:rPr>
        <w:t xml:space="preserve">   </w:t>
      </w:r>
      <w:r w:rsidR="003B5F4B">
        <w:rPr>
          <w:rFonts w:ascii="Times New Roman" w:hAnsi="Times New Roman"/>
        </w:rPr>
        <w:t xml:space="preserve">  </w:t>
      </w:r>
      <w:r w:rsidR="00FD2FDF">
        <w:rPr>
          <w:rFonts w:ascii="Times New Roman" w:hAnsi="Times New Roman"/>
        </w:rPr>
        <w:t xml:space="preserve"> </w:t>
      </w:r>
      <w:r w:rsidR="00AA5809">
        <w:rPr>
          <w:rFonts w:ascii="Times New Roman" w:hAnsi="Times New Roman"/>
        </w:rPr>
        <w:t xml:space="preserve">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2759D3">
        <w:rPr>
          <w:rFonts w:ascii="Times New Roman" w:hAnsi="Times New Roman"/>
        </w:rPr>
        <w:t>1 408,027</w:t>
      </w:r>
      <w:r>
        <w:rPr>
          <w:rFonts w:ascii="Times New Roman" w:hAnsi="Times New Roman"/>
        </w:rPr>
        <w:t xml:space="preserve"> тыс. рублей или </w:t>
      </w:r>
      <w:r w:rsidR="002759D3">
        <w:rPr>
          <w:rFonts w:ascii="Times New Roman" w:hAnsi="Times New Roman"/>
        </w:rPr>
        <w:t>32,1</w:t>
      </w:r>
      <w:r w:rsidR="00103AB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от годовых назначений. По сравнению с аналогичным периодом 202</w:t>
      </w:r>
      <w:r w:rsidR="004D5F4A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года, налоговые поступления </w:t>
      </w:r>
      <w:r w:rsidRPr="00435C5E">
        <w:rPr>
          <w:rFonts w:ascii="Times New Roman" w:hAnsi="Times New Roman"/>
          <w:b/>
        </w:rPr>
        <w:t>у</w:t>
      </w:r>
      <w:r w:rsidR="00DA1A8C">
        <w:rPr>
          <w:rFonts w:ascii="Times New Roman" w:hAnsi="Times New Roman"/>
          <w:b/>
        </w:rPr>
        <w:t>меньшились</w:t>
      </w:r>
      <w:r w:rsidRPr="00435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</w:t>
      </w:r>
      <w:r w:rsidR="008642B1">
        <w:rPr>
          <w:rFonts w:ascii="Times New Roman" w:hAnsi="Times New Roman"/>
        </w:rPr>
        <w:t>1</w:t>
      </w:r>
      <w:r w:rsidR="008345CC">
        <w:rPr>
          <w:rFonts w:ascii="Times New Roman" w:hAnsi="Times New Roman"/>
        </w:rPr>
        <w:t xml:space="preserve">4,1 </w:t>
      </w:r>
      <w:r>
        <w:rPr>
          <w:rFonts w:ascii="Times New Roman" w:hAnsi="Times New Roman"/>
        </w:rPr>
        <w:t xml:space="preserve">% или в общей сумме на </w:t>
      </w:r>
      <w:r w:rsidR="005155B7">
        <w:rPr>
          <w:rFonts w:ascii="Times New Roman" w:hAnsi="Times New Roman"/>
        </w:rPr>
        <w:t>230,615</w:t>
      </w:r>
      <w:r>
        <w:rPr>
          <w:rFonts w:ascii="Times New Roman" w:hAnsi="Times New Roman"/>
        </w:rPr>
        <w:t xml:space="preserve"> тыс. рублей, в том числе:</w:t>
      </w:r>
    </w:p>
    <w:p w:rsidR="00FC0A49" w:rsidRPr="00C4463C" w:rsidRDefault="00FC0A49" w:rsidP="00C4463C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FC0A49">
        <w:rPr>
          <w:rFonts w:ascii="Times New Roman" w:hAnsi="Times New Roman"/>
        </w:rPr>
        <w:t xml:space="preserve">- единый сельскохозяйственный налог на </w:t>
      </w:r>
      <w:r w:rsidR="00C539FB">
        <w:rPr>
          <w:rFonts w:ascii="Times New Roman" w:hAnsi="Times New Roman"/>
        </w:rPr>
        <w:t>79,123</w:t>
      </w:r>
      <w:r w:rsidRPr="00FC0A49">
        <w:rPr>
          <w:rFonts w:ascii="Times New Roman" w:hAnsi="Times New Roman"/>
        </w:rPr>
        <w:t xml:space="preserve"> тыс. рублей или на </w:t>
      </w:r>
      <w:r w:rsidR="00C539FB">
        <w:rPr>
          <w:rFonts w:ascii="Times New Roman" w:hAnsi="Times New Roman"/>
        </w:rPr>
        <w:t>71,2</w:t>
      </w:r>
      <w:r w:rsidRPr="00FC0A49">
        <w:rPr>
          <w:rFonts w:ascii="Times New Roman" w:hAnsi="Times New Roman"/>
        </w:rPr>
        <w:t xml:space="preserve"> %</w:t>
      </w:r>
      <w:r w:rsidR="00AF1E3A">
        <w:rPr>
          <w:rFonts w:ascii="Times New Roman" w:hAnsi="Times New Roman"/>
        </w:rPr>
        <w:t>;</w:t>
      </w:r>
    </w:p>
    <w:p w:rsidR="00C4463C" w:rsidRDefault="00C4463C" w:rsidP="00C4463C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C4463C">
        <w:rPr>
          <w:rFonts w:ascii="Times New Roman" w:hAnsi="Times New Roman"/>
        </w:rPr>
        <w:t xml:space="preserve">- налог на имущество физических лиц на </w:t>
      </w:r>
      <w:r w:rsidR="00B00BA6">
        <w:rPr>
          <w:rFonts w:ascii="Times New Roman" w:hAnsi="Times New Roman"/>
        </w:rPr>
        <w:t>1</w:t>
      </w:r>
      <w:r w:rsidR="009C5A7A">
        <w:rPr>
          <w:rFonts w:ascii="Times New Roman" w:hAnsi="Times New Roman"/>
        </w:rPr>
        <w:t>1,607</w:t>
      </w:r>
      <w:r w:rsidR="00B00BA6">
        <w:rPr>
          <w:rFonts w:ascii="Times New Roman" w:hAnsi="Times New Roman"/>
        </w:rPr>
        <w:t xml:space="preserve"> </w:t>
      </w:r>
      <w:r w:rsidRPr="00C4463C">
        <w:rPr>
          <w:rFonts w:ascii="Times New Roman" w:hAnsi="Times New Roman"/>
        </w:rPr>
        <w:t xml:space="preserve">тыс. рублей или </w:t>
      </w:r>
      <w:r w:rsidR="003A75A5">
        <w:rPr>
          <w:rFonts w:ascii="Times New Roman" w:hAnsi="Times New Roman"/>
        </w:rPr>
        <w:t xml:space="preserve">на </w:t>
      </w:r>
      <w:r w:rsidR="0083502A">
        <w:rPr>
          <w:rFonts w:ascii="Times New Roman" w:hAnsi="Times New Roman"/>
        </w:rPr>
        <w:t>198,6</w:t>
      </w:r>
      <w:r w:rsidR="004C627D">
        <w:rPr>
          <w:rFonts w:ascii="Times New Roman" w:hAnsi="Times New Roman"/>
        </w:rPr>
        <w:t xml:space="preserve"> </w:t>
      </w:r>
      <w:r w:rsidR="000A7875">
        <w:rPr>
          <w:rFonts w:ascii="Times New Roman" w:hAnsi="Times New Roman"/>
        </w:rPr>
        <w:t>%;</w:t>
      </w:r>
    </w:p>
    <w:p w:rsidR="00C4463C" w:rsidRPr="000A7875" w:rsidRDefault="000A7875" w:rsidP="00EC36D5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B609B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Pr="000A7875">
        <w:rPr>
          <w:rFonts w:ascii="Times New Roman" w:hAnsi="Times New Roman"/>
        </w:rPr>
        <w:t xml:space="preserve">- земельный налог на </w:t>
      </w:r>
      <w:r w:rsidR="009313D5">
        <w:rPr>
          <w:rFonts w:ascii="Times New Roman" w:hAnsi="Times New Roman"/>
        </w:rPr>
        <w:t>236,596</w:t>
      </w:r>
      <w:r w:rsidRPr="000A7875">
        <w:rPr>
          <w:rFonts w:ascii="Times New Roman" w:hAnsi="Times New Roman"/>
        </w:rPr>
        <w:t xml:space="preserve"> тыс. рублей или на </w:t>
      </w:r>
      <w:r w:rsidR="00404034">
        <w:rPr>
          <w:rFonts w:ascii="Times New Roman" w:hAnsi="Times New Roman"/>
        </w:rPr>
        <w:t>44,6</w:t>
      </w:r>
      <w:r w:rsidRPr="000A7875">
        <w:rPr>
          <w:rFonts w:ascii="Times New Roman" w:hAnsi="Times New Roman"/>
        </w:rPr>
        <w:t xml:space="preserve"> %.</w:t>
      </w:r>
    </w:p>
    <w:p w:rsidR="00C4463C" w:rsidRDefault="004428C4" w:rsidP="00FD2FDF">
      <w:pPr>
        <w:tabs>
          <w:tab w:val="left" w:pos="567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</w:t>
      </w:r>
      <w:r w:rsidR="007F0849" w:rsidRPr="00061AD7">
        <w:rPr>
          <w:rFonts w:ascii="Times New Roman" w:hAnsi="Times New Roman"/>
          <w:b/>
        </w:rPr>
        <w:t>У</w:t>
      </w:r>
      <w:r w:rsidR="00101D52">
        <w:rPr>
          <w:rFonts w:ascii="Times New Roman" w:hAnsi="Times New Roman"/>
          <w:b/>
        </w:rPr>
        <w:t>величились</w:t>
      </w:r>
      <w:r w:rsidR="007F0849" w:rsidRPr="00061AD7">
        <w:rPr>
          <w:rFonts w:ascii="Times New Roman" w:hAnsi="Times New Roman"/>
          <w:b/>
        </w:rPr>
        <w:t>:</w:t>
      </w:r>
    </w:p>
    <w:p w:rsidR="00600FA0" w:rsidRPr="00600FA0" w:rsidRDefault="00600FA0" w:rsidP="00600FA0">
      <w:pPr>
        <w:tabs>
          <w:tab w:val="left" w:pos="567"/>
        </w:tabs>
        <w:ind w:left="709"/>
        <w:jc w:val="both"/>
        <w:rPr>
          <w:rFonts w:ascii="Times New Roman" w:hAnsi="Times New Roman"/>
        </w:rPr>
      </w:pPr>
      <w:r w:rsidRPr="00600FA0">
        <w:rPr>
          <w:rFonts w:ascii="Times New Roman" w:hAnsi="Times New Roman"/>
        </w:rPr>
        <w:t xml:space="preserve">- налог на доходы физических лиц на </w:t>
      </w:r>
      <w:r w:rsidR="0017542C">
        <w:rPr>
          <w:rFonts w:ascii="Times New Roman" w:hAnsi="Times New Roman"/>
        </w:rPr>
        <w:t>85,232</w:t>
      </w:r>
      <w:r w:rsidRPr="00600FA0">
        <w:rPr>
          <w:rFonts w:ascii="Times New Roman" w:hAnsi="Times New Roman"/>
        </w:rPr>
        <w:t xml:space="preserve"> тыс. рублей или на </w:t>
      </w:r>
      <w:r w:rsidR="00CD4076">
        <w:rPr>
          <w:rFonts w:ascii="Times New Roman" w:hAnsi="Times New Roman"/>
        </w:rPr>
        <w:t>25,1</w:t>
      </w:r>
      <w:r w:rsidRPr="00600FA0">
        <w:rPr>
          <w:rFonts w:ascii="Times New Roman" w:hAnsi="Times New Roman"/>
        </w:rPr>
        <w:t xml:space="preserve"> %;</w:t>
      </w:r>
    </w:p>
    <w:p w:rsidR="000C1E94" w:rsidRPr="000C1E94" w:rsidRDefault="000C1E94" w:rsidP="00FD2FDF">
      <w:pPr>
        <w:tabs>
          <w:tab w:val="left" w:pos="567"/>
        </w:tabs>
        <w:jc w:val="both"/>
        <w:rPr>
          <w:rFonts w:ascii="Times New Roman" w:hAnsi="Times New Roman"/>
        </w:rPr>
      </w:pPr>
      <w:r w:rsidRPr="000C1E94">
        <w:rPr>
          <w:rFonts w:ascii="Times New Roman" w:hAnsi="Times New Roman"/>
          <w:b/>
        </w:rPr>
        <w:t xml:space="preserve">            </w:t>
      </w:r>
      <w:r w:rsidRPr="000C1E94">
        <w:rPr>
          <w:rFonts w:ascii="Times New Roman" w:hAnsi="Times New Roman"/>
        </w:rPr>
        <w:t xml:space="preserve">- акцизы по подакцизным товарам (продукции)производимым на территории РФ на </w:t>
      </w:r>
      <w:r w:rsidR="00C8244C">
        <w:rPr>
          <w:rFonts w:ascii="Times New Roman" w:hAnsi="Times New Roman"/>
        </w:rPr>
        <w:t>1</w:t>
      </w:r>
      <w:r w:rsidR="00BA667E">
        <w:rPr>
          <w:rFonts w:ascii="Times New Roman" w:hAnsi="Times New Roman"/>
        </w:rPr>
        <w:t>1,479</w:t>
      </w:r>
      <w:r w:rsidRPr="000C1E94">
        <w:rPr>
          <w:rFonts w:ascii="Times New Roman" w:hAnsi="Times New Roman"/>
        </w:rPr>
        <w:t xml:space="preserve"> тыс. рублей или на </w:t>
      </w:r>
      <w:r w:rsidR="00F94061">
        <w:rPr>
          <w:rFonts w:ascii="Times New Roman" w:hAnsi="Times New Roman"/>
        </w:rPr>
        <w:t xml:space="preserve">1,8 </w:t>
      </w:r>
      <w:r w:rsidRPr="000C1E94">
        <w:rPr>
          <w:rFonts w:ascii="Times New Roman" w:hAnsi="Times New Roman"/>
        </w:rPr>
        <w:t>%</w:t>
      </w:r>
      <w:r w:rsidR="000D0600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 w:rsidRPr="00435C5E">
        <w:rPr>
          <w:rFonts w:ascii="Times New Roman" w:hAnsi="Times New Roman"/>
          <w:b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565534">
        <w:rPr>
          <w:rFonts w:ascii="Times New Roman" w:hAnsi="Times New Roman"/>
        </w:rPr>
        <w:t>70,2</w:t>
      </w:r>
      <w:r>
        <w:rPr>
          <w:rFonts w:ascii="Times New Roman" w:hAnsi="Times New Roman"/>
        </w:rPr>
        <w:t xml:space="preserve"> % от утвержденной суммы или </w:t>
      </w:r>
      <w:r w:rsidR="00565534">
        <w:rPr>
          <w:rFonts w:ascii="Times New Roman" w:hAnsi="Times New Roman"/>
        </w:rPr>
        <w:t>57,647</w:t>
      </w:r>
      <w:r>
        <w:rPr>
          <w:rFonts w:ascii="Times New Roman" w:hAnsi="Times New Roman"/>
        </w:rPr>
        <w:t xml:space="preserve"> тыс. рублей. По сравнению с 202</w:t>
      </w:r>
      <w:r w:rsidR="00CA6BDE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годом данный показатель у</w:t>
      </w:r>
      <w:r w:rsidR="00C51EC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</w:t>
      </w:r>
      <w:r w:rsidR="00D972D1">
        <w:rPr>
          <w:rFonts w:ascii="Times New Roman" w:hAnsi="Times New Roman"/>
        </w:rPr>
        <w:t xml:space="preserve"> 25,521</w:t>
      </w:r>
      <w:r>
        <w:rPr>
          <w:rFonts w:ascii="Times New Roman" w:hAnsi="Times New Roman"/>
        </w:rPr>
        <w:t xml:space="preserve"> тыс. рублей или на </w:t>
      </w:r>
      <w:r w:rsidR="00190909">
        <w:rPr>
          <w:rFonts w:ascii="Times New Roman" w:hAnsi="Times New Roman"/>
        </w:rPr>
        <w:t>79,4</w:t>
      </w:r>
      <w:r w:rsidR="00192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CF035A">
        <w:rPr>
          <w:rFonts w:ascii="Times New Roman" w:hAnsi="Times New Roman"/>
          <w:b/>
        </w:rPr>
        <w:t>Безвозмездные поступления</w:t>
      </w:r>
      <w:r w:rsidRPr="00815763">
        <w:rPr>
          <w:rFonts w:ascii="Times New Roman" w:hAnsi="Times New Roman"/>
        </w:rPr>
        <w:t xml:space="preserve"> из других уровней бюджетов были исполнены в сумме </w:t>
      </w:r>
      <w:r w:rsidR="00023F79">
        <w:rPr>
          <w:rFonts w:ascii="Times New Roman" w:hAnsi="Times New Roman"/>
        </w:rPr>
        <w:t>3 910,841</w:t>
      </w:r>
      <w:r w:rsidRPr="00815763">
        <w:rPr>
          <w:rFonts w:ascii="Times New Roman" w:hAnsi="Times New Roman"/>
        </w:rPr>
        <w:t xml:space="preserve"> тыс. рублей или </w:t>
      </w:r>
      <w:r w:rsidR="00023F79">
        <w:rPr>
          <w:rFonts w:ascii="Times New Roman" w:hAnsi="Times New Roman"/>
        </w:rPr>
        <w:t>49,7</w:t>
      </w:r>
      <w:r w:rsidRPr="00815763">
        <w:rPr>
          <w:rFonts w:ascii="Times New Roman" w:hAnsi="Times New Roman"/>
        </w:rPr>
        <w:t xml:space="preserve"> %, от утвержденной суммы (</w:t>
      </w:r>
      <w:r w:rsidR="005374DF">
        <w:rPr>
          <w:rFonts w:ascii="Times New Roman" w:hAnsi="Times New Roman"/>
        </w:rPr>
        <w:t>7</w:t>
      </w:r>
      <w:r w:rsidR="00023F79">
        <w:rPr>
          <w:rFonts w:ascii="Times New Roman" w:hAnsi="Times New Roman"/>
        </w:rPr>
        <w:t> 869,513</w:t>
      </w:r>
      <w:r w:rsidRPr="00815763">
        <w:rPr>
          <w:rFonts w:ascii="Times New Roman" w:hAnsi="Times New Roman"/>
        </w:rPr>
        <w:t xml:space="preserve"> тыс. руб</w:t>
      </w:r>
      <w:r w:rsidR="0000066D" w:rsidRPr="00815763">
        <w:rPr>
          <w:rFonts w:ascii="Times New Roman" w:hAnsi="Times New Roman"/>
        </w:rPr>
        <w:t>лей</w:t>
      </w:r>
      <w:r w:rsidRPr="00815763">
        <w:rPr>
          <w:rFonts w:ascii="Times New Roman" w:hAnsi="Times New Roman"/>
        </w:rPr>
        <w:t xml:space="preserve">), и на </w:t>
      </w:r>
      <w:r w:rsidR="009F3656">
        <w:rPr>
          <w:rFonts w:ascii="Times New Roman" w:hAnsi="Times New Roman"/>
        </w:rPr>
        <w:t>310,281</w:t>
      </w:r>
      <w:r w:rsidRPr="00815763">
        <w:rPr>
          <w:rFonts w:ascii="Times New Roman" w:hAnsi="Times New Roman"/>
        </w:rPr>
        <w:t xml:space="preserve"> тыс. рублей </w:t>
      </w:r>
      <w:r w:rsidR="00143018">
        <w:rPr>
          <w:rFonts w:ascii="Times New Roman" w:hAnsi="Times New Roman"/>
        </w:rPr>
        <w:t xml:space="preserve">меньше </w:t>
      </w:r>
      <w:r w:rsidRPr="00815763">
        <w:rPr>
          <w:rFonts w:ascii="Times New Roman" w:hAnsi="Times New Roman"/>
        </w:rPr>
        <w:t>значения за аналогичный период 202</w:t>
      </w:r>
      <w:r w:rsidR="004D5F4A">
        <w:rPr>
          <w:rFonts w:ascii="Times New Roman" w:hAnsi="Times New Roman"/>
        </w:rPr>
        <w:t>2</w:t>
      </w:r>
      <w:r w:rsidRPr="00815763">
        <w:rPr>
          <w:rFonts w:ascii="Times New Roman" w:hAnsi="Times New Roman"/>
        </w:rPr>
        <w:t xml:space="preserve"> года.</w:t>
      </w:r>
    </w:p>
    <w:p w:rsidR="00EB5EB2" w:rsidRDefault="00EC36D5" w:rsidP="00B5796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370B09">
        <w:rPr>
          <w:rFonts w:ascii="Times New Roman" w:hAnsi="Times New Roman"/>
        </w:rPr>
        <w:t>    </w:t>
      </w:r>
      <w:r w:rsidR="0093005E">
        <w:rPr>
          <w:rFonts w:ascii="Times New Roman" w:hAnsi="Times New Roman"/>
        </w:rPr>
        <w:t xml:space="preserve">  </w:t>
      </w:r>
      <w:r w:rsidR="00370B09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>в 202</w:t>
      </w:r>
      <w:r w:rsidR="004D5F4A">
        <w:rPr>
          <w:rFonts w:ascii="Times New Roman" w:hAnsi="Times New Roman"/>
        </w:rPr>
        <w:t>3</w:t>
      </w:r>
      <w:r w:rsidR="007D754E">
        <w:rPr>
          <w:rFonts w:ascii="Times New Roman" w:hAnsi="Times New Roman"/>
        </w:rPr>
        <w:t xml:space="preserve"> г</w:t>
      </w:r>
      <w:r w:rsidR="004B36CD">
        <w:rPr>
          <w:rFonts w:ascii="Times New Roman" w:hAnsi="Times New Roman"/>
        </w:rPr>
        <w:t>оду</w:t>
      </w:r>
      <w:r w:rsidR="007D754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E1DC1">
        <w:rPr>
          <w:rFonts w:ascii="Times New Roman" w:hAnsi="Times New Roman"/>
        </w:rPr>
        <w:t>7</w:t>
      </w:r>
      <w:r w:rsidR="009F3656">
        <w:rPr>
          <w:rFonts w:ascii="Times New Roman" w:hAnsi="Times New Roman"/>
        </w:rPr>
        <w:t>2,7</w:t>
      </w:r>
      <w:r w:rsidR="00FC5018">
        <w:rPr>
          <w:rFonts w:ascii="Times New Roman" w:hAnsi="Times New Roman"/>
        </w:rPr>
        <w:t xml:space="preserve"> % (в 202</w:t>
      </w:r>
      <w:r w:rsidR="004D5F4A">
        <w:rPr>
          <w:rFonts w:ascii="Times New Roman" w:hAnsi="Times New Roman"/>
        </w:rPr>
        <w:t>2</w:t>
      </w:r>
      <w:r w:rsidR="00FC5018">
        <w:rPr>
          <w:rFonts w:ascii="Times New Roman" w:hAnsi="Times New Roman"/>
        </w:rPr>
        <w:t xml:space="preserve">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9F3656">
        <w:rPr>
          <w:rFonts w:ascii="Times New Roman" w:hAnsi="Times New Roman"/>
        </w:rPr>
        <w:t>71,6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090728">
        <w:rPr>
          <w:rFonts w:ascii="Times New Roman" w:hAnsi="Times New Roman"/>
        </w:rPr>
        <w:t>2</w:t>
      </w:r>
      <w:r w:rsidR="0085229D">
        <w:rPr>
          <w:rFonts w:ascii="Times New Roman" w:hAnsi="Times New Roman"/>
        </w:rPr>
        <w:t>7,3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%, (в 202</w:t>
      </w:r>
      <w:r w:rsidR="004D5F4A">
        <w:rPr>
          <w:rFonts w:ascii="Times New Roman" w:hAnsi="Times New Roman"/>
        </w:rPr>
        <w:t xml:space="preserve">2 </w:t>
      </w:r>
      <w:r w:rsidR="00FC5018">
        <w:rPr>
          <w:rFonts w:ascii="Times New Roman" w:hAnsi="Times New Roman"/>
        </w:rPr>
        <w:t>г</w:t>
      </w:r>
      <w:r w:rsidR="004D5F4A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E649A0">
        <w:rPr>
          <w:rFonts w:ascii="Times New Roman" w:hAnsi="Times New Roman"/>
        </w:rPr>
        <w:t>2</w:t>
      </w:r>
      <w:r w:rsidR="0085229D">
        <w:rPr>
          <w:rFonts w:ascii="Times New Roman" w:hAnsi="Times New Roman"/>
        </w:rPr>
        <w:t>8,4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Pr="005E2FDC" w:rsidRDefault="00EB5EB2" w:rsidP="00E26D9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 w:rsidRPr="005E2FDC">
        <w:rPr>
          <w:rFonts w:ascii="Times New Roman" w:hAnsi="Times New Roman"/>
        </w:rPr>
        <w:t>Доходы бюджета сельского поселения</w:t>
      </w:r>
      <w:r w:rsidR="00434349" w:rsidRPr="005E2FDC">
        <w:rPr>
          <w:rFonts w:ascii="Times New Roman" w:hAnsi="Times New Roman"/>
        </w:rPr>
        <w:t>,</w:t>
      </w:r>
      <w:r w:rsidR="00FC5018" w:rsidRPr="005E2FDC">
        <w:rPr>
          <w:rFonts w:ascii="Times New Roman" w:hAnsi="Times New Roman"/>
        </w:rPr>
        <w:t xml:space="preserve"> исчисленные в соответствии со ст</w:t>
      </w:r>
      <w:r w:rsidR="00ED172B" w:rsidRPr="005E2FDC">
        <w:rPr>
          <w:rFonts w:ascii="Times New Roman" w:hAnsi="Times New Roman"/>
        </w:rPr>
        <w:t>атьей</w:t>
      </w:r>
      <w:r w:rsidR="00FC5018" w:rsidRPr="005E2FDC">
        <w:rPr>
          <w:rFonts w:ascii="Times New Roman" w:hAnsi="Times New Roman"/>
        </w:rPr>
        <w:t xml:space="preserve"> 47 Бюджетного кодекса </w:t>
      </w:r>
      <w:r w:rsidR="00225C8D">
        <w:rPr>
          <w:rFonts w:ascii="Times New Roman" w:hAnsi="Times New Roman"/>
        </w:rPr>
        <w:t xml:space="preserve">Российской Федерации </w:t>
      </w:r>
      <w:r w:rsidR="00FC5018" w:rsidRPr="005E2FDC">
        <w:rPr>
          <w:rFonts w:ascii="Times New Roman" w:hAnsi="Times New Roman"/>
        </w:rPr>
        <w:t xml:space="preserve">(без субвенций) составили </w:t>
      </w:r>
      <w:r w:rsidR="00E63DA6">
        <w:rPr>
          <w:rFonts w:ascii="Times New Roman" w:hAnsi="Times New Roman"/>
        </w:rPr>
        <w:t>5 232,675</w:t>
      </w:r>
      <w:r w:rsidR="00FC5018" w:rsidRPr="005E2FDC">
        <w:rPr>
          <w:rFonts w:ascii="Times New Roman" w:hAnsi="Times New Roman"/>
        </w:rPr>
        <w:t xml:space="preserve"> тыс. рублей при утвержденном значении </w:t>
      </w:r>
      <w:r w:rsidR="00E63DA6">
        <w:rPr>
          <w:rFonts w:ascii="Times New Roman" w:hAnsi="Times New Roman"/>
        </w:rPr>
        <w:t>12 046,383</w:t>
      </w:r>
      <w:r w:rsidR="00FC5018" w:rsidRPr="005E2FDC">
        <w:rPr>
          <w:rFonts w:ascii="Times New Roman" w:hAnsi="Times New Roman"/>
        </w:rPr>
        <w:t xml:space="preserve"> тыс. рублей и исполнены на </w:t>
      </w:r>
      <w:r w:rsidR="00E63DA6">
        <w:rPr>
          <w:rFonts w:ascii="Times New Roman" w:hAnsi="Times New Roman"/>
        </w:rPr>
        <w:t>43,4</w:t>
      </w:r>
      <w:r w:rsidR="00FC5018" w:rsidRPr="005E2FDC">
        <w:rPr>
          <w:rFonts w:ascii="Times New Roman" w:hAnsi="Times New Roman"/>
        </w:rPr>
        <w:t xml:space="preserve"> %. По сравнению с </w:t>
      </w:r>
      <w:r w:rsidR="006B0EBF" w:rsidRPr="006B0EBF">
        <w:rPr>
          <w:rFonts w:ascii="Times New Roman" w:hAnsi="Times New Roman"/>
        </w:rPr>
        <w:t>аналогичным периодом</w:t>
      </w:r>
      <w:r w:rsidR="00FC5018" w:rsidRPr="005E2FDC">
        <w:rPr>
          <w:rFonts w:ascii="Times New Roman" w:hAnsi="Times New Roman"/>
        </w:rPr>
        <w:t xml:space="preserve"> 202</w:t>
      </w:r>
      <w:r w:rsidR="00CC1961">
        <w:rPr>
          <w:rFonts w:ascii="Times New Roman" w:hAnsi="Times New Roman"/>
        </w:rPr>
        <w:t>2</w:t>
      </w:r>
      <w:r w:rsidR="00FC5018" w:rsidRPr="005E2FDC">
        <w:rPr>
          <w:rFonts w:ascii="Times New Roman" w:hAnsi="Times New Roman"/>
        </w:rPr>
        <w:t xml:space="preserve"> года (</w:t>
      </w:r>
      <w:r w:rsidR="00A11443">
        <w:rPr>
          <w:rFonts w:ascii="Times New Roman" w:hAnsi="Times New Roman"/>
        </w:rPr>
        <w:t>5 772,930</w:t>
      </w:r>
      <w:r w:rsidR="00110622" w:rsidRPr="005E2FDC">
        <w:rPr>
          <w:rFonts w:ascii="Times New Roman" w:hAnsi="Times New Roman"/>
        </w:rPr>
        <w:t xml:space="preserve"> </w:t>
      </w:r>
      <w:r w:rsidR="00FC5018" w:rsidRPr="005E2FDC">
        <w:rPr>
          <w:rFonts w:ascii="Times New Roman" w:hAnsi="Times New Roman"/>
        </w:rPr>
        <w:t>тыс. руб</w:t>
      </w:r>
      <w:r w:rsidR="000968D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>) данный показатель у</w:t>
      </w:r>
      <w:r w:rsidR="00333C92" w:rsidRPr="005E2FDC">
        <w:rPr>
          <w:rFonts w:ascii="Times New Roman" w:hAnsi="Times New Roman"/>
        </w:rPr>
        <w:t>меньшился</w:t>
      </w:r>
      <w:r w:rsidR="00FC5018" w:rsidRPr="005E2FDC">
        <w:rPr>
          <w:rFonts w:ascii="Times New Roman" w:hAnsi="Times New Roman"/>
        </w:rPr>
        <w:t xml:space="preserve"> на </w:t>
      </w:r>
      <w:r w:rsidR="00A11443">
        <w:rPr>
          <w:rFonts w:ascii="Times New Roman" w:hAnsi="Times New Roman"/>
        </w:rPr>
        <w:t>540,255</w:t>
      </w:r>
      <w:r w:rsidR="00FC5018" w:rsidRPr="005E2FDC">
        <w:rPr>
          <w:rFonts w:ascii="Times New Roman" w:hAnsi="Times New Roman"/>
        </w:rPr>
        <w:t xml:space="preserve"> тыс. руб</w:t>
      </w:r>
      <w:r w:rsidR="009F7B46" w:rsidRPr="005E2FDC">
        <w:rPr>
          <w:rFonts w:ascii="Times New Roman" w:hAnsi="Times New Roman"/>
        </w:rPr>
        <w:t>лей</w:t>
      </w:r>
      <w:r w:rsidR="00FC5018" w:rsidRPr="005E2FDC">
        <w:rPr>
          <w:rFonts w:ascii="Times New Roman" w:hAnsi="Times New Roman"/>
        </w:rPr>
        <w:t xml:space="preserve"> или на </w:t>
      </w:r>
      <w:r w:rsidR="007D33F1">
        <w:rPr>
          <w:rFonts w:ascii="Times New Roman" w:hAnsi="Times New Roman"/>
        </w:rPr>
        <w:t xml:space="preserve">9,4 </w:t>
      </w:r>
      <w:r w:rsidR="00FC5018" w:rsidRPr="005E2FDC">
        <w:rPr>
          <w:rFonts w:ascii="Times New Roman" w:hAnsi="Times New Roman"/>
        </w:rPr>
        <w:t>%.</w:t>
      </w:r>
    </w:p>
    <w:p w:rsidR="00FC5018" w:rsidRDefault="00FC5018" w:rsidP="007F6B2D">
      <w:pPr>
        <w:tabs>
          <w:tab w:val="left" w:pos="709"/>
        </w:tabs>
        <w:jc w:val="both"/>
        <w:rPr>
          <w:rFonts w:ascii="Times New Roman" w:hAnsi="Times New Roman"/>
        </w:rPr>
      </w:pPr>
      <w:r w:rsidRPr="005E2FDC"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 w:rsidRPr="005E2FDC">
        <w:rPr>
          <w:rFonts w:ascii="Times New Roman" w:hAnsi="Times New Roman"/>
        </w:rPr>
        <w:t>атьи</w:t>
      </w:r>
      <w:r w:rsidRPr="005E2FDC">
        <w:rPr>
          <w:rFonts w:ascii="Times New Roman" w:hAnsi="Times New Roman"/>
        </w:rPr>
        <w:t xml:space="preserve"> 218 Бюджетного кодекса Р</w:t>
      </w:r>
      <w:r w:rsidR="00B31F0A">
        <w:rPr>
          <w:rFonts w:ascii="Times New Roman" w:hAnsi="Times New Roman"/>
        </w:rPr>
        <w:t>оссийской Федерации</w:t>
      </w:r>
      <w:r w:rsidRPr="005E2FDC">
        <w:rPr>
          <w:rFonts w:ascii="Times New Roman" w:hAnsi="Times New Roman"/>
        </w:rPr>
        <w:t>. У</w:t>
      </w:r>
      <w:r w:rsidR="00584B97" w:rsidRPr="005E2FDC">
        <w:rPr>
          <w:rFonts w:ascii="Times New Roman" w:hAnsi="Times New Roman"/>
        </w:rPr>
        <w:t>меньшение</w:t>
      </w:r>
      <w:r w:rsidRPr="005E2FDC">
        <w:rPr>
          <w:rFonts w:ascii="Times New Roman" w:hAnsi="Times New Roman"/>
        </w:rPr>
        <w:t xml:space="preserve"> поступлений общей суммы доходов в отчетном периоде по сравнению с аналогичным периодом 202</w:t>
      </w:r>
      <w:r w:rsidR="00406ECF">
        <w:rPr>
          <w:rFonts w:ascii="Times New Roman" w:hAnsi="Times New Roman"/>
        </w:rPr>
        <w:t>2</w:t>
      </w:r>
      <w:r w:rsidRPr="005E2FDC">
        <w:rPr>
          <w:rFonts w:ascii="Times New Roman" w:hAnsi="Times New Roman"/>
        </w:rPr>
        <w:t xml:space="preserve"> года составило </w:t>
      </w:r>
      <w:r w:rsidR="00314308">
        <w:rPr>
          <w:rFonts w:ascii="Times New Roman" w:hAnsi="Times New Roman"/>
        </w:rPr>
        <w:t>515,375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или на </w:t>
      </w:r>
      <w:r w:rsidR="007D6A58">
        <w:rPr>
          <w:rFonts w:ascii="Times New Roman" w:hAnsi="Times New Roman"/>
        </w:rPr>
        <w:t>8,7</w:t>
      </w:r>
      <w:r w:rsidRPr="005E2FDC">
        <w:rPr>
          <w:rFonts w:ascii="Times New Roman" w:hAnsi="Times New Roman"/>
        </w:rPr>
        <w:t xml:space="preserve"> %, и было обусловлено у</w:t>
      </w:r>
      <w:r w:rsidR="00E82528" w:rsidRPr="005E2FDC">
        <w:rPr>
          <w:rFonts w:ascii="Times New Roman" w:hAnsi="Times New Roman"/>
        </w:rPr>
        <w:t xml:space="preserve">меньшением поступления </w:t>
      </w:r>
      <w:r w:rsidR="00406ECF">
        <w:rPr>
          <w:rFonts w:ascii="Times New Roman" w:hAnsi="Times New Roman"/>
        </w:rPr>
        <w:t xml:space="preserve">налоговых доходов на </w:t>
      </w:r>
      <w:r w:rsidR="00230DE8">
        <w:rPr>
          <w:rFonts w:ascii="Times New Roman" w:hAnsi="Times New Roman"/>
        </w:rPr>
        <w:t>230,615</w:t>
      </w:r>
      <w:r w:rsidR="00406ECF">
        <w:rPr>
          <w:rFonts w:ascii="Times New Roman" w:hAnsi="Times New Roman"/>
        </w:rPr>
        <w:t xml:space="preserve"> тыс. рублей (на 1</w:t>
      </w:r>
      <w:r w:rsidR="008B7CFC">
        <w:rPr>
          <w:rFonts w:ascii="Times New Roman" w:hAnsi="Times New Roman"/>
        </w:rPr>
        <w:t xml:space="preserve">4,1 </w:t>
      </w:r>
      <w:r w:rsidR="00406ECF">
        <w:rPr>
          <w:rFonts w:ascii="Times New Roman" w:hAnsi="Times New Roman"/>
        </w:rPr>
        <w:t xml:space="preserve">%), </w:t>
      </w:r>
      <w:r w:rsidRPr="005E2FDC">
        <w:rPr>
          <w:rFonts w:ascii="Times New Roman" w:hAnsi="Times New Roman"/>
        </w:rPr>
        <w:t xml:space="preserve">безвозмездных поступлений на </w:t>
      </w:r>
      <w:r w:rsidR="00D4514B">
        <w:rPr>
          <w:rFonts w:ascii="Times New Roman" w:hAnsi="Times New Roman"/>
        </w:rPr>
        <w:t>310,281</w:t>
      </w:r>
      <w:r w:rsidRPr="005E2FDC">
        <w:rPr>
          <w:rFonts w:ascii="Times New Roman" w:hAnsi="Times New Roman"/>
        </w:rPr>
        <w:t xml:space="preserve"> тыс. руб</w:t>
      </w:r>
      <w:r w:rsidR="00CD530A" w:rsidRPr="005E2FDC">
        <w:rPr>
          <w:rFonts w:ascii="Times New Roman" w:hAnsi="Times New Roman"/>
        </w:rPr>
        <w:t>лей</w:t>
      </w:r>
      <w:r w:rsidRPr="005E2FDC">
        <w:rPr>
          <w:rFonts w:ascii="Times New Roman" w:hAnsi="Times New Roman"/>
        </w:rPr>
        <w:t xml:space="preserve"> (на </w:t>
      </w:r>
      <w:r w:rsidR="00E06509">
        <w:rPr>
          <w:rFonts w:ascii="Times New Roman" w:hAnsi="Times New Roman"/>
        </w:rPr>
        <w:t>7,4</w:t>
      </w:r>
      <w:r w:rsidR="001205AE" w:rsidRPr="005E2FDC">
        <w:rPr>
          <w:rFonts w:ascii="Times New Roman" w:hAnsi="Times New Roman"/>
        </w:rPr>
        <w:t xml:space="preserve"> </w:t>
      </w:r>
      <w:r w:rsidRPr="005E2FDC">
        <w:rPr>
          <w:rFonts w:ascii="Times New Roman" w:hAnsi="Times New Roman"/>
        </w:rPr>
        <w:t>%)</w:t>
      </w:r>
      <w:r w:rsidR="00DF4401">
        <w:rPr>
          <w:rFonts w:ascii="Times New Roman" w:hAnsi="Times New Roman"/>
        </w:rPr>
        <w:t xml:space="preserve">. </w:t>
      </w:r>
    </w:p>
    <w:p w:rsidR="00935339" w:rsidRDefault="00935339" w:rsidP="00FC5018">
      <w:pPr>
        <w:jc w:val="center"/>
        <w:rPr>
          <w:rFonts w:ascii="Times New Roman" w:hAnsi="Times New Roman"/>
        </w:rPr>
      </w:pPr>
    </w:p>
    <w:p w:rsidR="00FC5018" w:rsidRPr="00376B87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76B87">
        <w:rPr>
          <w:rFonts w:ascii="Times New Roman" w:hAnsi="Times New Roman"/>
          <w:b/>
        </w:rPr>
        <w:t>4.</w:t>
      </w:r>
      <w:r w:rsidR="00932708" w:rsidRPr="00376B87">
        <w:rPr>
          <w:rFonts w:ascii="Times New Roman" w:hAnsi="Times New Roman"/>
          <w:b/>
        </w:rPr>
        <w:t xml:space="preserve"> </w:t>
      </w:r>
      <w:r w:rsidR="00777875" w:rsidRPr="00376B87">
        <w:rPr>
          <w:rFonts w:ascii="Times New Roman" w:hAnsi="Times New Roman"/>
          <w:b/>
        </w:rPr>
        <w:t xml:space="preserve"> </w:t>
      </w:r>
      <w:r w:rsidRPr="00376B87">
        <w:rPr>
          <w:rFonts w:ascii="Times New Roman" w:hAnsi="Times New Roman"/>
          <w:b/>
        </w:rPr>
        <w:t>Исполнение расходной части бюджета</w:t>
      </w:r>
      <w:r w:rsidR="00065731">
        <w:rPr>
          <w:rFonts w:ascii="Times New Roman" w:hAnsi="Times New Roman"/>
          <w:b/>
        </w:rPr>
        <w:t xml:space="preserve"> сельского поселения</w:t>
      </w:r>
    </w:p>
    <w:p w:rsidR="00FC5018" w:rsidRPr="00376B87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D26A79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76B87">
        <w:rPr>
          <w:rFonts w:ascii="Times New Roman" w:hAnsi="Times New Roman"/>
        </w:rPr>
        <w:t>   </w:t>
      </w:r>
      <w:r w:rsidR="006D4940">
        <w:rPr>
          <w:rFonts w:ascii="Times New Roman" w:hAnsi="Times New Roman"/>
        </w:rPr>
        <w:t xml:space="preserve">  </w:t>
      </w:r>
      <w:r w:rsidRPr="00376B87">
        <w:rPr>
          <w:rFonts w:ascii="Times New Roman" w:hAnsi="Times New Roman"/>
        </w:rPr>
        <w:t> </w:t>
      </w:r>
      <w:r w:rsidR="00746A3A">
        <w:rPr>
          <w:rFonts w:ascii="Times New Roman" w:hAnsi="Times New Roman"/>
        </w:rPr>
        <w:t xml:space="preserve"> </w:t>
      </w:r>
      <w:r w:rsidR="00D7042E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  </w:t>
      </w:r>
      <w:r w:rsidR="0093005E" w:rsidRPr="00376B8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Объем расходов за </w:t>
      </w:r>
      <w:r w:rsidR="00D410A3">
        <w:rPr>
          <w:rFonts w:ascii="Times New Roman" w:hAnsi="Times New Roman"/>
        </w:rPr>
        <w:t>полугодие</w:t>
      </w:r>
      <w:r w:rsidR="00CC1961" w:rsidRPr="00CC1961">
        <w:rPr>
          <w:rFonts w:ascii="Times New Roman" w:hAnsi="Times New Roman"/>
        </w:rPr>
        <w:t xml:space="preserve"> 2023 </w:t>
      </w:r>
      <w:r w:rsidRPr="00376B87">
        <w:rPr>
          <w:rFonts w:ascii="Times New Roman" w:hAnsi="Times New Roman"/>
        </w:rPr>
        <w:t xml:space="preserve">года составил </w:t>
      </w:r>
      <w:r w:rsidR="00C53C54">
        <w:rPr>
          <w:rFonts w:ascii="Times New Roman" w:hAnsi="Times New Roman"/>
        </w:rPr>
        <w:t>5 420,059</w:t>
      </w:r>
      <w:r w:rsidRPr="00376B87">
        <w:rPr>
          <w:rFonts w:ascii="Times New Roman" w:hAnsi="Times New Roman"/>
        </w:rPr>
        <w:t xml:space="preserve"> 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, по сравнению с </w:t>
      </w:r>
      <w:r w:rsidR="00CC1961">
        <w:rPr>
          <w:rFonts w:ascii="Times New Roman" w:hAnsi="Times New Roman"/>
        </w:rPr>
        <w:t>аналогичным периодом</w:t>
      </w:r>
      <w:r w:rsidRPr="00376B87">
        <w:rPr>
          <w:rFonts w:ascii="Times New Roman" w:hAnsi="Times New Roman"/>
        </w:rPr>
        <w:t xml:space="preserve"> 202</w:t>
      </w:r>
      <w:r w:rsidR="00CC1961">
        <w:rPr>
          <w:rFonts w:ascii="Times New Roman" w:hAnsi="Times New Roman"/>
        </w:rPr>
        <w:t>2</w:t>
      </w:r>
      <w:r w:rsidRPr="00376B87">
        <w:rPr>
          <w:rFonts w:ascii="Times New Roman" w:hAnsi="Times New Roman"/>
        </w:rPr>
        <w:t xml:space="preserve"> года у</w:t>
      </w:r>
      <w:r w:rsidR="00267AAC">
        <w:rPr>
          <w:rFonts w:ascii="Times New Roman" w:hAnsi="Times New Roman"/>
        </w:rPr>
        <w:t>меньшился</w:t>
      </w:r>
      <w:r w:rsidRPr="00376B87">
        <w:rPr>
          <w:rFonts w:ascii="Times New Roman" w:hAnsi="Times New Roman"/>
        </w:rPr>
        <w:t xml:space="preserve"> на </w:t>
      </w:r>
      <w:r w:rsidR="00C53C54">
        <w:rPr>
          <w:rFonts w:ascii="Times New Roman" w:hAnsi="Times New Roman"/>
        </w:rPr>
        <w:t>519,945</w:t>
      </w:r>
      <w:r w:rsidR="00B15804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>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 или на </w:t>
      </w:r>
      <w:r w:rsidR="00C53C54">
        <w:rPr>
          <w:rFonts w:ascii="Times New Roman" w:hAnsi="Times New Roman"/>
        </w:rPr>
        <w:t>8,8</w:t>
      </w:r>
      <w:r w:rsidR="00942F1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7B260D">
        <w:rPr>
          <w:rFonts w:ascii="Times New Roman" w:hAnsi="Times New Roman"/>
        </w:rPr>
        <w:t>42,8</w:t>
      </w:r>
      <w:r w:rsidRPr="00376B87">
        <w:rPr>
          <w:rFonts w:ascii="Times New Roman" w:hAnsi="Times New Roman"/>
        </w:rPr>
        <w:t xml:space="preserve"> %. Основные показатели исполнения бюджета по расходам отражены в таблице</w:t>
      </w:r>
      <w:r w:rsidR="006D79AF" w:rsidRPr="00376B87">
        <w:rPr>
          <w:rFonts w:ascii="Times New Roman" w:hAnsi="Times New Roman"/>
        </w:rPr>
        <w:t xml:space="preserve"> №2</w:t>
      </w:r>
      <w:r w:rsidRPr="00376B87">
        <w:rPr>
          <w:rFonts w:ascii="Times New Roman" w:hAnsi="Times New Roman"/>
        </w:rPr>
        <w:t>:</w:t>
      </w:r>
    </w:p>
    <w:p w:rsidR="006D79AF" w:rsidRPr="007A1B65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76B8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76B87">
        <w:rPr>
          <w:rFonts w:ascii="Times New Roman" w:hAnsi="Times New Roman"/>
          <w:b/>
          <w:sz w:val="22"/>
          <w:szCs w:val="22"/>
        </w:rPr>
        <w:t xml:space="preserve"> (тыс. руб</w:t>
      </w:r>
      <w:r w:rsidR="006D67CC">
        <w:rPr>
          <w:rFonts w:ascii="Times New Roman" w:hAnsi="Times New Roman"/>
          <w:b/>
          <w:sz w:val="22"/>
          <w:szCs w:val="22"/>
        </w:rPr>
        <w:t>лей</w:t>
      </w:r>
      <w:r w:rsidR="00FC4101" w:rsidRPr="00376B87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1276"/>
        <w:gridCol w:w="1134"/>
        <w:gridCol w:w="1134"/>
        <w:gridCol w:w="709"/>
        <w:gridCol w:w="1134"/>
        <w:gridCol w:w="1134"/>
      </w:tblGrid>
      <w:tr w:rsidR="00FC5018" w:rsidTr="001210CC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b/>
                <w:sz w:val="19"/>
                <w:szCs w:val="19"/>
              </w:rPr>
            </w:pPr>
            <w:r w:rsidRPr="0001590B">
              <w:rPr>
                <w:b/>
                <w:sz w:val="19"/>
                <w:szCs w:val="19"/>
              </w:rPr>
              <w:t xml:space="preserve"> Р РП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>
            <w:pPr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01590B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01590B">
              <w:rPr>
                <w:rFonts w:ascii="Times New Roman" w:hAnsi="Times New Roman"/>
                <w:b/>
                <w:sz w:val="19"/>
                <w:szCs w:val="19"/>
              </w:rPr>
              <w:t>Исполнено</w:t>
            </w:r>
          </w:p>
          <w:p w:rsidR="00FC5018" w:rsidRPr="0001590B" w:rsidRDefault="00DB4E15" w:rsidP="007F0A2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FC5018" w:rsidRPr="0001590B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7F0A23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7477F3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7F0A23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7F0A23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Отклоне</w:t>
            </w:r>
            <w:proofErr w:type="spellEnd"/>
          </w:p>
          <w:p w:rsidR="006A50FF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ние</w:t>
            </w:r>
            <w:proofErr w:type="spellEnd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</w:p>
          <w:p w:rsidR="00FC5018" w:rsidRPr="003A482F" w:rsidRDefault="00DB4E15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F4716F" w:rsidRPr="00F4716F">
              <w:rPr>
                <w:rFonts w:ascii="Times New Roman" w:hAnsi="Times New Roman"/>
                <w:b/>
                <w:sz w:val="19"/>
                <w:szCs w:val="19"/>
              </w:rPr>
              <w:t xml:space="preserve"> 2023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3A482F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3A482F" w:rsidRDefault="00DB4E15" w:rsidP="00416AD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202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>2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ADE" w:rsidRDefault="00DB4E15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2023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>и</w:t>
            </w:r>
          </w:p>
          <w:p w:rsidR="00FC5018" w:rsidRPr="0001590B" w:rsidRDefault="00DB4E15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416ADE">
              <w:rPr>
                <w:rFonts w:ascii="Times New Roman" w:hAnsi="Times New Roman"/>
                <w:b/>
                <w:sz w:val="19"/>
                <w:szCs w:val="19"/>
              </w:rPr>
              <w:t xml:space="preserve"> 2022</w:t>
            </w:r>
            <w:r w:rsidR="00416ADE" w:rsidRPr="00416ADE">
              <w:rPr>
                <w:rFonts w:ascii="Times New Roman" w:hAnsi="Times New Roman"/>
                <w:b/>
                <w:sz w:val="19"/>
                <w:szCs w:val="19"/>
              </w:rPr>
              <w:t xml:space="preserve"> 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г. </w:t>
            </w:r>
            <w:r w:rsidR="00FC5018" w:rsidRPr="0001590B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210CC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но</w:t>
            </w:r>
          </w:p>
          <w:p w:rsidR="00FC5018" w:rsidRPr="003A482F" w:rsidRDefault="00DB4E15" w:rsidP="007E4F7E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7F0A23" w:rsidRPr="007F0A23">
              <w:rPr>
                <w:rFonts w:ascii="Times New Roman" w:hAnsi="Times New Roman"/>
                <w:b/>
                <w:sz w:val="19"/>
                <w:szCs w:val="19"/>
              </w:rPr>
              <w:t xml:space="preserve"> 2023</w:t>
            </w:r>
            <w:r w:rsidR="004E696D">
              <w:rPr>
                <w:rFonts w:ascii="Times New Roman" w:hAnsi="Times New Roman"/>
                <w:b/>
                <w:sz w:val="19"/>
                <w:szCs w:val="19"/>
              </w:rPr>
              <w:t xml:space="preserve"> 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A482F">
              <w:rPr>
                <w:rFonts w:ascii="Times New Roman" w:hAnsi="Times New Roman"/>
                <w:b/>
                <w:sz w:val="19"/>
                <w:szCs w:val="19"/>
              </w:rPr>
              <w:t xml:space="preserve">% </w:t>
            </w: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исполне</w:t>
            </w:r>
            <w:proofErr w:type="spellEnd"/>
          </w:p>
          <w:p w:rsidR="00FC5018" w:rsidRPr="003A482F" w:rsidRDefault="00FC5018" w:rsidP="00BC50B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3A482F">
              <w:rPr>
                <w:rFonts w:ascii="Times New Roman" w:hAnsi="Times New Roman"/>
                <w:b/>
                <w:sz w:val="19"/>
                <w:szCs w:val="19"/>
              </w:rPr>
              <w:t>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3A482F" w:rsidRDefault="00FC5018">
            <w:pPr>
              <w:spacing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463659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6A12A5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1 680,403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DF1B2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2 561,939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1 327,804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AB18D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- 352,599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921B34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79,0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0200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91,344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287,680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CF1FB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113,473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CB1DC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CB1DC9">
              <w:rPr>
                <w:rFonts w:ascii="Times New Roman" w:hAnsi="Times New Roman"/>
                <w:sz w:val="19"/>
                <w:szCs w:val="19"/>
              </w:rPr>
              <w:t>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+ 22,129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124,2</w:t>
            </w:r>
          </w:p>
        </w:tc>
      </w:tr>
      <w:tr w:rsidR="008674D2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0300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4478B5" w:rsidRDefault="008674D2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132,126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343,680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94,284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BA6B22" w:rsidP="00287BF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- 37,842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71,4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0400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774,820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1 542,802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548,554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- 226,266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70,8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2953C0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593,650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2 500,560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596,390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+ 2,740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100,5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0700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126,303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31,464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31,464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- 94,839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24,9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0800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2 397,606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5 023,492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2 340,023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- 57,583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97,6</w:t>
            </w:r>
          </w:p>
        </w:tc>
      </w:tr>
      <w:tr w:rsidR="00452755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55" w:rsidRPr="004478B5" w:rsidRDefault="00452755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2755" w:rsidRPr="004478B5" w:rsidRDefault="00452755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52755">
              <w:rPr>
                <w:rFonts w:ascii="Times New Roman" w:hAnsi="Times New Roman"/>
                <w:sz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275,000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+ 275,000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755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1100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3D6050">
            <w:pPr>
              <w:spacing w:line="240" w:lineRule="auto"/>
              <w:rPr>
                <w:rFonts w:ascii="Times New Roman" w:hAnsi="Times New Roman"/>
                <w:sz w:val="20"/>
              </w:rPr>
            </w:pPr>
            <w:r w:rsidRPr="004478B5">
              <w:rPr>
                <w:rFonts w:ascii="Times New Roman" w:hAnsi="Times New Roman"/>
                <w:sz w:val="20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143,752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93,067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- 50,685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64,7</w:t>
            </w:r>
          </w:p>
        </w:tc>
      </w:tr>
      <w:tr w:rsidR="00FC5018" w:rsidTr="001210CC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4478B5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4478B5">
              <w:rPr>
                <w:rFonts w:ascii="Times New Roman" w:hAnsi="Times New Roman"/>
                <w:b/>
                <w:sz w:val="19"/>
                <w:szCs w:val="19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7A07C7" w:rsidP="00826361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5 940,004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4478B5" w:rsidRDefault="005C0E76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12 659,684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C0E76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5 420,059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1167F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BA6B22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- 519,945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3779A7" w:rsidRDefault="005F0275" w:rsidP="00785D8F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91,2</w:t>
            </w:r>
          </w:p>
        </w:tc>
      </w:tr>
    </w:tbl>
    <w:p w:rsidR="001D097F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Финансирование бюджетных ассигнований </w:t>
      </w:r>
      <w:r w:rsidRPr="00725FC7">
        <w:rPr>
          <w:rFonts w:ascii="Times New Roman" w:hAnsi="Times New Roman"/>
          <w:i/>
        </w:rPr>
        <w:t>по разделам и подразделам бюджетной классификации</w:t>
      </w:r>
      <w:r w:rsidRPr="00725FC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ED7246">
        <w:rPr>
          <w:rFonts w:ascii="Times New Roman" w:hAnsi="Times New Roman"/>
        </w:rPr>
        <w:t>42,8</w:t>
      </w:r>
      <w:r w:rsidR="007574E9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725FC7">
        <w:rPr>
          <w:rFonts w:ascii="Times New Roman" w:hAnsi="Times New Roman"/>
        </w:rPr>
        <w:t xml:space="preserve">по </w:t>
      </w:r>
      <w:r w:rsidRPr="00725FC7">
        <w:rPr>
          <w:rFonts w:ascii="Times New Roman" w:hAnsi="Times New Roman"/>
        </w:rPr>
        <w:t>разделам:</w:t>
      </w:r>
    </w:p>
    <w:p w:rsidR="0002131B" w:rsidRDefault="00BE595A" w:rsidP="00FC5018">
      <w:pPr>
        <w:ind w:firstLine="708"/>
        <w:jc w:val="both"/>
        <w:rPr>
          <w:rFonts w:ascii="Times New Roman" w:hAnsi="Times New Roman"/>
        </w:rPr>
      </w:pPr>
      <w:r w:rsidRPr="00BE595A">
        <w:rPr>
          <w:rFonts w:ascii="Times New Roman" w:hAnsi="Times New Roman"/>
        </w:rPr>
        <w:t xml:space="preserve">- </w:t>
      </w:r>
      <w:r w:rsidR="00487186">
        <w:rPr>
          <w:rFonts w:ascii="Times New Roman" w:hAnsi="Times New Roman"/>
        </w:rPr>
        <w:t xml:space="preserve"> </w:t>
      </w:r>
      <w:r w:rsidR="0002131B" w:rsidRPr="0002131B">
        <w:rPr>
          <w:rFonts w:ascii="Times New Roman" w:hAnsi="Times New Roman"/>
        </w:rPr>
        <w:t>1100 «</w:t>
      </w:r>
      <w:r w:rsidR="0002131B">
        <w:rPr>
          <w:rFonts w:ascii="Times New Roman" w:hAnsi="Times New Roman"/>
        </w:rPr>
        <w:t>Физическая культура и спорт» - 10</w:t>
      </w:r>
      <w:r w:rsidR="0002131B" w:rsidRPr="0002131B">
        <w:rPr>
          <w:rFonts w:ascii="Times New Roman" w:hAnsi="Times New Roman"/>
        </w:rPr>
        <w:t>0,0 %;</w:t>
      </w:r>
    </w:p>
    <w:p w:rsidR="00ED7246" w:rsidRDefault="00ED7246" w:rsidP="00FC5018">
      <w:pPr>
        <w:ind w:firstLine="708"/>
        <w:jc w:val="both"/>
        <w:rPr>
          <w:rFonts w:ascii="Times New Roman" w:hAnsi="Times New Roman"/>
        </w:rPr>
      </w:pPr>
      <w:r w:rsidRPr="00ED7246">
        <w:rPr>
          <w:rFonts w:ascii="Times New Roman" w:hAnsi="Times New Roman"/>
        </w:rPr>
        <w:t xml:space="preserve">- </w:t>
      </w:r>
      <w:r w:rsidR="00F452FA">
        <w:rPr>
          <w:rFonts w:ascii="Times New Roman" w:hAnsi="Times New Roman"/>
        </w:rPr>
        <w:t xml:space="preserve"> </w:t>
      </w:r>
      <w:r w:rsidRPr="00ED7246">
        <w:rPr>
          <w:rFonts w:ascii="Times New Roman" w:hAnsi="Times New Roman"/>
        </w:rPr>
        <w:t xml:space="preserve">1000 «Социальная политика» - </w:t>
      </w:r>
      <w:r>
        <w:rPr>
          <w:rFonts w:ascii="Times New Roman" w:hAnsi="Times New Roman"/>
        </w:rPr>
        <w:t>100,0</w:t>
      </w:r>
      <w:r w:rsidRPr="00ED7246">
        <w:rPr>
          <w:rFonts w:ascii="Times New Roman" w:hAnsi="Times New Roman"/>
        </w:rPr>
        <w:t xml:space="preserve"> %;</w:t>
      </w:r>
    </w:p>
    <w:p w:rsidR="002505E6" w:rsidRDefault="002505E6" w:rsidP="00FC5018">
      <w:pPr>
        <w:ind w:firstLine="708"/>
        <w:jc w:val="both"/>
        <w:rPr>
          <w:rFonts w:ascii="Times New Roman" w:hAnsi="Times New Roman"/>
        </w:rPr>
      </w:pPr>
      <w:r w:rsidRPr="002505E6">
        <w:rPr>
          <w:rFonts w:ascii="Times New Roman" w:hAnsi="Times New Roman"/>
        </w:rPr>
        <w:t>-  0700 «Образование» -</w:t>
      </w:r>
      <w:r>
        <w:rPr>
          <w:rFonts w:ascii="Times New Roman" w:hAnsi="Times New Roman"/>
        </w:rPr>
        <w:t>10</w:t>
      </w:r>
      <w:r w:rsidRPr="002505E6">
        <w:rPr>
          <w:rFonts w:ascii="Times New Roman" w:hAnsi="Times New Roman"/>
        </w:rPr>
        <w:t>0,0 %;</w:t>
      </w:r>
    </w:p>
    <w:p w:rsidR="00C730EA" w:rsidRDefault="00C730EA" w:rsidP="00FC5018">
      <w:pPr>
        <w:ind w:firstLine="708"/>
        <w:jc w:val="both"/>
        <w:rPr>
          <w:rFonts w:ascii="Times New Roman" w:hAnsi="Times New Roman"/>
        </w:rPr>
      </w:pPr>
      <w:r w:rsidRPr="00C730EA">
        <w:rPr>
          <w:rFonts w:ascii="Times New Roman" w:hAnsi="Times New Roman"/>
        </w:rPr>
        <w:t>-  0100 «</w:t>
      </w:r>
      <w:r>
        <w:rPr>
          <w:rFonts w:ascii="Times New Roman" w:hAnsi="Times New Roman"/>
        </w:rPr>
        <w:t xml:space="preserve">Общегосударственные вопросы» - </w:t>
      </w:r>
      <w:r w:rsidR="00572670">
        <w:rPr>
          <w:rFonts w:ascii="Times New Roman" w:hAnsi="Times New Roman"/>
        </w:rPr>
        <w:t>5</w:t>
      </w:r>
      <w:r>
        <w:rPr>
          <w:rFonts w:ascii="Times New Roman" w:hAnsi="Times New Roman"/>
        </w:rPr>
        <w:t>1,8</w:t>
      </w:r>
      <w:r w:rsidRPr="00C730EA">
        <w:rPr>
          <w:rFonts w:ascii="Times New Roman" w:hAnsi="Times New Roman"/>
        </w:rPr>
        <w:t xml:space="preserve"> %</w:t>
      </w:r>
      <w:r>
        <w:rPr>
          <w:rFonts w:ascii="Times New Roman" w:hAnsi="Times New Roman"/>
        </w:rPr>
        <w:t>;</w:t>
      </w:r>
    </w:p>
    <w:p w:rsidR="00BE595A" w:rsidRDefault="0077768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="007F6B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BE595A" w:rsidRPr="00BE595A">
        <w:rPr>
          <w:rFonts w:ascii="Times New Roman" w:hAnsi="Times New Roman"/>
        </w:rPr>
        <w:t>0</w:t>
      </w:r>
      <w:r w:rsidR="00C730EA">
        <w:rPr>
          <w:rFonts w:ascii="Times New Roman" w:hAnsi="Times New Roman"/>
        </w:rPr>
        <w:t>8</w:t>
      </w:r>
      <w:r w:rsidR="00BE595A" w:rsidRPr="00BE595A">
        <w:rPr>
          <w:rFonts w:ascii="Times New Roman" w:hAnsi="Times New Roman"/>
        </w:rPr>
        <w:t>00 «</w:t>
      </w:r>
      <w:r w:rsidR="00C730EA" w:rsidRPr="00C730EA">
        <w:rPr>
          <w:rFonts w:ascii="Times New Roman" w:hAnsi="Times New Roman"/>
        </w:rPr>
        <w:t>Культура, кинематография</w:t>
      </w:r>
      <w:r w:rsidR="00BE595A">
        <w:rPr>
          <w:rFonts w:ascii="Times New Roman" w:hAnsi="Times New Roman"/>
        </w:rPr>
        <w:t xml:space="preserve">» - </w:t>
      </w:r>
      <w:r w:rsidR="00130CFB">
        <w:rPr>
          <w:rFonts w:ascii="Times New Roman" w:hAnsi="Times New Roman"/>
        </w:rPr>
        <w:t xml:space="preserve">46,6 </w:t>
      </w:r>
      <w:r w:rsidR="00BE595A">
        <w:rPr>
          <w:rFonts w:ascii="Times New Roman" w:hAnsi="Times New Roman"/>
        </w:rPr>
        <w:t>%</w:t>
      </w:r>
      <w:r w:rsidR="00C730EA">
        <w:rPr>
          <w:rFonts w:ascii="Times New Roman" w:hAnsi="Times New Roman"/>
        </w:rPr>
        <w:t>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>По сравнению с аналогичным периодом 202</w:t>
      </w:r>
      <w:r w:rsidR="00BD0B2C">
        <w:rPr>
          <w:rFonts w:ascii="Times New Roman" w:hAnsi="Times New Roman"/>
        </w:rPr>
        <w:t>2</w:t>
      </w:r>
      <w:r w:rsidRPr="00725FC7">
        <w:rPr>
          <w:rFonts w:ascii="Times New Roman" w:hAnsi="Times New Roman"/>
        </w:rPr>
        <w:t xml:space="preserve"> года расходы </w:t>
      </w:r>
      <w:r w:rsidRPr="00725FC7">
        <w:rPr>
          <w:rFonts w:ascii="Times New Roman" w:hAnsi="Times New Roman"/>
          <w:b/>
        </w:rPr>
        <w:t>у</w:t>
      </w:r>
      <w:r w:rsidR="00BC7885">
        <w:rPr>
          <w:rFonts w:ascii="Times New Roman" w:hAnsi="Times New Roman"/>
          <w:b/>
        </w:rPr>
        <w:t>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2024D7" w:rsidRDefault="003171DB" w:rsidP="00202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- 0</w:t>
      </w:r>
      <w:r w:rsidR="00BC7885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00 </w:t>
      </w:r>
      <w:r w:rsidR="002024D7" w:rsidRPr="002024D7">
        <w:rPr>
          <w:rFonts w:ascii="Times New Roman" w:hAnsi="Times New Roman"/>
        </w:rPr>
        <w:t>«</w:t>
      </w:r>
      <w:r w:rsidR="00BC7885" w:rsidRPr="00BC7885">
        <w:rPr>
          <w:rFonts w:ascii="Times New Roman" w:hAnsi="Times New Roman"/>
        </w:rPr>
        <w:t>Национальная оборона</w:t>
      </w:r>
      <w:r w:rsidR="002024D7" w:rsidRPr="002024D7">
        <w:rPr>
          <w:rFonts w:ascii="Times New Roman" w:hAnsi="Times New Roman"/>
        </w:rPr>
        <w:t xml:space="preserve">» на </w:t>
      </w:r>
      <w:r w:rsidR="00C553A2">
        <w:rPr>
          <w:rFonts w:ascii="Times New Roman" w:hAnsi="Times New Roman"/>
        </w:rPr>
        <w:t>22,129</w:t>
      </w:r>
      <w:r w:rsidR="002024D7" w:rsidRPr="002024D7">
        <w:rPr>
          <w:rFonts w:ascii="Times New Roman" w:hAnsi="Times New Roman"/>
        </w:rPr>
        <w:t xml:space="preserve"> тыс. руб</w:t>
      </w:r>
      <w:r w:rsidR="00420001">
        <w:rPr>
          <w:rFonts w:ascii="Times New Roman" w:hAnsi="Times New Roman"/>
        </w:rPr>
        <w:t>лей</w:t>
      </w:r>
      <w:r w:rsidR="002024D7" w:rsidRPr="002024D7">
        <w:rPr>
          <w:rFonts w:ascii="Times New Roman" w:hAnsi="Times New Roman"/>
        </w:rPr>
        <w:t xml:space="preserve"> или на </w:t>
      </w:r>
      <w:r w:rsidR="00870E1C">
        <w:rPr>
          <w:rFonts w:ascii="Times New Roman" w:hAnsi="Times New Roman"/>
        </w:rPr>
        <w:t>24,2</w:t>
      </w:r>
      <w:r w:rsidR="00420001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>%</w:t>
      </w:r>
      <w:r w:rsidR="00A9088C">
        <w:rPr>
          <w:rFonts w:ascii="Times New Roman" w:hAnsi="Times New Roman"/>
        </w:rPr>
        <w:t>;</w:t>
      </w:r>
    </w:p>
    <w:p w:rsidR="007564EA" w:rsidRDefault="007564EA" w:rsidP="00202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7564EA">
        <w:rPr>
          <w:rFonts w:ascii="Times New Roman" w:hAnsi="Times New Roman"/>
        </w:rPr>
        <w:t xml:space="preserve">«Жилищно-коммунальное хозяйство» на </w:t>
      </w:r>
      <w:r w:rsidR="00D0519B">
        <w:rPr>
          <w:rFonts w:ascii="Times New Roman" w:hAnsi="Times New Roman"/>
        </w:rPr>
        <w:t>2,740</w:t>
      </w:r>
      <w:r w:rsidRPr="007564EA">
        <w:rPr>
          <w:rFonts w:ascii="Times New Roman" w:hAnsi="Times New Roman"/>
        </w:rPr>
        <w:t xml:space="preserve"> тыс. рублей или на </w:t>
      </w:r>
      <w:r w:rsidR="00555A86">
        <w:rPr>
          <w:rFonts w:ascii="Times New Roman" w:hAnsi="Times New Roman"/>
        </w:rPr>
        <w:t>0,5</w:t>
      </w:r>
      <w:r w:rsidRPr="007564EA">
        <w:rPr>
          <w:rFonts w:ascii="Times New Roman" w:hAnsi="Times New Roman"/>
        </w:rPr>
        <w:t xml:space="preserve"> %;</w:t>
      </w:r>
    </w:p>
    <w:p w:rsidR="00A9088C" w:rsidRDefault="00A9088C" w:rsidP="002024D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- 1000 «Социальная политика» на </w:t>
      </w:r>
      <w:r w:rsidR="00933F3B">
        <w:rPr>
          <w:rFonts w:ascii="Times New Roman" w:hAnsi="Times New Roman"/>
        </w:rPr>
        <w:t>275,000</w:t>
      </w:r>
      <w:r>
        <w:rPr>
          <w:rFonts w:ascii="Times New Roman" w:hAnsi="Times New Roman"/>
        </w:rPr>
        <w:t xml:space="preserve"> тыс. рублей или на 100,0%.</w:t>
      </w:r>
    </w:p>
    <w:p w:rsidR="00FC5018" w:rsidRPr="00D22CF6" w:rsidRDefault="00FC5018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  <w:b/>
        </w:rPr>
        <w:t>у</w:t>
      </w:r>
      <w:r w:rsidR="00BC7885">
        <w:rPr>
          <w:rFonts w:ascii="Times New Roman" w:hAnsi="Times New Roman"/>
          <w:b/>
        </w:rPr>
        <w:t>меньшились</w:t>
      </w:r>
      <w:r w:rsidRPr="00D22CF6">
        <w:rPr>
          <w:rFonts w:ascii="Times New Roman" w:hAnsi="Times New Roman"/>
        </w:rPr>
        <w:t xml:space="preserve"> по разделам:</w:t>
      </w:r>
    </w:p>
    <w:p w:rsidR="00FC5018" w:rsidRPr="00D22CF6" w:rsidRDefault="00FC5018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</w:rPr>
        <w:t>«Общегосударственные вопросы» на</w:t>
      </w:r>
      <w:r w:rsidR="00E57F0C" w:rsidRPr="00E57F0C">
        <w:rPr>
          <w:rFonts w:ascii="Times New Roman" w:hAnsi="Times New Roman"/>
        </w:rPr>
        <w:t xml:space="preserve"> </w:t>
      </w:r>
      <w:r w:rsidR="00627014">
        <w:rPr>
          <w:rFonts w:ascii="Times New Roman" w:hAnsi="Times New Roman"/>
        </w:rPr>
        <w:t>352,599</w:t>
      </w:r>
      <w:r w:rsidR="00E57F0C">
        <w:rPr>
          <w:rFonts w:ascii="Times New Roman" w:hAnsi="Times New Roman"/>
        </w:rPr>
        <w:t xml:space="preserve"> </w:t>
      </w:r>
      <w:r w:rsidR="002400FC" w:rsidRPr="00D22CF6">
        <w:rPr>
          <w:rFonts w:ascii="Times New Roman" w:hAnsi="Times New Roman"/>
        </w:rPr>
        <w:t xml:space="preserve">тыс. рублей </w:t>
      </w:r>
      <w:r w:rsidRPr="00D22CF6">
        <w:rPr>
          <w:rFonts w:ascii="Times New Roman" w:hAnsi="Times New Roman"/>
        </w:rPr>
        <w:t xml:space="preserve">или на </w:t>
      </w:r>
      <w:r w:rsidR="00ED2DF4">
        <w:rPr>
          <w:rFonts w:ascii="Times New Roman" w:hAnsi="Times New Roman"/>
        </w:rPr>
        <w:t>21,0</w:t>
      </w:r>
      <w:r w:rsidR="006D345D" w:rsidRPr="00D22CF6">
        <w:rPr>
          <w:rFonts w:ascii="Times New Roman" w:hAnsi="Times New Roman"/>
        </w:rPr>
        <w:t xml:space="preserve"> </w:t>
      </w:r>
      <w:r w:rsidRPr="00D22CF6">
        <w:rPr>
          <w:rFonts w:ascii="Times New Roman" w:hAnsi="Times New Roman"/>
        </w:rPr>
        <w:t>%;</w:t>
      </w:r>
    </w:p>
    <w:p w:rsidR="00714B19" w:rsidRDefault="0059214C" w:rsidP="00FC5018">
      <w:pPr>
        <w:ind w:firstLine="708"/>
        <w:jc w:val="both"/>
        <w:rPr>
          <w:rFonts w:ascii="Times New Roman" w:hAnsi="Times New Roman"/>
        </w:rPr>
      </w:pPr>
      <w:r w:rsidRPr="00D22CF6">
        <w:rPr>
          <w:rFonts w:ascii="Times New Roman" w:hAnsi="Times New Roman"/>
        </w:rPr>
        <w:t>«</w:t>
      </w:r>
      <w:r w:rsidR="00714B19" w:rsidRPr="00D22CF6">
        <w:rPr>
          <w:rFonts w:ascii="Times New Roman" w:hAnsi="Times New Roman"/>
        </w:rPr>
        <w:t xml:space="preserve">Национальная безопасность и правоохранительная деятельность» на </w:t>
      </w:r>
      <w:r w:rsidR="00ED509D">
        <w:rPr>
          <w:rFonts w:ascii="Times New Roman" w:hAnsi="Times New Roman"/>
        </w:rPr>
        <w:t>37,842</w:t>
      </w:r>
      <w:r w:rsidR="00F36597">
        <w:rPr>
          <w:rFonts w:ascii="Times New Roman" w:hAnsi="Times New Roman"/>
        </w:rPr>
        <w:t xml:space="preserve"> </w:t>
      </w:r>
      <w:r w:rsidR="00714B19" w:rsidRPr="00D22CF6">
        <w:rPr>
          <w:rFonts w:ascii="Times New Roman" w:hAnsi="Times New Roman"/>
        </w:rPr>
        <w:t>тыс.</w:t>
      </w:r>
      <w:r w:rsidR="00714B19">
        <w:rPr>
          <w:rFonts w:ascii="Times New Roman" w:hAnsi="Times New Roman"/>
        </w:rPr>
        <w:t xml:space="preserve"> рублей или на </w:t>
      </w:r>
      <w:r w:rsidR="00097C31">
        <w:rPr>
          <w:rFonts w:ascii="Times New Roman" w:hAnsi="Times New Roman"/>
        </w:rPr>
        <w:t>28,6</w:t>
      </w:r>
      <w:r w:rsidR="00466B39">
        <w:rPr>
          <w:rFonts w:ascii="Times New Roman" w:hAnsi="Times New Roman"/>
        </w:rPr>
        <w:t xml:space="preserve"> %;</w:t>
      </w:r>
    </w:p>
    <w:p w:rsidR="0086513A" w:rsidRDefault="0086513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Pr="0086513A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» на </w:t>
      </w:r>
      <w:r w:rsidR="00FD3B61">
        <w:rPr>
          <w:rFonts w:ascii="Times New Roman" w:hAnsi="Times New Roman"/>
        </w:rPr>
        <w:t>226,266</w:t>
      </w:r>
      <w:r w:rsidR="001F35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тыс. рублей или на </w:t>
      </w:r>
      <w:r w:rsidR="00C15AA4">
        <w:rPr>
          <w:rFonts w:ascii="Times New Roman" w:hAnsi="Times New Roman"/>
        </w:rPr>
        <w:t>29,2</w:t>
      </w:r>
      <w:r w:rsidR="00DF6BE7">
        <w:rPr>
          <w:rFonts w:ascii="Times New Roman" w:hAnsi="Times New Roman"/>
        </w:rPr>
        <w:t xml:space="preserve"> %;</w:t>
      </w:r>
    </w:p>
    <w:p w:rsidR="0059214C" w:rsidRDefault="007564EA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714B19">
        <w:rPr>
          <w:rFonts w:ascii="Times New Roman" w:hAnsi="Times New Roman"/>
        </w:rPr>
        <w:t>«</w:t>
      </w:r>
      <w:r w:rsidR="0059214C">
        <w:rPr>
          <w:rFonts w:ascii="Times New Roman" w:hAnsi="Times New Roman"/>
        </w:rPr>
        <w:t xml:space="preserve">Образование» на </w:t>
      </w:r>
      <w:r w:rsidR="0000423F">
        <w:rPr>
          <w:rFonts w:ascii="Times New Roman" w:hAnsi="Times New Roman"/>
        </w:rPr>
        <w:t>94,839</w:t>
      </w:r>
      <w:r w:rsidR="0059214C">
        <w:rPr>
          <w:rFonts w:ascii="Times New Roman" w:hAnsi="Times New Roman"/>
        </w:rPr>
        <w:t xml:space="preserve"> тыс. рублей или на </w:t>
      </w:r>
      <w:r w:rsidR="00D006CF">
        <w:rPr>
          <w:rFonts w:ascii="Times New Roman" w:hAnsi="Times New Roman"/>
        </w:rPr>
        <w:t>75,1</w:t>
      </w:r>
      <w:r w:rsidR="006D345D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09602C" w:rsidRDefault="0000423F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09602C">
        <w:rPr>
          <w:rFonts w:ascii="Times New Roman" w:hAnsi="Times New Roman"/>
        </w:rPr>
        <w:t xml:space="preserve">«Культура, кинематография» на </w:t>
      </w:r>
      <w:r w:rsidR="00A472EE">
        <w:rPr>
          <w:rFonts w:ascii="Times New Roman" w:hAnsi="Times New Roman"/>
        </w:rPr>
        <w:t>57,583</w:t>
      </w:r>
      <w:r w:rsidR="00CE5298">
        <w:rPr>
          <w:rFonts w:ascii="Times New Roman" w:hAnsi="Times New Roman"/>
        </w:rPr>
        <w:t xml:space="preserve"> тыс. рублей или на </w:t>
      </w:r>
      <w:r w:rsidR="00A472EE">
        <w:rPr>
          <w:rFonts w:ascii="Times New Roman" w:hAnsi="Times New Roman"/>
        </w:rPr>
        <w:t xml:space="preserve">2,4 </w:t>
      </w:r>
      <w:r w:rsidR="00FA30BB"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F33FF0">
        <w:rPr>
          <w:rFonts w:ascii="Times New Roman" w:hAnsi="Times New Roman"/>
        </w:rPr>
        <w:t>50,685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4010CF">
        <w:rPr>
          <w:rFonts w:ascii="Times New Roman" w:hAnsi="Times New Roman"/>
        </w:rPr>
        <w:t xml:space="preserve">35,3 </w:t>
      </w:r>
      <w:r>
        <w:rPr>
          <w:rFonts w:ascii="Times New Roman" w:hAnsi="Times New Roman"/>
        </w:rPr>
        <w:t>%.</w:t>
      </w:r>
    </w:p>
    <w:p w:rsidR="00F70343" w:rsidRPr="00506AF1" w:rsidRDefault="00FC5018" w:rsidP="00F7034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06AF1">
        <w:rPr>
          <w:rFonts w:ascii="Times New Roman" w:hAnsi="Times New Roman"/>
        </w:rPr>
        <w:t xml:space="preserve">В отчетном периоде бюджет сельского поселения исполнялся по </w:t>
      </w:r>
      <w:r w:rsidR="002301DB" w:rsidRPr="00506AF1">
        <w:rPr>
          <w:rFonts w:ascii="Times New Roman" w:hAnsi="Times New Roman"/>
        </w:rPr>
        <w:t>1</w:t>
      </w:r>
      <w:r w:rsidR="00506AF1">
        <w:rPr>
          <w:rFonts w:ascii="Times New Roman" w:hAnsi="Times New Roman"/>
        </w:rPr>
        <w:t>4</w:t>
      </w:r>
      <w:r w:rsidR="002301DB" w:rsidRPr="00506AF1">
        <w:rPr>
          <w:rFonts w:ascii="Times New Roman" w:hAnsi="Times New Roman"/>
        </w:rPr>
        <w:t xml:space="preserve"> </w:t>
      </w:r>
      <w:r w:rsidRPr="00506AF1">
        <w:rPr>
          <w:rFonts w:ascii="Times New Roman" w:hAnsi="Times New Roman"/>
          <w:i/>
        </w:rPr>
        <w:t>видам (КОСГУ) расходов</w:t>
      </w:r>
      <w:r w:rsidRPr="00506AF1">
        <w:rPr>
          <w:rFonts w:ascii="Times New Roman" w:hAnsi="Times New Roman"/>
        </w:rPr>
        <w:t xml:space="preserve"> из утвержденных 1</w:t>
      </w:r>
      <w:r w:rsidR="00506AF1">
        <w:rPr>
          <w:rFonts w:ascii="Times New Roman" w:hAnsi="Times New Roman"/>
        </w:rPr>
        <w:t>7</w:t>
      </w:r>
      <w:r w:rsidRPr="00506AF1">
        <w:rPr>
          <w:rFonts w:ascii="Times New Roman" w:hAnsi="Times New Roman"/>
        </w:rPr>
        <w:t xml:space="preserve">. </w:t>
      </w:r>
    </w:p>
    <w:p w:rsidR="00C91927" w:rsidRDefault="00F70343" w:rsidP="006149B8">
      <w:pPr>
        <w:tabs>
          <w:tab w:val="left" w:pos="709"/>
        </w:tabs>
        <w:jc w:val="both"/>
        <w:rPr>
          <w:rFonts w:ascii="Times New Roman" w:hAnsi="Times New Roman"/>
        </w:rPr>
      </w:pPr>
      <w:r w:rsidRPr="00506AF1">
        <w:rPr>
          <w:rFonts w:ascii="Times New Roman" w:hAnsi="Times New Roman"/>
        </w:rPr>
        <w:t xml:space="preserve">       </w:t>
      </w:r>
      <w:r w:rsidR="00C85025" w:rsidRPr="00506AF1">
        <w:rPr>
          <w:rFonts w:ascii="Times New Roman" w:hAnsi="Times New Roman"/>
        </w:rPr>
        <w:t xml:space="preserve">  </w:t>
      </w:r>
      <w:r w:rsidRPr="00506AF1">
        <w:rPr>
          <w:rFonts w:ascii="Times New Roman" w:hAnsi="Times New Roman"/>
        </w:rPr>
        <w:t xml:space="preserve">   </w:t>
      </w:r>
      <w:r w:rsidR="00FC5018" w:rsidRPr="00506AF1">
        <w:rPr>
          <w:rFonts w:ascii="Times New Roman" w:hAnsi="Times New Roman"/>
        </w:rPr>
        <w:t>Наибольший удельный вес</w:t>
      </w:r>
      <w:r w:rsidR="000F7E93" w:rsidRPr="00506AF1">
        <w:rPr>
          <w:rFonts w:ascii="Times New Roman" w:hAnsi="Times New Roman"/>
        </w:rPr>
        <w:t xml:space="preserve"> занимают </w:t>
      </w:r>
      <w:r w:rsidR="009B4731" w:rsidRPr="00506AF1"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- </w:t>
      </w:r>
      <w:r w:rsidR="00723296">
        <w:rPr>
          <w:rFonts w:ascii="Times New Roman" w:hAnsi="Times New Roman"/>
        </w:rPr>
        <w:t>1 939,437</w:t>
      </w:r>
      <w:r w:rsidR="009B4731" w:rsidRPr="00506AF1">
        <w:rPr>
          <w:rFonts w:ascii="Times New Roman" w:hAnsi="Times New Roman"/>
        </w:rPr>
        <w:t xml:space="preserve"> тыс. рублей или 3</w:t>
      </w:r>
      <w:r w:rsidR="00723296">
        <w:rPr>
          <w:rFonts w:ascii="Times New Roman" w:hAnsi="Times New Roman"/>
        </w:rPr>
        <w:t>5,8</w:t>
      </w:r>
      <w:r w:rsidR="009B4731" w:rsidRPr="00506AF1">
        <w:rPr>
          <w:rFonts w:ascii="Times New Roman" w:hAnsi="Times New Roman"/>
        </w:rPr>
        <w:t xml:space="preserve"> % (код 240),</w:t>
      </w:r>
      <w:r w:rsidR="00CB7F0D" w:rsidRPr="00CB7F0D">
        <w:t xml:space="preserve"> </w:t>
      </w:r>
      <w:r w:rsidR="00CB7F0D" w:rsidRPr="00CB7F0D">
        <w:rPr>
          <w:rFonts w:ascii="Times New Roman" w:hAnsi="Times New Roman"/>
        </w:rPr>
        <w:t xml:space="preserve">на  «Фонд оплаты труда казенных учреждений и взносы по обязательному социальному страхованию» - </w:t>
      </w:r>
      <w:r w:rsidR="00CB7F0D">
        <w:rPr>
          <w:rFonts w:ascii="Times New Roman" w:hAnsi="Times New Roman"/>
        </w:rPr>
        <w:t xml:space="preserve">1 055,668 </w:t>
      </w:r>
      <w:r w:rsidR="00CB7F0D" w:rsidRPr="00CB7F0D">
        <w:rPr>
          <w:rFonts w:ascii="Times New Roman" w:hAnsi="Times New Roman"/>
        </w:rPr>
        <w:t>тыс. рублей или 1</w:t>
      </w:r>
      <w:r w:rsidR="00CB7F0D">
        <w:rPr>
          <w:rFonts w:ascii="Times New Roman" w:hAnsi="Times New Roman"/>
        </w:rPr>
        <w:t>9,5</w:t>
      </w:r>
      <w:r w:rsidR="00CB7F0D" w:rsidRPr="00CB7F0D">
        <w:rPr>
          <w:rFonts w:ascii="Times New Roman" w:hAnsi="Times New Roman"/>
        </w:rPr>
        <w:t xml:space="preserve"> % (код 111), </w:t>
      </w:r>
      <w:r w:rsidR="00596DFA" w:rsidRPr="00506AF1">
        <w:rPr>
          <w:rFonts w:ascii="Times New Roman" w:hAnsi="Times New Roman"/>
        </w:rPr>
        <w:t xml:space="preserve">на </w:t>
      </w:r>
      <w:r w:rsidR="009B4731" w:rsidRPr="00506AF1">
        <w:rPr>
          <w:rFonts w:ascii="Times New Roman" w:hAnsi="Times New Roman"/>
        </w:rPr>
        <w:t xml:space="preserve"> </w:t>
      </w:r>
      <w:r w:rsidRPr="00506AF1">
        <w:rPr>
          <w:rFonts w:ascii="Times New Roman" w:hAnsi="Times New Roman"/>
        </w:rPr>
        <w:t xml:space="preserve">«Иные межбюджетные трансферты» </w:t>
      </w:r>
      <w:r w:rsidR="00596DFA" w:rsidRPr="00506AF1">
        <w:rPr>
          <w:rFonts w:ascii="Times New Roman" w:hAnsi="Times New Roman"/>
        </w:rPr>
        <w:t xml:space="preserve">приходится </w:t>
      </w:r>
      <w:r w:rsidR="00AB4034" w:rsidRPr="00506AF1">
        <w:rPr>
          <w:rFonts w:ascii="Times New Roman" w:hAnsi="Times New Roman"/>
        </w:rPr>
        <w:t>–</w:t>
      </w:r>
      <w:r w:rsidR="00856297" w:rsidRPr="00506AF1">
        <w:rPr>
          <w:rFonts w:ascii="Times New Roman" w:hAnsi="Times New Roman"/>
        </w:rPr>
        <w:t xml:space="preserve"> </w:t>
      </w:r>
      <w:r w:rsidR="0099463F">
        <w:rPr>
          <w:rFonts w:ascii="Times New Roman" w:hAnsi="Times New Roman"/>
        </w:rPr>
        <w:t>742,657</w:t>
      </w:r>
      <w:r w:rsidRPr="00506AF1">
        <w:rPr>
          <w:rFonts w:ascii="Times New Roman" w:hAnsi="Times New Roman"/>
        </w:rPr>
        <w:t xml:space="preserve"> тыс. рублей или </w:t>
      </w:r>
      <w:r w:rsidR="0099463F">
        <w:rPr>
          <w:rFonts w:ascii="Times New Roman" w:hAnsi="Times New Roman"/>
        </w:rPr>
        <w:t>13,7</w:t>
      </w:r>
      <w:r w:rsidRPr="00506AF1">
        <w:rPr>
          <w:rFonts w:ascii="Times New Roman" w:hAnsi="Times New Roman"/>
        </w:rPr>
        <w:t xml:space="preserve"> % (код 540),</w:t>
      </w:r>
      <w:r w:rsidR="00136272" w:rsidRPr="00506AF1">
        <w:rPr>
          <w:rFonts w:ascii="Times New Roman" w:hAnsi="Times New Roman"/>
        </w:rPr>
        <w:t xml:space="preserve"> </w:t>
      </w:r>
      <w:r w:rsidR="00780494" w:rsidRPr="00506AF1">
        <w:rPr>
          <w:rFonts w:ascii="Times New Roman" w:hAnsi="Times New Roman"/>
        </w:rPr>
        <w:t>на</w:t>
      </w:r>
      <w:r w:rsidR="00FC5018" w:rsidRPr="00506AF1">
        <w:rPr>
          <w:rFonts w:ascii="Times New Roman" w:hAnsi="Times New Roman"/>
        </w:rPr>
        <w:t xml:space="preserve"> «</w:t>
      </w:r>
      <w:r w:rsidR="00DB6257" w:rsidRPr="00506AF1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 w:rsidR="00FC5018" w:rsidRPr="00506AF1">
        <w:rPr>
          <w:rFonts w:ascii="Times New Roman" w:hAnsi="Times New Roman"/>
        </w:rPr>
        <w:t>» -</w:t>
      </w:r>
      <w:r w:rsidR="005F0FAB" w:rsidRPr="00506AF1">
        <w:rPr>
          <w:rFonts w:ascii="Times New Roman" w:hAnsi="Times New Roman"/>
        </w:rPr>
        <w:t xml:space="preserve"> </w:t>
      </w:r>
      <w:r w:rsidR="00FC5018" w:rsidRPr="00506AF1">
        <w:rPr>
          <w:rFonts w:ascii="Times New Roman" w:hAnsi="Times New Roman"/>
        </w:rPr>
        <w:t xml:space="preserve"> </w:t>
      </w:r>
      <w:r w:rsidR="00E70D0B">
        <w:rPr>
          <w:rFonts w:ascii="Times New Roman" w:hAnsi="Times New Roman"/>
        </w:rPr>
        <w:t>722,465</w:t>
      </w:r>
      <w:r w:rsidR="00FC5018" w:rsidRPr="00506AF1">
        <w:rPr>
          <w:rFonts w:ascii="Times New Roman" w:hAnsi="Times New Roman"/>
        </w:rPr>
        <w:t xml:space="preserve"> тыс. руб</w:t>
      </w:r>
      <w:r w:rsidR="00780494" w:rsidRPr="00506AF1">
        <w:rPr>
          <w:rFonts w:ascii="Times New Roman" w:hAnsi="Times New Roman"/>
        </w:rPr>
        <w:t>лей</w:t>
      </w:r>
      <w:r w:rsidR="00667519" w:rsidRPr="00506AF1">
        <w:rPr>
          <w:rFonts w:ascii="Times New Roman" w:hAnsi="Times New Roman"/>
        </w:rPr>
        <w:t xml:space="preserve">  или </w:t>
      </w:r>
      <w:r w:rsidR="002027EC" w:rsidRPr="00506AF1">
        <w:rPr>
          <w:rFonts w:ascii="Times New Roman" w:hAnsi="Times New Roman"/>
        </w:rPr>
        <w:t>1</w:t>
      </w:r>
      <w:r w:rsidR="00E70D0B">
        <w:rPr>
          <w:rFonts w:ascii="Times New Roman" w:hAnsi="Times New Roman"/>
        </w:rPr>
        <w:t>3</w:t>
      </w:r>
      <w:r w:rsidR="00B858B3" w:rsidRPr="00506AF1">
        <w:rPr>
          <w:rFonts w:ascii="Times New Roman" w:hAnsi="Times New Roman"/>
        </w:rPr>
        <w:t>,3</w:t>
      </w:r>
      <w:r w:rsidR="00667519" w:rsidRPr="00506AF1">
        <w:rPr>
          <w:rFonts w:ascii="Times New Roman" w:hAnsi="Times New Roman"/>
        </w:rPr>
        <w:t xml:space="preserve"> %</w:t>
      </w:r>
      <w:r w:rsidR="00780494" w:rsidRPr="00506AF1">
        <w:rPr>
          <w:rFonts w:ascii="Times New Roman" w:hAnsi="Times New Roman"/>
        </w:rPr>
        <w:t xml:space="preserve"> </w:t>
      </w:r>
      <w:r w:rsidR="00FC5018" w:rsidRPr="00506AF1">
        <w:rPr>
          <w:rFonts w:ascii="Times New Roman" w:hAnsi="Times New Roman"/>
        </w:rPr>
        <w:t>(код 121)</w:t>
      </w:r>
      <w:r w:rsidR="00204B09" w:rsidRPr="00506AF1">
        <w:rPr>
          <w:rFonts w:ascii="Times New Roman" w:hAnsi="Times New Roman"/>
        </w:rPr>
        <w:t>,</w:t>
      </w:r>
      <w:r w:rsidR="00745232">
        <w:rPr>
          <w:rFonts w:ascii="Times New Roman" w:hAnsi="Times New Roman"/>
        </w:rPr>
        <w:t xml:space="preserve">  на «</w:t>
      </w:r>
      <w:r w:rsidR="00745232" w:rsidRPr="00745232">
        <w:rPr>
          <w:rFonts w:ascii="Times New Roman" w:hAnsi="Times New Roman"/>
        </w:rPr>
        <w:t>Взносы по обязательному социальному страхованию на выплаты по оплате труда работников и иные выплаты работникам учреждений</w:t>
      </w:r>
      <w:r w:rsidR="00745232">
        <w:rPr>
          <w:rFonts w:ascii="Times New Roman" w:hAnsi="Times New Roman"/>
        </w:rPr>
        <w:t xml:space="preserve">» - 291,014 тыс. рублей или 5,4 % (код 119), </w:t>
      </w:r>
      <w:r w:rsidR="002B1933">
        <w:rPr>
          <w:rFonts w:ascii="Times New Roman" w:hAnsi="Times New Roman"/>
        </w:rPr>
        <w:t xml:space="preserve">на </w:t>
      </w:r>
      <w:r w:rsidR="00855E1C">
        <w:rPr>
          <w:rFonts w:ascii="Times New Roman" w:hAnsi="Times New Roman"/>
        </w:rPr>
        <w:t>«</w:t>
      </w:r>
      <w:r w:rsidR="00855E1C" w:rsidRPr="00855E1C">
        <w:rPr>
          <w:rFonts w:ascii="Times New Roman" w:hAnsi="Times New Roman"/>
        </w:rPr>
        <w:t>Пособия, компенсации и иные социальные выплаты гражданам, кроме публичных нормативных обязательств</w:t>
      </w:r>
      <w:r w:rsidR="00855E1C">
        <w:rPr>
          <w:rFonts w:ascii="Times New Roman" w:hAnsi="Times New Roman"/>
        </w:rPr>
        <w:t xml:space="preserve">» - 275,000 тыс. рублей или 5,1 % (код 321), </w:t>
      </w:r>
      <w:r w:rsidR="00311266" w:rsidRPr="00506AF1">
        <w:rPr>
          <w:rFonts w:ascii="Times New Roman" w:hAnsi="Times New Roman"/>
        </w:rPr>
        <w:t>на «</w:t>
      </w:r>
      <w:r w:rsidR="007629CE" w:rsidRPr="00506AF1">
        <w:rPr>
          <w:rFonts w:ascii="Times New Roman" w:hAnsi="Times New Roman"/>
        </w:rPr>
        <w:t>Уплату налогов, сборов и иных платежей</w:t>
      </w:r>
      <w:r w:rsidR="00311266" w:rsidRPr="00506AF1">
        <w:rPr>
          <w:rFonts w:ascii="Times New Roman" w:hAnsi="Times New Roman"/>
        </w:rPr>
        <w:t xml:space="preserve">» - </w:t>
      </w:r>
      <w:r w:rsidR="00210A2E">
        <w:rPr>
          <w:rFonts w:ascii="Times New Roman" w:hAnsi="Times New Roman"/>
        </w:rPr>
        <w:t>202,189</w:t>
      </w:r>
      <w:r w:rsidR="00311266" w:rsidRPr="00506AF1">
        <w:rPr>
          <w:rFonts w:ascii="Times New Roman" w:hAnsi="Times New Roman"/>
        </w:rPr>
        <w:t xml:space="preserve"> тыс. рублей или </w:t>
      </w:r>
      <w:r w:rsidR="00210A2E">
        <w:rPr>
          <w:rFonts w:ascii="Times New Roman" w:hAnsi="Times New Roman"/>
        </w:rPr>
        <w:t>3,7</w:t>
      </w:r>
      <w:r w:rsidR="00311266" w:rsidRPr="00506AF1">
        <w:rPr>
          <w:rFonts w:ascii="Times New Roman" w:hAnsi="Times New Roman"/>
        </w:rPr>
        <w:t xml:space="preserve"> %</w:t>
      </w:r>
      <w:r w:rsidR="00856297" w:rsidRPr="00506AF1">
        <w:rPr>
          <w:rFonts w:ascii="Times New Roman" w:hAnsi="Times New Roman"/>
        </w:rPr>
        <w:t xml:space="preserve"> (код </w:t>
      </w:r>
      <w:r w:rsidR="008D614A" w:rsidRPr="00506AF1">
        <w:rPr>
          <w:rFonts w:ascii="Times New Roman" w:hAnsi="Times New Roman"/>
        </w:rPr>
        <w:t>85</w:t>
      </w:r>
      <w:r w:rsidR="007629CE" w:rsidRPr="00506AF1">
        <w:rPr>
          <w:rFonts w:ascii="Times New Roman" w:hAnsi="Times New Roman"/>
        </w:rPr>
        <w:t>0</w:t>
      </w:r>
      <w:r w:rsidR="008D614A" w:rsidRPr="00506AF1">
        <w:rPr>
          <w:rFonts w:ascii="Times New Roman" w:hAnsi="Times New Roman"/>
        </w:rPr>
        <w:t>)</w:t>
      </w:r>
      <w:r w:rsidR="00C91927" w:rsidRPr="00506AF1">
        <w:rPr>
          <w:rFonts w:ascii="Times New Roman" w:hAnsi="Times New Roman"/>
        </w:rPr>
        <w:t>.</w:t>
      </w:r>
      <w:r w:rsidR="00C91927">
        <w:rPr>
          <w:rFonts w:ascii="Times New Roman" w:hAnsi="Times New Roman"/>
        </w:rPr>
        <w:t xml:space="preserve"> </w:t>
      </w:r>
    </w:p>
    <w:p w:rsidR="0014179B" w:rsidRDefault="0014179B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Pr="00AD42D9" w:rsidRDefault="00FC5018" w:rsidP="00FC5018">
      <w:pPr>
        <w:ind w:firstLine="708"/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 w:rsidRPr="00AD42D9">
        <w:rPr>
          <w:rFonts w:ascii="Times New Roman" w:hAnsi="Times New Roman"/>
        </w:rPr>
        <w:t>2-х</w:t>
      </w:r>
      <w:r w:rsidRPr="00AD42D9">
        <w:rPr>
          <w:rFonts w:ascii="Times New Roman" w:hAnsi="Times New Roman"/>
        </w:rPr>
        <w:t xml:space="preserve"> муниципальных программ сельского поселения на 202</w:t>
      </w:r>
      <w:r w:rsidR="00121CDC">
        <w:rPr>
          <w:rFonts w:ascii="Times New Roman" w:hAnsi="Times New Roman"/>
        </w:rPr>
        <w:t>3</w:t>
      </w:r>
      <w:r w:rsidRPr="00AD42D9">
        <w:rPr>
          <w:rFonts w:ascii="Times New Roman" w:hAnsi="Times New Roman"/>
        </w:rPr>
        <w:t xml:space="preserve"> год утвержден в сумме </w:t>
      </w:r>
      <w:r w:rsidR="00661BF5" w:rsidRPr="00AD42D9">
        <w:rPr>
          <w:rFonts w:ascii="Times New Roman" w:hAnsi="Times New Roman"/>
        </w:rPr>
        <w:t>12</w:t>
      </w:r>
      <w:r w:rsidR="00C173FB">
        <w:rPr>
          <w:rFonts w:ascii="Times New Roman" w:hAnsi="Times New Roman"/>
        </w:rPr>
        <w:t> 647,224</w:t>
      </w:r>
      <w:r w:rsidRPr="00AD42D9">
        <w:rPr>
          <w:rFonts w:ascii="Times New Roman" w:hAnsi="Times New Roman"/>
        </w:rPr>
        <w:t xml:space="preserve"> тыс. рублей, что составляет </w:t>
      </w:r>
      <w:r w:rsidR="00570C1B">
        <w:rPr>
          <w:rFonts w:ascii="Times New Roman" w:hAnsi="Times New Roman"/>
        </w:rPr>
        <w:t>99,9</w:t>
      </w:r>
      <w:r w:rsidR="00A235EB" w:rsidRPr="00AD42D9">
        <w:rPr>
          <w:rFonts w:ascii="Times New Roman" w:hAnsi="Times New Roman"/>
        </w:rPr>
        <w:t xml:space="preserve"> </w:t>
      </w:r>
      <w:r w:rsidRPr="00AD42D9"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</w:t>
      </w:r>
      <w:r w:rsidR="007956F7" w:rsidRPr="00AD42D9">
        <w:rPr>
          <w:rFonts w:ascii="Times New Roman" w:hAnsi="Times New Roman"/>
        </w:rPr>
        <w:t xml:space="preserve">за </w:t>
      </w:r>
      <w:r w:rsidR="00492888">
        <w:rPr>
          <w:rFonts w:ascii="Times New Roman" w:hAnsi="Times New Roman"/>
        </w:rPr>
        <w:t>полугодие</w:t>
      </w:r>
      <w:r w:rsidR="00121CDC" w:rsidRPr="00121CDC">
        <w:rPr>
          <w:rFonts w:ascii="Times New Roman" w:hAnsi="Times New Roman"/>
        </w:rPr>
        <w:t xml:space="preserve"> 2023 </w:t>
      </w:r>
      <w:r w:rsidRPr="00AD42D9">
        <w:rPr>
          <w:rFonts w:ascii="Times New Roman" w:hAnsi="Times New Roman"/>
        </w:rPr>
        <w:t xml:space="preserve">года составило </w:t>
      </w:r>
      <w:r w:rsidR="00C173FB">
        <w:rPr>
          <w:rFonts w:ascii="Times New Roman" w:hAnsi="Times New Roman"/>
        </w:rPr>
        <w:t>5 420,059</w:t>
      </w:r>
      <w:r w:rsidRPr="00AD42D9">
        <w:rPr>
          <w:rFonts w:ascii="Times New Roman" w:hAnsi="Times New Roman"/>
        </w:rPr>
        <w:t xml:space="preserve"> тыс. рублей или </w:t>
      </w:r>
      <w:r w:rsidR="00C173FB">
        <w:rPr>
          <w:rFonts w:ascii="Times New Roman" w:hAnsi="Times New Roman"/>
        </w:rPr>
        <w:t>42,9</w:t>
      </w:r>
      <w:r w:rsidRPr="00AD42D9"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 w:rsidRPr="00AD42D9">
        <w:rPr>
          <w:rFonts w:ascii="Times New Roman" w:hAnsi="Times New Roman"/>
        </w:rPr>
        <w:t xml:space="preserve">           </w:t>
      </w:r>
      <w:r w:rsidR="000304BA" w:rsidRPr="00AD42D9">
        <w:rPr>
          <w:rFonts w:ascii="Times New Roman" w:hAnsi="Times New Roman"/>
        </w:rPr>
        <w:t xml:space="preserve"> </w:t>
      </w:r>
      <w:r w:rsidR="00FC5018" w:rsidRPr="00AD42D9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 w:rsidRPr="00AD42D9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6C2B41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Таблица №3 (тыс. рублей</w:t>
      </w:r>
      <w:r w:rsidR="00496FEC" w:rsidRPr="00DA1BBD">
        <w:rPr>
          <w:rFonts w:ascii="Times New Roman" w:hAnsi="Times New Roman"/>
          <w:b/>
          <w:sz w:val="22"/>
          <w:szCs w:val="2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Утвержденные бюджетные назначения на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202</w:t>
            </w:r>
            <w:r w:rsidR="00121CDC">
              <w:rPr>
                <w:rFonts w:ascii="Times New Roman" w:hAnsi="Times New Roman"/>
                <w:b/>
                <w:sz w:val="19"/>
                <w:szCs w:val="19"/>
              </w:rPr>
              <w:t>3</w:t>
            </w: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 xml:space="preserve"> год</w:t>
            </w:r>
          </w:p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DBB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Исполнено,</w:t>
            </w:r>
          </w:p>
          <w:p w:rsidR="00FC5018" w:rsidRPr="009171B3" w:rsidRDefault="0049288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полугодие</w:t>
            </w:r>
            <w:r w:rsidR="00121CDC" w:rsidRPr="00121CDC">
              <w:rPr>
                <w:rFonts w:ascii="Times New Roman" w:hAnsi="Times New Roman"/>
                <w:b/>
                <w:sz w:val="19"/>
                <w:szCs w:val="19"/>
              </w:rPr>
              <w:t xml:space="preserve"> 2023</w:t>
            </w:r>
            <w:r w:rsidR="006A6C56">
              <w:rPr>
                <w:rFonts w:ascii="Times New Roman" w:hAnsi="Times New Roman"/>
                <w:b/>
                <w:sz w:val="19"/>
                <w:szCs w:val="19"/>
              </w:rPr>
              <w:t xml:space="preserve"> 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9171B3" w:rsidRDefault="00FC5018" w:rsidP="00973369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9171B3">
              <w:rPr>
                <w:rFonts w:ascii="Times New Roman" w:hAnsi="Times New Roman"/>
                <w:b/>
                <w:sz w:val="19"/>
                <w:szCs w:val="19"/>
              </w:rPr>
              <w:t>Процент исполнения, (%)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831935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 xml:space="preserve">Муниципальная программа 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lastRenderedPageBreak/>
              <w:t xml:space="preserve">поселения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25EBF" w:rsidRPr="005F544D">
              <w:rPr>
                <w:rFonts w:ascii="Times New Roman" w:hAnsi="Times New Roman"/>
                <w:sz w:val="19"/>
                <w:szCs w:val="19"/>
              </w:rPr>
              <w:t>Клявлинский</w:t>
            </w:r>
            <w:proofErr w:type="spellEnd"/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25699C" w:rsidRPr="005F544D">
              <w:rPr>
                <w:rFonts w:ascii="Times New Roman" w:hAnsi="Times New Roman"/>
                <w:sz w:val="19"/>
                <w:szCs w:val="19"/>
              </w:rPr>
              <w:t>С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>амарской области на 2018-202</w:t>
            </w:r>
            <w:r w:rsidR="00831935" w:rsidRPr="005F544D">
              <w:rPr>
                <w:rFonts w:ascii="Times New Roman" w:hAnsi="Times New Roman"/>
                <w:sz w:val="19"/>
                <w:szCs w:val="19"/>
              </w:rPr>
              <w:t>7</w:t>
            </w:r>
            <w:r w:rsidR="00E25EBF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BB0D2E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lastRenderedPageBreak/>
              <w:t>1 542,802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B33E8" w:rsidP="00E1466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548,554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8B33E8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35,6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6F625A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F544D">
              <w:rPr>
                <w:rFonts w:ascii="Times New Roman" w:hAnsi="Times New Roman"/>
                <w:sz w:val="19"/>
                <w:szCs w:val="19"/>
              </w:rPr>
              <w:t>Муниципальная программа «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Развитие органов местного самоуправления и решение вопросов местного значения сельского поселения 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Черный Ключ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муниципального района </w:t>
            </w:r>
            <w:proofErr w:type="spellStart"/>
            <w:r w:rsidR="00E77FFB" w:rsidRPr="005F544D">
              <w:rPr>
                <w:rFonts w:ascii="Times New Roman" w:hAnsi="Times New Roman"/>
                <w:sz w:val="19"/>
                <w:szCs w:val="19"/>
              </w:rPr>
              <w:t>Клявлински</w:t>
            </w:r>
            <w:r w:rsidR="00073317" w:rsidRPr="005F544D">
              <w:rPr>
                <w:rFonts w:ascii="Times New Roman" w:hAnsi="Times New Roman"/>
                <w:sz w:val="19"/>
                <w:szCs w:val="19"/>
              </w:rPr>
              <w:t>й</w:t>
            </w:r>
            <w:proofErr w:type="spellEnd"/>
            <w:r w:rsidR="00073317" w:rsidRPr="005F544D">
              <w:rPr>
                <w:rFonts w:ascii="Times New Roman" w:hAnsi="Times New Roman"/>
                <w:sz w:val="19"/>
                <w:szCs w:val="19"/>
              </w:rPr>
              <w:t xml:space="preserve"> Самарской области на 2018-2027</w:t>
            </w:r>
            <w:r w:rsidR="00E77FFB" w:rsidRPr="005F544D">
              <w:rPr>
                <w:rFonts w:ascii="Times New Roman" w:hAnsi="Times New Roman"/>
                <w:sz w:val="19"/>
                <w:szCs w:val="19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7A7521" w:rsidP="00BE62A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1D68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BE62A4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04,</w:t>
            </w:r>
            <w:r w:rsidR="001D68C1">
              <w:rPr>
                <w:rFonts w:ascii="Times New Roman" w:hAnsi="Times New Roman"/>
                <w:sz w:val="19"/>
                <w:szCs w:val="19"/>
              </w:rPr>
              <w:t>422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E054F5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4 871,505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1D68C1" w:rsidP="00684DA9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43,9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5F544D" w:rsidRDefault="00FC5018" w:rsidP="006379DE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 xml:space="preserve">Итого по программам  </w:t>
            </w:r>
            <w:r w:rsidR="006379DE">
              <w:rPr>
                <w:rFonts w:ascii="Times New Roman" w:hAnsi="Times New Roman"/>
                <w:b/>
                <w:sz w:val="19"/>
                <w:szCs w:val="19"/>
              </w:rPr>
              <w:t xml:space="preserve">99,9 </w:t>
            </w: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60721E" w:rsidP="00BD79FA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</w:t>
            </w:r>
            <w:r w:rsidR="00BD79FA">
              <w:rPr>
                <w:rFonts w:ascii="Times New Roman" w:hAnsi="Times New Roman"/>
                <w:b/>
                <w:sz w:val="19"/>
                <w:szCs w:val="19"/>
              </w:rPr>
              <w:t> 647,224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BD79FA" w:rsidP="00366C36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5 420,059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BD79FA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42,9</w:t>
            </w:r>
          </w:p>
        </w:tc>
      </w:tr>
      <w:tr w:rsidR="00D37D06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D06" w:rsidRPr="00D37D06" w:rsidRDefault="00D37D06" w:rsidP="006379DE">
            <w:pPr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D37D06">
              <w:rPr>
                <w:rFonts w:ascii="Times New Roman" w:hAnsi="Times New Roman"/>
                <w:sz w:val="19"/>
                <w:szCs w:val="19"/>
              </w:rPr>
              <w:t>Непрограммные направления расходов местного бюджета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7A382A" w:rsidP="00366C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12,460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131894" w:rsidP="00366C36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0,000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7D06" w:rsidRPr="00D37D06" w:rsidRDefault="00131894" w:rsidP="002837E4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FC5018" w:rsidTr="009D5DDE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5F544D" w:rsidRDefault="00FC5018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5F544D">
              <w:rPr>
                <w:rFonts w:ascii="Times New Roman" w:hAnsi="Times New Roman"/>
                <w:b/>
                <w:sz w:val="19"/>
                <w:szCs w:val="19"/>
              </w:rPr>
              <w:t>Всего расходов</w:t>
            </w:r>
            <w:r w:rsidR="00257B90">
              <w:rPr>
                <w:rFonts w:ascii="Times New Roman" w:hAnsi="Times New Roman"/>
                <w:b/>
                <w:sz w:val="19"/>
                <w:szCs w:val="19"/>
              </w:rPr>
              <w:t>: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AD4515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12 659,684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596201" w:rsidP="00452A1C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5 420,059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5F544D" w:rsidRDefault="005E0B74" w:rsidP="002837E4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>42,8</w:t>
            </w:r>
          </w:p>
        </w:tc>
      </w:tr>
    </w:tbl>
    <w:p w:rsidR="00AB5F85" w:rsidRDefault="0082673F" w:rsidP="008C4979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</w:rPr>
      </w:pPr>
      <w:bookmarkStart w:id="2" w:name="bookmark10"/>
      <w:bookmarkStart w:id="3" w:name="bookmark11"/>
      <w:bookmarkEnd w:id="2"/>
      <w:bookmarkEnd w:id="3"/>
      <w:r>
        <w:rPr>
          <w:rFonts w:ascii="Times New Roman" w:hAnsi="Times New Roman"/>
        </w:rPr>
        <w:t xml:space="preserve">           </w:t>
      </w:r>
      <w:r w:rsidRPr="0082673F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</w:t>
      </w:r>
      <w:r w:rsidR="00E0150C">
        <w:rPr>
          <w:rFonts w:ascii="Times New Roman" w:hAnsi="Times New Roman"/>
        </w:rPr>
        <w:t xml:space="preserve">и непрограммным направлениям деятельности </w:t>
      </w:r>
      <w:r w:rsidR="00473D32" w:rsidRPr="00473D32">
        <w:rPr>
          <w:rFonts w:ascii="Times New Roman" w:hAnsi="Times New Roman"/>
        </w:rPr>
        <w:t xml:space="preserve">составил </w:t>
      </w:r>
      <w:r w:rsidR="004059C0">
        <w:rPr>
          <w:rFonts w:ascii="Times New Roman" w:hAnsi="Times New Roman"/>
        </w:rPr>
        <w:t>7 239,625</w:t>
      </w:r>
      <w:r w:rsidRPr="0082673F">
        <w:rPr>
          <w:rFonts w:ascii="Times New Roman" w:hAnsi="Times New Roman"/>
        </w:rPr>
        <w:t xml:space="preserve"> тыс. рублей или </w:t>
      </w:r>
      <w:r w:rsidR="004059C0">
        <w:rPr>
          <w:rFonts w:ascii="Times New Roman" w:hAnsi="Times New Roman"/>
        </w:rPr>
        <w:t xml:space="preserve">57,2 </w:t>
      </w:r>
      <w:r w:rsidRPr="0082673F">
        <w:rPr>
          <w:rFonts w:ascii="Times New Roman" w:hAnsi="Times New Roman"/>
        </w:rPr>
        <w:t>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0A21AA" w:rsidRPr="000A21AA" w:rsidRDefault="00243611" w:rsidP="001B6149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0304BA">
        <w:rPr>
          <w:rFonts w:ascii="Times New Roman" w:hAnsi="Times New Roman"/>
        </w:rPr>
        <w:t xml:space="preserve">          </w:t>
      </w:r>
      <w:r w:rsidR="000A21AA" w:rsidRPr="000A21AA">
        <w:rPr>
          <w:rFonts w:ascii="Times New Roman" w:hAnsi="Times New Roman"/>
        </w:rPr>
        <w:t xml:space="preserve">Решением Собрания представителей сельского поселения </w:t>
      </w:r>
      <w:r w:rsidR="003352C8"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от 28.12.2022г. №</w:t>
      </w:r>
      <w:r w:rsidR="005A757A">
        <w:rPr>
          <w:rFonts w:ascii="Times New Roman" w:hAnsi="Times New Roman"/>
        </w:rPr>
        <w:t xml:space="preserve"> 112 </w:t>
      </w:r>
      <w:r w:rsidR="000A21AA" w:rsidRPr="000A21AA">
        <w:rPr>
          <w:rFonts w:ascii="Times New Roman" w:hAnsi="Times New Roman"/>
        </w:rPr>
        <w:t xml:space="preserve">«О бюджете сельского поселения </w:t>
      </w:r>
      <w:r w:rsidR="00A70BF5"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на 2023 год  и плановый период 2024 и  2025 годов» ре</w:t>
      </w:r>
      <w:r w:rsidR="00A70BF5">
        <w:rPr>
          <w:rFonts w:ascii="Times New Roman" w:hAnsi="Times New Roman"/>
        </w:rPr>
        <w:t>зервный фонд утвержден в сумме 4</w:t>
      </w:r>
      <w:r w:rsidR="000A21AA" w:rsidRPr="000A21AA">
        <w:rPr>
          <w:rFonts w:ascii="Times New Roman" w:hAnsi="Times New Roman"/>
        </w:rPr>
        <w:t xml:space="preserve">0,000 тыс. рублей, что соответствует пункту 3 статьи 81 Бюджетного кодекса Российской Федерации,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Исполнение по расходованию резервного фонда составило 0,000 тыс. рублей. Средства резервного фонда не были израсходованы в связи с отсутствием в течение </w:t>
      </w:r>
      <w:r w:rsidR="00492888">
        <w:rPr>
          <w:rFonts w:ascii="Times New Roman" w:hAnsi="Times New Roman"/>
        </w:rPr>
        <w:t>полугод</w:t>
      </w:r>
      <w:r w:rsidR="0010119F">
        <w:rPr>
          <w:rFonts w:ascii="Times New Roman" w:hAnsi="Times New Roman"/>
        </w:rPr>
        <w:t>и</w:t>
      </w:r>
      <w:r w:rsidR="00492888">
        <w:rPr>
          <w:rFonts w:ascii="Times New Roman" w:hAnsi="Times New Roman"/>
        </w:rPr>
        <w:t>я</w:t>
      </w:r>
      <w:r w:rsidR="000A21AA" w:rsidRPr="000A21AA">
        <w:rPr>
          <w:rFonts w:ascii="Times New Roman" w:hAnsi="Times New Roman"/>
        </w:rPr>
        <w:t xml:space="preserve"> 2023 года чрезвычайной ситуации.</w:t>
      </w:r>
    </w:p>
    <w:p w:rsidR="000A21AA" w:rsidRPr="000A21AA" w:rsidRDefault="000A21AA" w:rsidP="000A21AA">
      <w:pPr>
        <w:tabs>
          <w:tab w:val="left" w:pos="709"/>
        </w:tabs>
        <w:jc w:val="both"/>
        <w:rPr>
          <w:rFonts w:ascii="Times New Roman" w:hAnsi="Times New Roman"/>
        </w:rPr>
      </w:pPr>
    </w:p>
    <w:p w:rsidR="000A21AA" w:rsidRPr="000A21AA" w:rsidRDefault="000A21AA" w:rsidP="000A21AA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0A21AA">
        <w:rPr>
          <w:rFonts w:ascii="Times New Roman" w:hAnsi="Times New Roman"/>
          <w:b/>
        </w:rPr>
        <w:t>7. Муниципальный долг</w:t>
      </w:r>
    </w:p>
    <w:p w:rsidR="000A21AA" w:rsidRPr="000A21AA" w:rsidRDefault="000A21AA" w:rsidP="000A21AA">
      <w:pPr>
        <w:tabs>
          <w:tab w:val="left" w:pos="709"/>
        </w:tabs>
        <w:jc w:val="center"/>
        <w:rPr>
          <w:rFonts w:ascii="Times New Roman" w:hAnsi="Times New Roman"/>
          <w:b/>
        </w:rPr>
      </w:pPr>
    </w:p>
    <w:p w:rsidR="00766F79" w:rsidRDefault="00766F79" w:rsidP="000A21A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="001B61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="000A21AA" w:rsidRPr="000A21AA">
        <w:rPr>
          <w:rFonts w:ascii="Times New Roman" w:hAnsi="Times New Roman"/>
        </w:rPr>
        <w:t xml:space="preserve">Муниципальный долг сельского поселения на 2023 год, Решением Собрания представителей сельского поселения </w:t>
      </w:r>
      <w:r>
        <w:rPr>
          <w:rFonts w:ascii="Times New Roman" w:hAnsi="Times New Roman"/>
        </w:rPr>
        <w:t>Черный Ключ</w:t>
      </w:r>
      <w:r w:rsidR="000A21AA" w:rsidRPr="000A21AA">
        <w:rPr>
          <w:rFonts w:ascii="Times New Roman" w:hAnsi="Times New Roman"/>
        </w:rPr>
        <w:t xml:space="preserve"> 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от 28.12.2022г. №</w:t>
      </w:r>
      <w:r>
        <w:rPr>
          <w:rFonts w:ascii="Times New Roman" w:hAnsi="Times New Roman"/>
        </w:rPr>
        <w:t xml:space="preserve"> 112</w:t>
      </w:r>
      <w:r w:rsidR="000A21AA" w:rsidRPr="000A21AA">
        <w:rPr>
          <w:rFonts w:ascii="Times New Roman" w:hAnsi="Times New Roman"/>
        </w:rPr>
        <w:t xml:space="preserve"> «О бюджете сельского поселения </w:t>
      </w:r>
      <w:r>
        <w:rPr>
          <w:rFonts w:ascii="Times New Roman" w:hAnsi="Times New Roman"/>
        </w:rPr>
        <w:t xml:space="preserve">Черный Ключ </w:t>
      </w:r>
      <w:r w:rsidR="000A21AA" w:rsidRPr="000A21AA">
        <w:rPr>
          <w:rFonts w:ascii="Times New Roman" w:hAnsi="Times New Roman"/>
        </w:rPr>
        <w:t xml:space="preserve">муниципального района </w:t>
      </w:r>
      <w:proofErr w:type="spellStart"/>
      <w:r w:rsidR="000A21AA" w:rsidRPr="000A21AA">
        <w:rPr>
          <w:rFonts w:ascii="Times New Roman" w:hAnsi="Times New Roman"/>
        </w:rPr>
        <w:t>Клявлинский</w:t>
      </w:r>
      <w:proofErr w:type="spellEnd"/>
      <w:r w:rsidR="000A21AA" w:rsidRPr="000A21AA">
        <w:rPr>
          <w:rFonts w:ascii="Times New Roman" w:hAnsi="Times New Roman"/>
        </w:rPr>
        <w:t xml:space="preserve"> Самарской области на 2023 год и плановый период 2024 и 2025 годов» не устанавливался.</w:t>
      </w:r>
    </w:p>
    <w:p w:rsidR="00766F79" w:rsidRDefault="00766F79" w:rsidP="000A21AA">
      <w:pPr>
        <w:tabs>
          <w:tab w:val="left" w:pos="709"/>
        </w:tabs>
        <w:jc w:val="both"/>
        <w:rPr>
          <w:rFonts w:ascii="Times New Roman" w:hAnsi="Times New Roman"/>
        </w:rPr>
      </w:pPr>
    </w:p>
    <w:p w:rsidR="001511E7" w:rsidRPr="00A018D9" w:rsidRDefault="001511E7" w:rsidP="00243611">
      <w:pPr>
        <w:tabs>
          <w:tab w:val="left" w:pos="709"/>
        </w:tabs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DF20C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</w:t>
      </w:r>
      <w:r w:rsidR="000B138D" w:rsidRPr="00DF20C2">
        <w:rPr>
          <w:rFonts w:ascii="Times New Roman" w:eastAsia="Lucida Sans Unicode" w:hAnsi="Times New Roman" w:cs="Tahoma"/>
          <w:color w:val="auto"/>
          <w:szCs w:val="24"/>
        </w:rPr>
        <w:t>ф. 0503169) по состоянию на 01.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0</w:t>
      </w:r>
      <w:r w:rsidR="00492888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года имеется дебиторская задолженность в общей сумме </w:t>
      </w:r>
      <w:r w:rsidR="000723AF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4 233,914</w:t>
      </w:r>
      <w:r w:rsidRPr="00DF20C2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01.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0</w:t>
      </w:r>
      <w:r w:rsidR="00492888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года по сравнению на </w:t>
      </w:r>
      <w:r w:rsidR="008D7A53" w:rsidRPr="00DF20C2">
        <w:rPr>
          <w:rFonts w:ascii="Times New Roman" w:eastAsia="Lucida Sans Unicode" w:hAnsi="Times New Roman" w:cs="Tahoma"/>
          <w:color w:val="auto"/>
          <w:szCs w:val="24"/>
        </w:rPr>
        <w:t>01.01.202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3</w:t>
      </w:r>
      <w:r w:rsidR="008D7A53" w:rsidRPr="00DF20C2">
        <w:rPr>
          <w:rFonts w:ascii="Times New Roman" w:eastAsia="Lucida Sans Unicode" w:hAnsi="Times New Roman" w:cs="Tahoma"/>
          <w:color w:val="auto"/>
          <w:szCs w:val="24"/>
        </w:rPr>
        <w:t xml:space="preserve"> года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0723AF">
        <w:rPr>
          <w:rFonts w:ascii="Times New Roman" w:eastAsia="Lucida Sans Unicode" w:hAnsi="Times New Roman" w:cs="Tahoma"/>
          <w:color w:val="auto"/>
          <w:szCs w:val="24"/>
        </w:rPr>
        <w:t>3 9</w:t>
      </w:r>
      <w:r w:rsidR="001623BC">
        <w:rPr>
          <w:rFonts w:ascii="Times New Roman" w:eastAsia="Lucida Sans Unicode" w:hAnsi="Times New Roman" w:cs="Tahoma"/>
          <w:color w:val="auto"/>
          <w:szCs w:val="24"/>
        </w:rPr>
        <w:t>7</w:t>
      </w:r>
      <w:r w:rsidR="000723AF">
        <w:rPr>
          <w:rFonts w:ascii="Times New Roman" w:eastAsia="Lucida Sans Unicode" w:hAnsi="Times New Roman" w:cs="Tahoma"/>
          <w:color w:val="auto"/>
          <w:szCs w:val="24"/>
        </w:rPr>
        <w:t>6,</w:t>
      </w:r>
      <w:r w:rsidR="001623BC">
        <w:rPr>
          <w:rFonts w:ascii="Times New Roman" w:eastAsia="Lucida Sans Unicode" w:hAnsi="Times New Roman" w:cs="Tahoma"/>
          <w:color w:val="auto"/>
          <w:szCs w:val="24"/>
        </w:rPr>
        <w:t xml:space="preserve">635 </w:t>
      </w:r>
      <w:r w:rsidR="00EC3F32" w:rsidRPr="00DF20C2">
        <w:rPr>
          <w:rFonts w:ascii="Times New Roman" w:eastAsia="Lucida Sans Unicode" w:hAnsi="Times New Roman" w:cs="Tahoma"/>
          <w:color w:val="auto"/>
          <w:szCs w:val="24"/>
        </w:rPr>
        <w:t xml:space="preserve">тыс.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рублей, </w:t>
      </w:r>
      <w:r w:rsidR="00A41CE2">
        <w:rPr>
          <w:rFonts w:ascii="Times New Roman" w:eastAsia="Lucida Sans Unicode" w:hAnsi="Times New Roman" w:cs="Tahoma"/>
          <w:color w:val="auto"/>
          <w:szCs w:val="24"/>
        </w:rPr>
        <w:t xml:space="preserve">в том числе 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просроченная </w:t>
      </w:r>
      <w:r w:rsidR="003C6A78">
        <w:rPr>
          <w:rFonts w:ascii="Times New Roman" w:eastAsia="Lucida Sans Unicode" w:hAnsi="Times New Roman" w:cs="Tahoma"/>
          <w:color w:val="auto"/>
          <w:szCs w:val="24"/>
        </w:rPr>
        <w:t xml:space="preserve">дебиторская задолженность </w:t>
      </w:r>
      <w:r w:rsidR="00E43788">
        <w:rPr>
          <w:rFonts w:ascii="Times New Roman" w:eastAsia="Lucida Sans Unicode" w:hAnsi="Times New Roman" w:cs="Tahoma"/>
          <w:color w:val="auto"/>
          <w:szCs w:val="24"/>
        </w:rPr>
        <w:t xml:space="preserve">на 01.07.2023г. </w:t>
      </w:r>
      <w:r w:rsidR="007F2460">
        <w:rPr>
          <w:rFonts w:ascii="Times New Roman" w:eastAsia="Lucida Sans Unicode" w:hAnsi="Times New Roman" w:cs="Tahoma"/>
          <w:color w:val="auto"/>
          <w:szCs w:val="24"/>
        </w:rPr>
        <w:t>198,689 тыс. рублей.</w:t>
      </w:r>
    </w:p>
    <w:p w:rsidR="001511E7" w:rsidRPr="00DF20C2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           В состав текущей дебиторской задолженности по состоянию на 01.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0</w:t>
      </w:r>
      <w:r w:rsidR="00492888">
        <w:rPr>
          <w:rFonts w:ascii="Times New Roman" w:eastAsia="Lucida Sans Unicode" w:hAnsi="Times New Roman" w:cs="Tahoma"/>
          <w:color w:val="auto"/>
          <w:szCs w:val="24"/>
        </w:rPr>
        <w:t>7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>.202</w:t>
      </w:r>
      <w:r w:rsidR="003A50D9">
        <w:rPr>
          <w:rFonts w:ascii="Times New Roman" w:eastAsia="Lucida Sans Unicode" w:hAnsi="Times New Roman" w:cs="Tahoma"/>
          <w:color w:val="auto"/>
          <w:szCs w:val="24"/>
        </w:rPr>
        <w:t>3</w:t>
      </w: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года также входит:</w:t>
      </w:r>
    </w:p>
    <w:p w:rsidR="001511E7" w:rsidRPr="008610AA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DF20C2">
        <w:rPr>
          <w:rFonts w:ascii="Times New Roman" w:eastAsia="Lucida Sans Unicode" w:hAnsi="Times New Roman" w:cs="Tahoma"/>
          <w:color w:val="auto"/>
          <w:szCs w:val="24"/>
        </w:rPr>
        <w:t xml:space="preserve">            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 xml:space="preserve">-  счет </w:t>
      </w:r>
      <w:r w:rsidR="00294EBE">
        <w:rPr>
          <w:rFonts w:ascii="Times New Roman" w:eastAsia="Lucida Sans Unicode" w:hAnsi="Times New Roman" w:cs="Tahoma"/>
          <w:color w:val="auto"/>
          <w:szCs w:val="24"/>
        </w:rPr>
        <w:t xml:space="preserve">№ 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>0</w:t>
      </w:r>
      <w:r w:rsidR="00294EBE">
        <w:rPr>
          <w:rFonts w:ascii="Times New Roman" w:eastAsia="Lucida Sans Unicode" w:hAnsi="Times New Roman" w:cs="Tahoma"/>
          <w:color w:val="auto"/>
          <w:szCs w:val="24"/>
        </w:rPr>
        <w:t>.</w:t>
      </w:r>
      <w:r w:rsidR="001B5890" w:rsidRPr="008610AA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294EBE">
        <w:rPr>
          <w:rFonts w:ascii="Times New Roman" w:eastAsia="Lucida Sans Unicode" w:hAnsi="Times New Roman" w:cs="Tahoma"/>
          <w:color w:val="auto"/>
          <w:szCs w:val="24"/>
        </w:rPr>
        <w:t>.</w:t>
      </w:r>
      <w:r w:rsidR="001B5890" w:rsidRPr="008610A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>11</w:t>
      </w:r>
      <w:r w:rsidR="00294EBE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 xml:space="preserve">000 «Расчеты с плательщиками налогов» - </w:t>
      </w:r>
      <w:r w:rsidR="002A3664" w:rsidRPr="008610AA">
        <w:rPr>
          <w:rFonts w:ascii="Times New Roman" w:eastAsia="Lucida Sans Unicode" w:hAnsi="Times New Roman" w:cs="Tahoma"/>
          <w:color w:val="auto"/>
          <w:szCs w:val="24"/>
        </w:rPr>
        <w:t>2</w:t>
      </w:r>
      <w:r w:rsidR="000723AF">
        <w:rPr>
          <w:rFonts w:ascii="Times New Roman" w:eastAsia="Lucida Sans Unicode" w:hAnsi="Times New Roman" w:cs="Tahoma"/>
          <w:color w:val="auto"/>
          <w:szCs w:val="24"/>
        </w:rPr>
        <w:t>35,384</w:t>
      </w:r>
      <w:r w:rsidR="00DF20C2" w:rsidRPr="008610AA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>тыс. рублей</w:t>
      </w:r>
      <w:r w:rsidR="002139BE" w:rsidRPr="008610AA">
        <w:rPr>
          <w:rFonts w:ascii="Times New Roman" w:eastAsia="Lucida Sans Unicode" w:hAnsi="Times New Roman" w:cs="Tahoma"/>
          <w:color w:val="auto"/>
          <w:szCs w:val="24"/>
        </w:rPr>
        <w:t xml:space="preserve"> (налог на имущество физических лиц, земельный налог с организаций и физических лиц)</w:t>
      </w:r>
      <w:r w:rsidRPr="008610AA">
        <w:rPr>
          <w:rFonts w:ascii="Times New Roman" w:eastAsia="Lucida Sans Unicode" w:hAnsi="Times New Roman" w:cs="Tahoma"/>
          <w:color w:val="auto"/>
          <w:szCs w:val="24"/>
        </w:rPr>
        <w:t>;</w:t>
      </w:r>
    </w:p>
    <w:p w:rsidR="003944B0" w:rsidRPr="008610AA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E70E45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294EBE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294EB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E70E45" w:rsidRPr="008610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294EB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E70E45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23</w:t>
      </w:r>
      <w:r w:rsidR="00294EBE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000 «</w:t>
      </w:r>
      <w:r w:rsidR="00216491" w:rsidRPr="008610AA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0723AF">
        <w:rPr>
          <w:rFonts w:ascii="Times New Roman" w:eastAsia="Calibri" w:hAnsi="Times New Roman"/>
          <w:color w:val="auto"/>
          <w:szCs w:val="24"/>
          <w:lang w:eastAsia="en-US"/>
        </w:rPr>
        <w:t>39,858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="003944B0" w:rsidRPr="008610AA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315EB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</w:t>
      </w:r>
      <w:r w:rsidR="003315EB" w:rsidRPr="008610AA"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>в собственности сельских поселений (за исключением земельных участков муниципальных бюджетных и автономных учреждений</w:t>
      </w:r>
      <w:r w:rsidR="003944B0" w:rsidRPr="008610AA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Default="001511E7" w:rsidP="00002196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506B69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A11707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A1170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06B69" w:rsidRPr="008610AA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A1170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506B69"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51</w:t>
      </w:r>
      <w:r w:rsidR="00A11707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000 «Расчеты по поступлениям текущего характера от других бюджетов бюджетной системы Российской Федерации» - </w:t>
      </w:r>
      <w:r w:rsidR="00F7762F">
        <w:rPr>
          <w:rFonts w:ascii="Times New Roman" w:eastAsia="Calibri" w:hAnsi="Times New Roman"/>
          <w:color w:val="auto"/>
          <w:szCs w:val="24"/>
          <w:lang w:eastAsia="en-US"/>
        </w:rPr>
        <w:t>3 773,672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r w:rsidR="00573134">
        <w:rPr>
          <w:rFonts w:ascii="Times New Roman" w:eastAsia="Calibri" w:hAnsi="Times New Roman"/>
          <w:color w:val="auto"/>
          <w:szCs w:val="24"/>
          <w:lang w:eastAsia="en-US"/>
        </w:rPr>
        <w:t xml:space="preserve">дотации бюджетам сельских поселений на выравнивание бюджетной обеспеченности из бюджетов муниципальных районов, </w:t>
      </w:r>
      <w:r w:rsidRPr="008610AA">
        <w:rPr>
          <w:color w:val="auto"/>
        </w:rPr>
        <w:t>п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</w:t>
      </w:r>
      <w:r w:rsidR="001B7457">
        <w:rPr>
          <w:rFonts w:ascii="Times New Roman" w:eastAsia="Calibri" w:hAnsi="Times New Roman"/>
          <w:color w:val="auto"/>
          <w:szCs w:val="24"/>
          <w:lang w:eastAsia="en-US"/>
        </w:rPr>
        <w:t>, прочие субсидии бюджетам сельских поселений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8C4979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8C4979" w:rsidRPr="008610AA" w:rsidRDefault="008C4979" w:rsidP="009668C0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251CCA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>- счет № 0.205.55.000 «</w:t>
      </w:r>
      <w:r w:rsidR="00A25C0D" w:rsidRPr="00A25C0D">
        <w:rPr>
          <w:rFonts w:ascii="Times New Roman" w:eastAsia="Calibri" w:hAnsi="Times New Roman"/>
          <w:color w:val="auto"/>
          <w:szCs w:val="24"/>
          <w:lang w:eastAsia="en-US"/>
        </w:rPr>
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</w:r>
      <w:r w:rsidR="00A25C0D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ED0923">
        <w:rPr>
          <w:rFonts w:ascii="Times New Roman" w:eastAsia="Calibri" w:hAnsi="Times New Roman"/>
          <w:color w:val="auto"/>
          <w:szCs w:val="24"/>
          <w:lang w:eastAsia="en-US"/>
        </w:rPr>
        <w:t>185,000 тыс. рублей</w:t>
      </w:r>
      <w:r w:rsidR="00882E15">
        <w:rPr>
          <w:rFonts w:ascii="Times New Roman" w:eastAsia="Calibri" w:hAnsi="Times New Roman"/>
          <w:color w:val="auto"/>
          <w:szCs w:val="24"/>
          <w:lang w:eastAsia="en-US"/>
        </w:rPr>
        <w:t xml:space="preserve"> (</w:t>
      </w:r>
      <w:r w:rsidR="00882E15" w:rsidRPr="00882E15">
        <w:rPr>
          <w:rFonts w:ascii="Times New Roman" w:eastAsia="Calibri" w:hAnsi="Times New Roman"/>
          <w:color w:val="auto"/>
          <w:szCs w:val="24"/>
          <w:lang w:eastAsia="en-US"/>
        </w:rPr>
        <w:t>субсидии бюджетам сельских поселений на развитие сети учреждений культурно-досугового типа</w:t>
      </w:r>
      <w:r w:rsidR="00882E15">
        <w:rPr>
          <w:rFonts w:ascii="Times New Roman" w:eastAsia="Calibri" w:hAnsi="Times New Roman"/>
          <w:color w:val="auto"/>
          <w:szCs w:val="24"/>
          <w:lang w:eastAsia="en-US"/>
        </w:rPr>
        <w:t>).</w:t>
      </w:r>
    </w:p>
    <w:p w:rsidR="001511E7" w:rsidRPr="00A018D9" w:rsidRDefault="001511E7" w:rsidP="00D83D14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По состоянию на 01.</w:t>
      </w:r>
      <w:r w:rsidR="00CA2A30" w:rsidRPr="008610AA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492888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CA2A30" w:rsidRPr="008610AA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 года:</w:t>
      </w:r>
      <w:r w:rsidRPr="008610AA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8610AA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57557B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729,103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 Объем кредиторской задолженности по сравнению с началом года у</w:t>
      </w:r>
      <w:r w:rsidR="0057557B">
        <w:rPr>
          <w:rFonts w:ascii="Times New Roman" w:eastAsia="Calibri" w:hAnsi="Times New Roman"/>
          <w:color w:val="auto"/>
          <w:szCs w:val="24"/>
          <w:lang w:eastAsia="en-US"/>
        </w:rPr>
        <w:t>меньшился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на </w:t>
      </w:r>
      <w:r w:rsidR="00990127">
        <w:rPr>
          <w:rFonts w:ascii="Times New Roman" w:eastAsia="Calibri" w:hAnsi="Times New Roman"/>
          <w:color w:val="auto"/>
          <w:szCs w:val="24"/>
          <w:lang w:eastAsia="en-US"/>
        </w:rPr>
        <w:t>604,127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Pr="00101C1F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Наибольший удельный вес в общей сумме кредиторской задолженности по состоянию на 01.</w:t>
      </w:r>
      <w:r w:rsidR="00C523B6" w:rsidRPr="00101C1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492888" w:rsidRPr="00101C1F">
        <w:rPr>
          <w:rFonts w:ascii="Times New Roman" w:eastAsia="Calibri" w:hAnsi="Times New Roman"/>
          <w:color w:val="auto"/>
          <w:szCs w:val="24"/>
          <w:lang w:eastAsia="en-US"/>
        </w:rPr>
        <w:t>7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.202</w:t>
      </w:r>
      <w:r w:rsidR="00C523B6" w:rsidRPr="00101C1F">
        <w:rPr>
          <w:rFonts w:ascii="Times New Roman" w:eastAsia="Calibri" w:hAnsi="Times New Roman"/>
          <w:color w:val="auto"/>
          <w:szCs w:val="24"/>
          <w:lang w:eastAsia="en-US"/>
        </w:rPr>
        <w:t>3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года составляют </w:t>
      </w:r>
      <w:r w:rsidR="00D94C43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расчеты по принятым обязательствам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(счет </w:t>
      </w:r>
      <w:r w:rsidR="00990F67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№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990F67" w:rsidRPr="00101C1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DB7BD1" w:rsidRPr="00101C1F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="00D94C43" w:rsidRPr="00101C1F">
        <w:rPr>
          <w:rFonts w:ascii="Times New Roman" w:eastAsia="Calibri" w:hAnsi="Times New Roman"/>
          <w:color w:val="auto"/>
          <w:szCs w:val="24"/>
          <w:lang w:eastAsia="en-US"/>
        </w:rPr>
        <w:t>302</w:t>
      </w:r>
      <w:r w:rsidR="00990F67" w:rsidRPr="00101C1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="00DB7BD1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00</w:t>
      </w:r>
      <w:r w:rsidR="00990F67" w:rsidRPr="00101C1F">
        <w:rPr>
          <w:rFonts w:ascii="Times New Roman" w:eastAsia="Calibri" w:hAnsi="Times New Roman"/>
          <w:color w:val="auto"/>
          <w:szCs w:val="24"/>
          <w:lang w:eastAsia="en-US"/>
        </w:rPr>
        <w:t>.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000) в сумме </w:t>
      </w:r>
      <w:r w:rsidR="00B32EFA" w:rsidRPr="00101C1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569,458</w:t>
      </w:r>
      <w:r w:rsidRPr="00101C1F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01C1F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или </w:t>
      </w:r>
      <w:r w:rsidR="00CA3C45" w:rsidRPr="00101C1F">
        <w:rPr>
          <w:rFonts w:ascii="Times New Roman" w:eastAsia="Calibri" w:hAnsi="Times New Roman"/>
          <w:b/>
          <w:color w:val="auto"/>
          <w:szCs w:val="24"/>
          <w:lang w:eastAsia="en-US"/>
        </w:rPr>
        <w:t>78,1</w:t>
      </w:r>
      <w:r w:rsidRPr="00101C1F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%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от общей суммы задолженности в том числе:</w:t>
      </w:r>
    </w:p>
    <w:p w:rsidR="00D810A9" w:rsidRPr="00101C1F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11. 000 «Расчеты по заработной плате» - 1</w:t>
      </w:r>
      <w:r w:rsidR="00812B8B" w:rsidRPr="00101C1F">
        <w:rPr>
          <w:rFonts w:ascii="Times New Roman" w:eastAsia="Calibri" w:hAnsi="Times New Roman"/>
          <w:color w:val="auto"/>
          <w:szCs w:val="24"/>
          <w:lang w:eastAsia="en-US"/>
        </w:rPr>
        <w:t>07,868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рублей;</w:t>
      </w:r>
    </w:p>
    <w:p w:rsidR="00D810A9" w:rsidRPr="00101C1F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21. 000 </w:t>
      </w:r>
      <w:r w:rsidR="007D2BD3" w:rsidRPr="00101C1F">
        <w:rPr>
          <w:rFonts w:ascii="Times New Roman" w:eastAsia="Calibri" w:hAnsi="Times New Roman"/>
          <w:color w:val="auto"/>
          <w:szCs w:val="24"/>
          <w:lang w:eastAsia="en-US"/>
        </w:rPr>
        <w:t>«Расчеты по услугам связи» - 7,7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00 тыс. рублей;</w:t>
      </w:r>
    </w:p>
    <w:p w:rsidR="00A97D97" w:rsidRPr="00101C1F" w:rsidRDefault="00A97D97" w:rsidP="004058B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DD53C5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счет № 0.302.22.000 «</w:t>
      </w:r>
      <w:r w:rsidR="004058B7" w:rsidRPr="00101C1F">
        <w:rPr>
          <w:rFonts w:ascii="Times New Roman" w:eastAsia="Calibri" w:hAnsi="Times New Roman"/>
          <w:color w:val="auto"/>
          <w:szCs w:val="24"/>
          <w:lang w:eastAsia="en-US"/>
        </w:rPr>
        <w:t>Расчеты по транспортным услугам» - 45,200 тыс. рублей;</w:t>
      </w:r>
    </w:p>
    <w:p w:rsidR="00D810A9" w:rsidRPr="00101C1F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№ 0. 302. 23. 000 «Расчеты по коммунальным услугам» - </w:t>
      </w:r>
      <w:r w:rsidR="00A55313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93,422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ты</w:t>
      </w:r>
      <w:r w:rsidR="00BF7966">
        <w:rPr>
          <w:rFonts w:ascii="Times New Roman" w:eastAsia="Calibri" w:hAnsi="Times New Roman"/>
          <w:color w:val="auto"/>
          <w:szCs w:val="24"/>
          <w:lang w:eastAsia="en-US"/>
        </w:rPr>
        <w:t>с. рублей (задолженность за э/э, газ, за транспортировку газа,</w:t>
      </w:r>
      <w:r w:rsidR="00FC71F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A413BE">
        <w:rPr>
          <w:rFonts w:ascii="Times New Roman" w:eastAsia="Calibri" w:hAnsi="Times New Roman"/>
          <w:color w:val="auto"/>
          <w:szCs w:val="24"/>
          <w:lang w:eastAsia="en-US"/>
        </w:rPr>
        <w:t>водоснабжение</w:t>
      </w:r>
      <w:r w:rsidR="00BF7966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66358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834E30">
        <w:rPr>
          <w:rFonts w:ascii="Times New Roman" w:eastAsia="Calibri" w:hAnsi="Times New Roman"/>
          <w:color w:val="auto"/>
          <w:szCs w:val="24"/>
          <w:lang w:eastAsia="en-US"/>
        </w:rPr>
        <w:t>услуги по обращению с ТКО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D810A9" w:rsidRPr="00101C1F" w:rsidRDefault="00D810A9" w:rsidP="00B451A2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302. 25. 000 – </w:t>
      </w:r>
      <w:r w:rsidR="00817CAD" w:rsidRPr="00101C1F">
        <w:rPr>
          <w:rFonts w:ascii="Times New Roman" w:eastAsia="Calibri" w:hAnsi="Times New Roman"/>
          <w:color w:val="auto"/>
          <w:szCs w:val="24"/>
          <w:lang w:eastAsia="en-US"/>
        </w:rPr>
        <w:t>242,545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(обслуживани</w:t>
      </w:r>
      <w:r w:rsidR="0067740D">
        <w:rPr>
          <w:rFonts w:ascii="Times New Roman" w:eastAsia="Calibri" w:hAnsi="Times New Roman"/>
          <w:color w:val="auto"/>
          <w:szCs w:val="24"/>
          <w:lang w:eastAsia="en-US"/>
        </w:rPr>
        <w:t xml:space="preserve">е пожарной сигнализации, </w:t>
      </w:r>
      <w:proofErr w:type="spellStart"/>
      <w:r w:rsidR="000170ED">
        <w:rPr>
          <w:rFonts w:ascii="Times New Roman" w:eastAsia="Calibri" w:hAnsi="Times New Roman"/>
          <w:color w:val="auto"/>
          <w:szCs w:val="24"/>
          <w:lang w:eastAsia="en-US"/>
        </w:rPr>
        <w:t>грейдирование</w:t>
      </w:r>
      <w:proofErr w:type="spellEnd"/>
      <w:r w:rsidR="000170ED">
        <w:rPr>
          <w:rFonts w:ascii="Times New Roman" w:eastAsia="Calibri" w:hAnsi="Times New Roman"/>
          <w:color w:val="auto"/>
          <w:szCs w:val="24"/>
          <w:lang w:eastAsia="en-US"/>
        </w:rPr>
        <w:t xml:space="preserve"> автодорог,</w:t>
      </w:r>
      <w:bookmarkStart w:id="4" w:name="_GoBack"/>
      <w:bookmarkEnd w:id="4"/>
      <w:r w:rsidR="000170ED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т/о газов</w:t>
      </w:r>
      <w:r w:rsidR="000170ED">
        <w:rPr>
          <w:rFonts w:ascii="Times New Roman" w:eastAsia="Calibri" w:hAnsi="Times New Roman"/>
          <w:color w:val="auto"/>
          <w:szCs w:val="24"/>
          <w:lang w:eastAsia="en-US"/>
        </w:rPr>
        <w:t>ого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0170ED">
        <w:rPr>
          <w:rFonts w:ascii="Times New Roman" w:eastAsia="Calibri" w:hAnsi="Times New Roman"/>
          <w:color w:val="auto"/>
          <w:szCs w:val="24"/>
          <w:lang w:eastAsia="en-US"/>
        </w:rPr>
        <w:t>оборудования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0170ED">
        <w:rPr>
          <w:rFonts w:ascii="Times New Roman" w:eastAsia="Calibri" w:hAnsi="Times New Roman"/>
          <w:color w:val="auto"/>
          <w:szCs w:val="24"/>
          <w:lang w:eastAsia="en-US"/>
        </w:rPr>
        <w:t xml:space="preserve"> обслуживание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газоанализаторов, заправка картриджа, ремонт принтера</w:t>
      </w:r>
      <w:r w:rsidR="000170ED">
        <w:rPr>
          <w:rFonts w:ascii="Times New Roman" w:eastAsia="Calibri" w:hAnsi="Times New Roman"/>
          <w:color w:val="auto"/>
          <w:szCs w:val="24"/>
          <w:lang w:eastAsia="en-US"/>
        </w:rPr>
        <w:t>, устранение аварии на водопроводе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D810A9" w:rsidRPr="00101C1F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302. 26. 000 – </w:t>
      </w:r>
      <w:r w:rsidR="00981C4E" w:rsidRPr="00101C1F">
        <w:rPr>
          <w:rFonts w:ascii="Times New Roman" w:eastAsia="Calibri" w:hAnsi="Times New Roman"/>
          <w:color w:val="auto"/>
          <w:szCs w:val="24"/>
          <w:lang w:eastAsia="en-US"/>
        </w:rPr>
        <w:t>29,858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</w:t>
      </w:r>
      <w:proofErr w:type="spellStart"/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медосмотр водителя, обслуж</w:t>
      </w:r>
      <w:r w:rsidR="000E0BC5">
        <w:rPr>
          <w:rFonts w:ascii="Times New Roman" w:eastAsia="Calibri" w:hAnsi="Times New Roman"/>
          <w:color w:val="auto"/>
          <w:szCs w:val="24"/>
          <w:lang w:eastAsia="en-US"/>
        </w:rPr>
        <w:t>ивание пожарной машины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AF6010" w:rsidRPr="00101C1F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 счет   № 0. 302. 34. 000 – </w:t>
      </w:r>
      <w:r w:rsidR="00500F69" w:rsidRPr="00101C1F">
        <w:rPr>
          <w:rFonts w:ascii="Times New Roman" w:eastAsia="Calibri" w:hAnsi="Times New Roman"/>
          <w:color w:val="auto"/>
          <w:szCs w:val="24"/>
          <w:lang w:eastAsia="en-US"/>
        </w:rPr>
        <w:t>42,865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(ГСМ</w:t>
      </w:r>
      <w:r w:rsidR="009C749D">
        <w:rPr>
          <w:rFonts w:ascii="Times New Roman" w:eastAsia="Calibri" w:hAnsi="Times New Roman"/>
          <w:color w:val="auto"/>
          <w:szCs w:val="24"/>
          <w:lang w:eastAsia="en-US"/>
        </w:rPr>
        <w:t>, венки, канцтовары</w:t>
      </w: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>)</w:t>
      </w:r>
      <w:r w:rsidR="00AF6010" w:rsidRPr="00101C1F">
        <w:rPr>
          <w:rFonts w:ascii="Times New Roman" w:eastAsia="Calibri" w:hAnsi="Times New Roman"/>
          <w:color w:val="auto"/>
          <w:szCs w:val="24"/>
          <w:lang w:eastAsia="en-US"/>
        </w:rPr>
        <w:t>.</w:t>
      </w:r>
    </w:p>
    <w:p w:rsidR="00D810A9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="00AF6010" w:rsidRPr="00101C1F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Кредиторская задолженность на 01.07.2023 года по другим счетам составила </w:t>
      </w:r>
      <w:r w:rsidR="00AF6010" w:rsidRPr="002026E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159,64</w:t>
      </w:r>
      <w:r w:rsidR="00331BFC" w:rsidRPr="002026E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5</w:t>
      </w:r>
      <w:r w:rsidR="00AF6010" w:rsidRPr="002026E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 или </w:t>
      </w:r>
      <w:r w:rsidR="0035683A" w:rsidRPr="002026E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21,9</w:t>
      </w:r>
      <w:r w:rsidR="00AF6010" w:rsidRPr="002026E3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%</w:t>
      </w:r>
      <w:r w:rsidR="00AF6010" w:rsidRPr="002026E3">
        <w:rPr>
          <w:rFonts w:ascii="Times New Roman" w:eastAsia="Calibri" w:hAnsi="Times New Roman"/>
          <w:color w:val="auto"/>
          <w:szCs w:val="24"/>
          <w:u w:val="single"/>
          <w:lang w:eastAsia="en-US"/>
        </w:rPr>
        <w:t xml:space="preserve"> </w:t>
      </w:r>
      <w:r w:rsidR="00AF6010" w:rsidRPr="00101C1F">
        <w:rPr>
          <w:rFonts w:ascii="Times New Roman" w:eastAsia="Calibri" w:hAnsi="Times New Roman"/>
          <w:color w:val="auto"/>
          <w:szCs w:val="24"/>
          <w:lang w:eastAsia="en-US"/>
        </w:rPr>
        <w:t>от общей суммы задолженности в том числе:</w:t>
      </w: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</w:p>
    <w:p w:rsidR="002017FC" w:rsidRPr="00D810A9" w:rsidRDefault="002017FC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      </w:t>
      </w:r>
      <w:r w:rsidRPr="002017FC">
        <w:rPr>
          <w:rFonts w:ascii="Times New Roman" w:eastAsia="Calibri" w:hAnsi="Times New Roman"/>
          <w:color w:val="auto"/>
          <w:szCs w:val="24"/>
          <w:lang w:eastAsia="en-US"/>
        </w:rPr>
        <w:t xml:space="preserve">  - счет № 0. 205. 11. 000 – </w:t>
      </w:r>
      <w:r w:rsidR="00DD4B96">
        <w:rPr>
          <w:rFonts w:ascii="Times New Roman" w:eastAsia="Calibri" w:hAnsi="Times New Roman"/>
          <w:color w:val="auto"/>
          <w:szCs w:val="24"/>
          <w:lang w:eastAsia="en-US"/>
        </w:rPr>
        <w:t>56,669</w:t>
      </w:r>
      <w:r w:rsidRPr="002017FC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</w:t>
      </w:r>
      <w:r>
        <w:rPr>
          <w:rFonts w:ascii="Times New Roman" w:eastAsia="Calibri" w:hAnsi="Times New Roman"/>
          <w:color w:val="auto"/>
          <w:szCs w:val="24"/>
          <w:lang w:eastAsia="en-US"/>
        </w:rPr>
        <w:t>асчеты с плательщиками налогов);</w:t>
      </w:r>
    </w:p>
    <w:p w:rsidR="00D810A9" w:rsidRPr="00A018D9" w:rsidRDefault="00D810A9" w:rsidP="00D810A9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счет № 0. 303. 00. 000 – </w:t>
      </w:r>
      <w:r w:rsidR="0029263C">
        <w:rPr>
          <w:rFonts w:ascii="Times New Roman" w:eastAsia="Calibri" w:hAnsi="Times New Roman"/>
          <w:color w:val="auto"/>
          <w:szCs w:val="24"/>
          <w:lang w:eastAsia="en-US"/>
        </w:rPr>
        <w:t>102,976</w:t>
      </w:r>
      <w:r w:rsidRPr="00D810A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по платежам в бюджеты).</w:t>
      </w:r>
    </w:p>
    <w:p w:rsidR="00BF4192" w:rsidRPr="00A018D9" w:rsidRDefault="00BF4192" w:rsidP="00FB3BBC">
      <w:pPr>
        <w:tabs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C96D04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 xml:space="preserve">№ 0.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</w:t>
      </w:r>
      <w:r w:rsidR="00990F67">
        <w:rPr>
          <w:rFonts w:ascii="Times New Roman" w:eastAsia="Lucida Sans Unicode" w:hAnsi="Times New Roman" w:cs="Tahoma"/>
          <w:color w:val="auto"/>
          <w:szCs w:val="24"/>
        </w:rPr>
        <w:t>.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757FA5">
        <w:rPr>
          <w:rFonts w:ascii="Times New Roman" w:eastAsia="Lucida Sans Unicode" w:hAnsi="Times New Roman" w:cs="Tahoma"/>
          <w:color w:val="auto"/>
          <w:szCs w:val="24"/>
        </w:rPr>
        <w:t>1</w:t>
      </w:r>
      <w:r w:rsidR="0049380E">
        <w:rPr>
          <w:rFonts w:ascii="Times New Roman" w:eastAsia="Lucida Sans Unicode" w:hAnsi="Times New Roman" w:cs="Tahoma"/>
          <w:color w:val="auto"/>
          <w:szCs w:val="24"/>
        </w:rPr>
        <w:t> </w:t>
      </w:r>
      <w:r w:rsidR="00757FA5">
        <w:rPr>
          <w:rFonts w:ascii="Times New Roman" w:eastAsia="Lucida Sans Unicode" w:hAnsi="Times New Roman" w:cs="Tahoma"/>
          <w:color w:val="auto"/>
          <w:szCs w:val="24"/>
        </w:rPr>
        <w:t>1</w:t>
      </w:r>
      <w:r w:rsidR="0049380E">
        <w:rPr>
          <w:rFonts w:ascii="Times New Roman" w:eastAsia="Lucida Sans Unicode" w:hAnsi="Times New Roman" w:cs="Tahoma"/>
          <w:color w:val="auto"/>
          <w:szCs w:val="24"/>
        </w:rPr>
        <w:t>99,823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C56DDF" w:rsidRDefault="00C56DDF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</w:p>
    <w:p w:rsidR="001511E7" w:rsidRDefault="001511E7" w:rsidP="00F44775">
      <w:pPr>
        <w:tabs>
          <w:tab w:val="left" w:pos="709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A17CEB" w:rsidRDefault="00A17CEB" w:rsidP="001511E7">
      <w:pPr>
        <w:ind w:firstLine="708"/>
        <w:jc w:val="both"/>
        <w:rPr>
          <w:rFonts w:ascii="Times New Roman" w:hAnsi="Times New Roman"/>
        </w:rPr>
      </w:pPr>
      <w:r w:rsidRPr="00A17CEB">
        <w:rPr>
          <w:rFonts w:ascii="Times New Roman" w:hAnsi="Times New Roman"/>
        </w:rPr>
        <w:t>1.</w:t>
      </w:r>
      <w:r w:rsidR="00AF072F">
        <w:rPr>
          <w:rFonts w:ascii="Times New Roman" w:hAnsi="Times New Roman"/>
        </w:rPr>
        <w:t xml:space="preserve"> </w:t>
      </w:r>
      <w:r w:rsidRPr="00A17CEB">
        <w:rPr>
          <w:rFonts w:ascii="Times New Roman" w:hAnsi="Times New Roman"/>
        </w:rPr>
        <w:t xml:space="preserve">Отчет об исполнении бюджета сельского поселения за </w:t>
      </w:r>
      <w:r w:rsidR="00492888">
        <w:rPr>
          <w:rFonts w:ascii="Times New Roman" w:hAnsi="Times New Roman"/>
        </w:rPr>
        <w:t>полугодие</w:t>
      </w:r>
      <w:r w:rsidR="00CA2A30" w:rsidRPr="00CA2A30">
        <w:rPr>
          <w:rFonts w:ascii="Times New Roman" w:hAnsi="Times New Roman"/>
        </w:rPr>
        <w:t xml:space="preserve"> 2023 </w:t>
      </w:r>
      <w:r w:rsidRPr="00A17CEB">
        <w:rPr>
          <w:rFonts w:ascii="Times New Roman" w:hAnsi="Times New Roman"/>
        </w:rPr>
        <w:t xml:space="preserve">года направлен в Счетную палату муниципального района </w:t>
      </w:r>
      <w:proofErr w:type="spellStart"/>
      <w:r w:rsidRPr="00A17CEB">
        <w:rPr>
          <w:rFonts w:ascii="Times New Roman" w:hAnsi="Times New Roman"/>
        </w:rPr>
        <w:t>Клявлинский</w:t>
      </w:r>
      <w:proofErr w:type="spellEnd"/>
      <w:r w:rsidRPr="00A17CEB">
        <w:rPr>
          <w:rFonts w:ascii="Times New Roman" w:hAnsi="Times New Roman"/>
        </w:rPr>
        <w:t xml:space="preserve"> </w:t>
      </w:r>
      <w:r w:rsidR="00783AB2">
        <w:rPr>
          <w:rFonts w:ascii="Times New Roman" w:hAnsi="Times New Roman"/>
        </w:rPr>
        <w:t xml:space="preserve">Самарской области </w:t>
      </w:r>
      <w:r w:rsidRPr="00A17CEB">
        <w:rPr>
          <w:rFonts w:ascii="Times New Roman" w:hAnsi="Times New Roman"/>
        </w:rPr>
        <w:t xml:space="preserve">Администрацией сельского поселения </w:t>
      </w:r>
      <w:r>
        <w:rPr>
          <w:rFonts w:ascii="Times New Roman" w:hAnsi="Times New Roman"/>
        </w:rPr>
        <w:t>Черный Ключ</w:t>
      </w:r>
      <w:r w:rsidRPr="00A17CEB">
        <w:rPr>
          <w:rFonts w:ascii="Times New Roman" w:hAnsi="Times New Roman"/>
        </w:rPr>
        <w:t xml:space="preserve"> </w:t>
      </w:r>
      <w:r w:rsidR="00BD5C8F">
        <w:rPr>
          <w:rFonts w:ascii="Times New Roman" w:hAnsi="Times New Roman"/>
        </w:rPr>
        <w:t xml:space="preserve">муниципального района </w:t>
      </w:r>
      <w:proofErr w:type="spellStart"/>
      <w:r w:rsidR="00BD5C8F">
        <w:rPr>
          <w:rFonts w:ascii="Times New Roman" w:hAnsi="Times New Roman"/>
        </w:rPr>
        <w:t>Клявлинский</w:t>
      </w:r>
      <w:proofErr w:type="spellEnd"/>
      <w:r w:rsidR="00BD5C8F">
        <w:rPr>
          <w:rFonts w:ascii="Times New Roman" w:hAnsi="Times New Roman"/>
        </w:rPr>
        <w:t xml:space="preserve"> Самарской области </w:t>
      </w:r>
      <w:r w:rsidRPr="00A17CEB">
        <w:rPr>
          <w:rFonts w:ascii="Times New Roman" w:hAnsi="Times New Roman"/>
        </w:rPr>
        <w:t>в соответствии п</w:t>
      </w:r>
      <w:r w:rsidR="000A54C9">
        <w:rPr>
          <w:rFonts w:ascii="Times New Roman" w:hAnsi="Times New Roman"/>
        </w:rPr>
        <w:t>унктом</w:t>
      </w:r>
      <w:r w:rsidRPr="00A17CEB">
        <w:rPr>
          <w:rFonts w:ascii="Times New Roman" w:hAnsi="Times New Roman"/>
        </w:rPr>
        <w:t xml:space="preserve"> 5 статьи 264.2 Бюджетного Кодекса Российской Федерации</w:t>
      </w:r>
      <w:r w:rsidR="00F8535C">
        <w:rPr>
          <w:rFonts w:ascii="Times New Roman" w:hAnsi="Times New Roman"/>
        </w:rPr>
        <w:t>.</w:t>
      </w:r>
    </w:p>
    <w:p w:rsidR="001511E7" w:rsidRPr="004E2EF2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1511E7" w:rsidRPr="004E2EF2">
        <w:rPr>
          <w:rFonts w:ascii="Times New Roman" w:hAnsi="Times New Roman"/>
        </w:rPr>
        <w:t xml:space="preserve">. Бюджет сельского поселения за </w:t>
      </w:r>
      <w:r w:rsidR="00492888">
        <w:rPr>
          <w:rFonts w:ascii="Times New Roman" w:hAnsi="Times New Roman"/>
        </w:rPr>
        <w:t>полугодие</w:t>
      </w:r>
      <w:r w:rsidR="00CA2A30" w:rsidRPr="00CA2A30">
        <w:rPr>
          <w:rFonts w:ascii="Times New Roman" w:hAnsi="Times New Roman"/>
        </w:rPr>
        <w:t xml:space="preserve"> 2023 </w:t>
      </w:r>
      <w:r w:rsidR="001511E7" w:rsidRPr="004E2EF2">
        <w:rPr>
          <w:rFonts w:ascii="Times New Roman" w:hAnsi="Times New Roman"/>
        </w:rPr>
        <w:t>года исполнен: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 по доходам –  </w:t>
      </w:r>
      <w:r w:rsidR="005B5F21">
        <w:rPr>
          <w:rFonts w:ascii="Times New Roman" w:hAnsi="Times New Roman"/>
        </w:rPr>
        <w:t>5 376,515</w:t>
      </w:r>
      <w:r w:rsidRPr="004E2EF2">
        <w:rPr>
          <w:rFonts w:ascii="Times New Roman" w:hAnsi="Times New Roman"/>
        </w:rPr>
        <w:t xml:space="preserve"> тыс. рублей или на </w:t>
      </w:r>
      <w:r w:rsidR="005B5F21">
        <w:rPr>
          <w:rFonts w:ascii="Times New Roman" w:hAnsi="Times New Roman"/>
        </w:rPr>
        <w:t>43,6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lastRenderedPageBreak/>
        <w:t xml:space="preserve">            по расходам – </w:t>
      </w:r>
      <w:r w:rsidR="00310314">
        <w:rPr>
          <w:rFonts w:ascii="Times New Roman" w:hAnsi="Times New Roman"/>
        </w:rPr>
        <w:t>5 420,059</w:t>
      </w:r>
      <w:r w:rsidRPr="004E2EF2">
        <w:rPr>
          <w:rFonts w:ascii="Times New Roman" w:hAnsi="Times New Roman"/>
        </w:rPr>
        <w:t xml:space="preserve"> тыс. рублей или на </w:t>
      </w:r>
      <w:r w:rsidR="00310314">
        <w:rPr>
          <w:rFonts w:ascii="Times New Roman" w:hAnsi="Times New Roman"/>
        </w:rPr>
        <w:t>42,8</w:t>
      </w:r>
      <w:r w:rsidRPr="004E2EF2">
        <w:rPr>
          <w:rFonts w:ascii="Times New Roman" w:hAnsi="Times New Roman"/>
        </w:rPr>
        <w:t xml:space="preserve"> % от утвержденного годового бюджета;</w:t>
      </w:r>
    </w:p>
    <w:p w:rsidR="001511E7" w:rsidRPr="004E2EF2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 w:rsidRPr="004E2EF2">
        <w:rPr>
          <w:rFonts w:ascii="Times New Roman" w:hAnsi="Times New Roman"/>
        </w:rPr>
        <w:t xml:space="preserve">           с </w:t>
      </w:r>
      <w:r w:rsidR="005D013F">
        <w:rPr>
          <w:rFonts w:ascii="Times New Roman" w:hAnsi="Times New Roman"/>
        </w:rPr>
        <w:t xml:space="preserve">дефицитом </w:t>
      </w:r>
      <w:r w:rsidRPr="004E2EF2">
        <w:rPr>
          <w:rFonts w:ascii="Times New Roman" w:hAnsi="Times New Roman"/>
        </w:rPr>
        <w:t xml:space="preserve">–  </w:t>
      </w:r>
      <w:r w:rsidR="00AA1F0A">
        <w:rPr>
          <w:rFonts w:ascii="Times New Roman" w:hAnsi="Times New Roman"/>
        </w:rPr>
        <w:t>43,544</w:t>
      </w:r>
      <w:r w:rsidRPr="004E2EF2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1511E7" w:rsidRPr="004E2EF2">
        <w:rPr>
          <w:rFonts w:ascii="Times New Roman" w:hAnsi="Times New Roman"/>
        </w:rPr>
        <w:t>. При проверке соответствия бюджетных назначений</w:t>
      </w:r>
      <w:r w:rsidR="001511E7" w:rsidRPr="001E5D7C">
        <w:rPr>
          <w:rFonts w:ascii="Times New Roman" w:hAnsi="Times New Roman"/>
        </w:rPr>
        <w:t xml:space="preserve">, утвержденных решением Собрания представителей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>
        <w:rPr>
          <w:rFonts w:ascii="Times New Roman" w:hAnsi="Times New Roman"/>
        </w:rPr>
        <w:t>Черный Ключ</w:t>
      </w:r>
      <w:r w:rsidR="001511E7" w:rsidRPr="00C97CCD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1511E7" w:rsidRPr="001E5D7C">
        <w:rPr>
          <w:rFonts w:ascii="Times New Roman" w:hAnsi="Times New Roman"/>
        </w:rPr>
        <w:t xml:space="preserve">. Бюджет </w:t>
      </w:r>
      <w:r w:rsidR="001511E7">
        <w:rPr>
          <w:rFonts w:ascii="Times New Roman" w:hAnsi="Times New Roman"/>
        </w:rPr>
        <w:t xml:space="preserve">сельского поселения </w:t>
      </w:r>
      <w:r w:rsidR="00011BBA" w:rsidRPr="00011BBA">
        <w:rPr>
          <w:rFonts w:ascii="Times New Roman" w:hAnsi="Times New Roman"/>
        </w:rPr>
        <w:t xml:space="preserve">Черный Ключ </w:t>
      </w:r>
      <w:r w:rsidR="001511E7"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="001511E7" w:rsidRPr="001E5D7C">
        <w:rPr>
          <w:rFonts w:ascii="Times New Roman" w:hAnsi="Times New Roman"/>
        </w:rPr>
        <w:t>Клявлинский</w:t>
      </w:r>
      <w:proofErr w:type="spellEnd"/>
      <w:r w:rsidR="001511E7" w:rsidRPr="001E5D7C">
        <w:rPr>
          <w:rFonts w:ascii="Times New Roman" w:hAnsi="Times New Roman"/>
        </w:rPr>
        <w:t xml:space="preserve"> </w:t>
      </w:r>
      <w:r w:rsidR="001511E7" w:rsidRPr="00D46131">
        <w:rPr>
          <w:rFonts w:ascii="Times New Roman" w:hAnsi="Times New Roman"/>
        </w:rPr>
        <w:t xml:space="preserve">Самарской области </w:t>
      </w:r>
      <w:r w:rsidR="001511E7"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DD0EDA">
        <w:rPr>
          <w:rFonts w:ascii="Times New Roman" w:hAnsi="Times New Roman"/>
        </w:rPr>
        <w:t>3 910,841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0055B8">
        <w:rPr>
          <w:rFonts w:ascii="Times New Roman" w:hAnsi="Times New Roman"/>
        </w:rPr>
        <w:t>7</w:t>
      </w:r>
      <w:r w:rsidR="00DD0EDA">
        <w:rPr>
          <w:rFonts w:ascii="Times New Roman" w:hAnsi="Times New Roman"/>
        </w:rPr>
        <w:t>2,7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DD0EDA">
        <w:rPr>
          <w:rFonts w:ascii="Times New Roman" w:hAnsi="Times New Roman"/>
        </w:rPr>
        <w:t>1 465,674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990CE7">
        <w:rPr>
          <w:rFonts w:ascii="Times New Roman" w:hAnsi="Times New Roman"/>
        </w:rPr>
        <w:t>2</w:t>
      </w:r>
      <w:r w:rsidR="00DD0EDA">
        <w:rPr>
          <w:rFonts w:ascii="Times New Roman" w:hAnsi="Times New Roman"/>
        </w:rPr>
        <w:t>7,3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7474FB">
        <w:rPr>
          <w:rFonts w:ascii="Times New Roman" w:hAnsi="Times New Roman"/>
        </w:rPr>
        <w:t>7</w:t>
      </w:r>
      <w:r w:rsidR="00DD0EDA">
        <w:rPr>
          <w:rFonts w:ascii="Times New Roman" w:hAnsi="Times New Roman"/>
        </w:rPr>
        <w:t> 869,513</w:t>
      </w:r>
      <w:r w:rsidR="001511E7"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DD0EDA">
        <w:rPr>
          <w:rFonts w:ascii="Times New Roman" w:hAnsi="Times New Roman"/>
        </w:rPr>
        <w:t>49,7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%. 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1511E7"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</w:t>
      </w:r>
      <w:r w:rsidR="00492888">
        <w:rPr>
          <w:rFonts w:ascii="Times New Roman" w:hAnsi="Times New Roman"/>
        </w:rPr>
        <w:t>полугодие</w:t>
      </w:r>
      <w:r w:rsidR="00B916F7" w:rsidRPr="00B916F7">
        <w:rPr>
          <w:rFonts w:ascii="Times New Roman" w:hAnsi="Times New Roman"/>
        </w:rPr>
        <w:t xml:space="preserve"> 2023 </w:t>
      </w:r>
      <w:r w:rsidR="001511E7" w:rsidRPr="001E5D7C">
        <w:rPr>
          <w:rFonts w:ascii="Times New Roman" w:hAnsi="Times New Roman"/>
        </w:rPr>
        <w:t xml:space="preserve">года показывает, что поступления составили </w:t>
      </w:r>
      <w:r w:rsidR="00325F9C">
        <w:rPr>
          <w:rFonts w:ascii="Times New Roman" w:hAnsi="Times New Roman"/>
        </w:rPr>
        <w:t>1 465,674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325F9C">
        <w:rPr>
          <w:rFonts w:ascii="Times New Roman" w:hAnsi="Times New Roman"/>
        </w:rPr>
        <w:t>32,8</w:t>
      </w:r>
      <w:r w:rsidR="0015607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% к уточненным плановым назначениям (</w:t>
      </w:r>
      <w:r w:rsidR="00156077">
        <w:rPr>
          <w:rFonts w:ascii="Times New Roman" w:hAnsi="Times New Roman"/>
        </w:rPr>
        <w:t>4 464,550</w:t>
      </w:r>
      <w:r w:rsidR="001511E7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>тыс. рублей).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1511E7"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12</w:t>
      </w:r>
      <w:r w:rsidR="008672FB">
        <w:rPr>
          <w:rFonts w:ascii="Times New Roman" w:hAnsi="Times New Roman"/>
        </w:rPr>
        <w:t> 659,684</w:t>
      </w:r>
      <w:r w:rsidR="001511E7"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8672FB">
        <w:rPr>
          <w:rFonts w:ascii="Times New Roman" w:hAnsi="Times New Roman"/>
        </w:rPr>
        <w:t>5 420,059</w:t>
      </w:r>
      <w:r w:rsidR="001511E7" w:rsidRPr="001E5D7C">
        <w:rPr>
          <w:rFonts w:ascii="Times New Roman" w:hAnsi="Times New Roman"/>
        </w:rPr>
        <w:t xml:space="preserve"> тыс. рублей или </w:t>
      </w:r>
      <w:r w:rsidR="008672FB">
        <w:rPr>
          <w:rFonts w:ascii="Times New Roman" w:hAnsi="Times New Roman"/>
        </w:rPr>
        <w:t>42,8</w:t>
      </w:r>
      <w:r w:rsidR="00D376AB">
        <w:rPr>
          <w:rFonts w:ascii="Times New Roman" w:hAnsi="Times New Roman"/>
        </w:rPr>
        <w:t xml:space="preserve"> </w:t>
      </w:r>
      <w:r w:rsidR="001511E7"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8672FB">
        <w:rPr>
          <w:rFonts w:ascii="Times New Roman" w:hAnsi="Times New Roman"/>
        </w:rPr>
        <w:t>7 239,625</w:t>
      </w:r>
      <w:r w:rsidR="001511E7"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0B05AF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1511E7"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 w:rsidR="001511E7">
        <w:rPr>
          <w:rFonts w:ascii="Times New Roman" w:hAnsi="Times New Roman"/>
        </w:rPr>
        <w:t>сельского поселения</w:t>
      </w:r>
      <w:r w:rsidR="001511E7" w:rsidRPr="001E5D7C">
        <w:rPr>
          <w:rFonts w:ascii="Times New Roman" w:hAnsi="Times New Roman"/>
        </w:rPr>
        <w:t xml:space="preserve"> за </w:t>
      </w:r>
      <w:r w:rsidR="00492888">
        <w:rPr>
          <w:rFonts w:ascii="Times New Roman" w:hAnsi="Times New Roman"/>
        </w:rPr>
        <w:t>полугодие</w:t>
      </w:r>
      <w:r w:rsidR="00B916F7" w:rsidRPr="00B916F7">
        <w:rPr>
          <w:rFonts w:ascii="Times New Roman" w:hAnsi="Times New Roman"/>
        </w:rPr>
        <w:t xml:space="preserve"> 2023 </w:t>
      </w:r>
      <w:r w:rsidR="001511E7" w:rsidRPr="001E5D7C">
        <w:rPr>
          <w:rFonts w:ascii="Times New Roman" w:hAnsi="Times New Roman"/>
        </w:rPr>
        <w:t>года наибольший удельный вес занимают следующие направления расходов: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6715AE">
        <w:rPr>
          <w:rFonts w:ascii="Times New Roman" w:hAnsi="Times New Roman"/>
        </w:rPr>
        <w:t>4</w:t>
      </w:r>
      <w:r w:rsidR="001B61B6">
        <w:rPr>
          <w:rFonts w:ascii="Times New Roman" w:hAnsi="Times New Roman"/>
        </w:rPr>
        <w:t>3,2</w:t>
      </w:r>
      <w:r w:rsidR="00D376AB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>% или</w:t>
      </w:r>
      <w:r w:rsidR="001B61B6">
        <w:rPr>
          <w:rFonts w:ascii="Times New Roman" w:hAnsi="Times New Roman"/>
        </w:rPr>
        <w:t xml:space="preserve"> 2 340,023 </w:t>
      </w:r>
      <w:r w:rsidRPr="008813EF">
        <w:rPr>
          <w:rFonts w:ascii="Times New Roman" w:hAnsi="Times New Roman"/>
        </w:rPr>
        <w:t>тыс. рублей;</w:t>
      </w:r>
    </w:p>
    <w:p w:rsidR="001511E7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9749DB">
        <w:rPr>
          <w:rFonts w:ascii="Times New Roman" w:hAnsi="Times New Roman"/>
        </w:rPr>
        <w:t>2</w:t>
      </w:r>
      <w:r w:rsidR="001F0840">
        <w:rPr>
          <w:rFonts w:ascii="Times New Roman" w:hAnsi="Times New Roman"/>
        </w:rPr>
        <w:t>4,5</w:t>
      </w:r>
      <w:r w:rsidRPr="00BD4F1D">
        <w:rPr>
          <w:rFonts w:ascii="Times New Roman" w:hAnsi="Times New Roman"/>
        </w:rPr>
        <w:t xml:space="preserve"> % или </w:t>
      </w:r>
      <w:r w:rsidR="002C3B26">
        <w:rPr>
          <w:rFonts w:ascii="Times New Roman" w:hAnsi="Times New Roman"/>
        </w:rPr>
        <w:t>1 327,804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5458B3" w:rsidRDefault="001511E7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 w:rsidR="005458B3" w:rsidRPr="005458B3">
        <w:rPr>
          <w:rFonts w:ascii="Times New Roman" w:hAnsi="Times New Roman"/>
        </w:rPr>
        <w:t xml:space="preserve">Жилищно-коммунальное хозяйство </w:t>
      </w:r>
      <w:r w:rsidR="00FC4901">
        <w:rPr>
          <w:rFonts w:ascii="Times New Roman" w:hAnsi="Times New Roman"/>
        </w:rPr>
        <w:t>– 11,0</w:t>
      </w:r>
      <w:r w:rsidR="005458B3" w:rsidRPr="005458B3">
        <w:rPr>
          <w:rFonts w:ascii="Times New Roman" w:hAnsi="Times New Roman"/>
        </w:rPr>
        <w:t xml:space="preserve"> % или </w:t>
      </w:r>
      <w:r w:rsidR="00FC4901">
        <w:rPr>
          <w:rFonts w:ascii="Times New Roman" w:hAnsi="Times New Roman"/>
        </w:rPr>
        <w:t>596,390</w:t>
      </w:r>
      <w:r w:rsidR="005458B3" w:rsidRPr="005458B3">
        <w:rPr>
          <w:rFonts w:ascii="Times New Roman" w:hAnsi="Times New Roman"/>
        </w:rPr>
        <w:t xml:space="preserve"> тыс. рублей</w:t>
      </w:r>
      <w:r w:rsidR="005B121A">
        <w:rPr>
          <w:rFonts w:ascii="Times New Roman" w:hAnsi="Times New Roman"/>
        </w:rPr>
        <w:t>;</w:t>
      </w:r>
    </w:p>
    <w:p w:rsidR="00DE137C" w:rsidRDefault="00DE137C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681663">
        <w:rPr>
          <w:rFonts w:ascii="Times New Roman" w:hAnsi="Times New Roman"/>
        </w:rPr>
        <w:t>Национальная экономика</w:t>
      </w:r>
      <w:r>
        <w:rPr>
          <w:rFonts w:ascii="Times New Roman" w:hAnsi="Times New Roman"/>
        </w:rPr>
        <w:t xml:space="preserve"> – </w:t>
      </w:r>
      <w:r w:rsidR="006625FE">
        <w:rPr>
          <w:rFonts w:ascii="Times New Roman" w:hAnsi="Times New Roman"/>
        </w:rPr>
        <w:t>10,1</w:t>
      </w:r>
      <w:r>
        <w:rPr>
          <w:rFonts w:ascii="Times New Roman" w:hAnsi="Times New Roman"/>
        </w:rPr>
        <w:t xml:space="preserve"> % или </w:t>
      </w:r>
      <w:r w:rsidR="006625FE">
        <w:rPr>
          <w:rFonts w:ascii="Times New Roman" w:hAnsi="Times New Roman"/>
        </w:rPr>
        <w:t>548,554</w:t>
      </w:r>
      <w:r>
        <w:rPr>
          <w:rFonts w:ascii="Times New Roman" w:hAnsi="Times New Roman"/>
        </w:rPr>
        <w:t xml:space="preserve"> тыс. рублей;</w:t>
      </w:r>
    </w:p>
    <w:p w:rsidR="000C3E40" w:rsidRDefault="000C3E40" w:rsidP="000671B7">
      <w:pPr>
        <w:tabs>
          <w:tab w:val="left" w:pos="709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 w:rsidRPr="000C3E40">
        <w:t xml:space="preserve"> </w:t>
      </w:r>
      <w:r w:rsidR="003638E7">
        <w:rPr>
          <w:rFonts w:ascii="Times New Roman" w:hAnsi="Times New Roman"/>
        </w:rPr>
        <w:t>Социальная политика</w:t>
      </w:r>
      <w:r w:rsidRPr="000C3E40">
        <w:rPr>
          <w:rFonts w:ascii="Times New Roman" w:hAnsi="Times New Roman"/>
        </w:rPr>
        <w:t xml:space="preserve"> -</w:t>
      </w:r>
      <w:r w:rsidR="006C0A51">
        <w:rPr>
          <w:rFonts w:ascii="Times New Roman" w:hAnsi="Times New Roman"/>
        </w:rPr>
        <w:t>5,1</w:t>
      </w:r>
      <w:r w:rsidRPr="000C3E40">
        <w:rPr>
          <w:rFonts w:ascii="Times New Roman" w:hAnsi="Times New Roman"/>
        </w:rPr>
        <w:t xml:space="preserve"> % или </w:t>
      </w:r>
      <w:r w:rsidR="006C0A51">
        <w:rPr>
          <w:rFonts w:ascii="Times New Roman" w:hAnsi="Times New Roman"/>
        </w:rPr>
        <w:t>275,000</w:t>
      </w:r>
      <w:r w:rsidRPr="000C3E40">
        <w:rPr>
          <w:rFonts w:ascii="Times New Roman" w:hAnsi="Times New Roman"/>
        </w:rPr>
        <w:t xml:space="preserve"> тыс. рублей</w:t>
      </w:r>
      <w:r w:rsidR="00AD2675">
        <w:rPr>
          <w:rFonts w:ascii="Times New Roman" w:hAnsi="Times New Roman"/>
        </w:rPr>
        <w:t>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FE4542" w:rsidRDefault="00FE4542" w:rsidP="001511E7">
      <w:pPr>
        <w:ind w:firstLine="708"/>
        <w:jc w:val="both"/>
        <w:rPr>
          <w:rFonts w:ascii="Times New Roman" w:hAnsi="Times New Roman"/>
        </w:rPr>
      </w:pPr>
      <w:r w:rsidRPr="00FE4542">
        <w:rPr>
          <w:rFonts w:ascii="Times New Roman" w:hAnsi="Times New Roman"/>
        </w:rPr>
        <w:t>«</w:t>
      </w:r>
      <w:r w:rsidR="0048736C">
        <w:rPr>
          <w:rFonts w:ascii="Times New Roman" w:hAnsi="Times New Roman"/>
        </w:rPr>
        <w:t>Образование</w:t>
      </w:r>
      <w:r w:rsidRPr="00FE4542">
        <w:rPr>
          <w:rFonts w:ascii="Times New Roman" w:hAnsi="Times New Roman"/>
        </w:rPr>
        <w:t xml:space="preserve">» </w:t>
      </w:r>
      <w:r w:rsidR="006D4EB1">
        <w:rPr>
          <w:rFonts w:ascii="Times New Roman" w:hAnsi="Times New Roman"/>
        </w:rPr>
        <w:t xml:space="preserve">- </w:t>
      </w:r>
      <w:r w:rsidR="0048736C">
        <w:rPr>
          <w:rFonts w:ascii="Times New Roman" w:hAnsi="Times New Roman"/>
        </w:rPr>
        <w:t>31,464</w:t>
      </w:r>
      <w:r w:rsidRPr="00FE4542">
        <w:rPr>
          <w:rFonts w:ascii="Times New Roman" w:hAnsi="Times New Roman"/>
        </w:rPr>
        <w:t xml:space="preserve"> тыс. рублей или </w:t>
      </w:r>
      <w:r w:rsidR="0048736C">
        <w:rPr>
          <w:rFonts w:ascii="Times New Roman" w:hAnsi="Times New Roman"/>
        </w:rPr>
        <w:t>0,6</w:t>
      </w:r>
      <w:r w:rsidRPr="00FE4542">
        <w:rPr>
          <w:rFonts w:ascii="Times New Roman" w:hAnsi="Times New Roman"/>
        </w:rPr>
        <w:t xml:space="preserve"> %</w:t>
      </w:r>
      <w:r w:rsidR="006D4EB1">
        <w:rPr>
          <w:rFonts w:ascii="Times New Roman" w:hAnsi="Times New Roman"/>
        </w:rPr>
        <w:t>.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8</w:t>
      </w:r>
      <w:r w:rsidR="001511E7" w:rsidRPr="001F6011">
        <w:rPr>
          <w:rFonts w:ascii="Times New Roman" w:hAnsi="Times New Roman"/>
        </w:rPr>
        <w:t xml:space="preserve">. Кассовое исполнение бюджета сельского поселения по расходам, предусмотренным на реализацию муниципальных программ составило </w:t>
      </w:r>
      <w:r w:rsidR="00B76CE1" w:rsidRPr="001F6011">
        <w:rPr>
          <w:rFonts w:ascii="Times New Roman" w:hAnsi="Times New Roman"/>
        </w:rPr>
        <w:t>5 420,059</w:t>
      </w:r>
      <w:r w:rsidR="001511E7" w:rsidRPr="001F6011">
        <w:rPr>
          <w:rFonts w:ascii="Times New Roman" w:hAnsi="Times New Roman"/>
        </w:rPr>
        <w:t xml:space="preserve"> тыс. рублей или </w:t>
      </w:r>
      <w:r w:rsidR="00B76CE1" w:rsidRPr="001F6011">
        <w:rPr>
          <w:rFonts w:ascii="Times New Roman" w:hAnsi="Times New Roman"/>
        </w:rPr>
        <w:t xml:space="preserve">42,8 </w:t>
      </w:r>
      <w:r w:rsidR="001511E7" w:rsidRPr="001F6011">
        <w:rPr>
          <w:rFonts w:ascii="Times New Roman" w:hAnsi="Times New Roman"/>
        </w:rPr>
        <w:t xml:space="preserve">% сводной бюджетной росписи. 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9</w:t>
      </w:r>
      <w:r w:rsidR="001511E7" w:rsidRPr="001F6011">
        <w:rPr>
          <w:rFonts w:ascii="Times New Roman" w:hAnsi="Times New Roman"/>
        </w:rPr>
        <w:t>. По состоянию на 01.</w:t>
      </w:r>
      <w:r w:rsidR="00B916F7" w:rsidRPr="001F6011">
        <w:rPr>
          <w:rFonts w:ascii="Times New Roman" w:hAnsi="Times New Roman"/>
        </w:rPr>
        <w:t>0</w:t>
      </w:r>
      <w:r w:rsidR="00492888" w:rsidRPr="001F6011">
        <w:rPr>
          <w:rFonts w:ascii="Times New Roman" w:hAnsi="Times New Roman"/>
        </w:rPr>
        <w:t>7</w:t>
      </w:r>
      <w:r w:rsidR="001511E7" w:rsidRPr="001F6011">
        <w:rPr>
          <w:rFonts w:ascii="Times New Roman" w:hAnsi="Times New Roman"/>
        </w:rPr>
        <w:t>.202</w:t>
      </w:r>
      <w:r w:rsidR="00B916F7" w:rsidRPr="001F6011">
        <w:rPr>
          <w:rFonts w:ascii="Times New Roman" w:hAnsi="Times New Roman"/>
        </w:rPr>
        <w:t>3</w:t>
      </w:r>
      <w:r w:rsidR="001511E7" w:rsidRPr="001F6011">
        <w:rPr>
          <w:rFonts w:ascii="Times New Roman" w:hAnsi="Times New Roman"/>
        </w:rPr>
        <w:t xml:space="preserve"> года дебиторская задолженность (за исключением счетов бюджетного учета </w:t>
      </w:r>
      <w:r w:rsidR="000E1E0D" w:rsidRPr="001F6011">
        <w:rPr>
          <w:rFonts w:ascii="Times New Roman" w:hAnsi="Times New Roman"/>
        </w:rPr>
        <w:t>№ 0.</w:t>
      </w:r>
      <w:r w:rsidR="001511E7" w:rsidRPr="001F6011">
        <w:rPr>
          <w:rFonts w:ascii="Times New Roman" w:hAnsi="Times New Roman"/>
        </w:rPr>
        <w:t xml:space="preserve"> 205</w:t>
      </w:r>
      <w:r w:rsidR="000E1E0D" w:rsidRPr="001F6011">
        <w:rPr>
          <w:rFonts w:ascii="Times New Roman" w:hAnsi="Times New Roman"/>
        </w:rPr>
        <w:t>.</w:t>
      </w:r>
      <w:r w:rsidR="001511E7" w:rsidRPr="001F6011">
        <w:rPr>
          <w:rFonts w:ascii="Times New Roman" w:hAnsi="Times New Roman"/>
        </w:rPr>
        <w:t xml:space="preserve"> 51</w:t>
      </w:r>
      <w:r w:rsidR="000E1E0D" w:rsidRPr="001F6011">
        <w:rPr>
          <w:rFonts w:ascii="Times New Roman" w:hAnsi="Times New Roman"/>
        </w:rPr>
        <w:t>.</w:t>
      </w:r>
      <w:r w:rsidR="001511E7" w:rsidRPr="001F6011">
        <w:rPr>
          <w:rFonts w:ascii="Times New Roman" w:hAnsi="Times New Roman"/>
        </w:rPr>
        <w:t xml:space="preserve"> 000 «Расчеты по поступлениям текущего характера от других бюджетов бюджетной системы Российской Федерации» составила </w:t>
      </w:r>
      <w:r w:rsidR="004D7926" w:rsidRPr="001F6011">
        <w:rPr>
          <w:rFonts w:ascii="Times New Roman" w:hAnsi="Times New Roman"/>
        </w:rPr>
        <w:t>460,243</w:t>
      </w:r>
      <w:r w:rsidR="001511E7" w:rsidRPr="001F6011">
        <w:rPr>
          <w:rFonts w:ascii="Times New Roman" w:hAnsi="Times New Roman"/>
        </w:rPr>
        <w:t xml:space="preserve"> тыс. рублей и у</w:t>
      </w:r>
      <w:r w:rsidR="00E01AC0" w:rsidRPr="001F6011">
        <w:rPr>
          <w:rFonts w:ascii="Times New Roman" w:hAnsi="Times New Roman"/>
        </w:rPr>
        <w:t>величилась</w:t>
      </w:r>
      <w:r w:rsidR="001511E7" w:rsidRPr="001F6011">
        <w:rPr>
          <w:rFonts w:ascii="Times New Roman" w:hAnsi="Times New Roman"/>
        </w:rPr>
        <w:t xml:space="preserve"> на </w:t>
      </w:r>
      <w:r w:rsidR="004D7926" w:rsidRPr="001F6011">
        <w:rPr>
          <w:rFonts w:ascii="Times New Roman" w:hAnsi="Times New Roman"/>
        </w:rPr>
        <w:t>202,964</w:t>
      </w:r>
      <w:r w:rsidR="001511E7" w:rsidRPr="001F6011">
        <w:rPr>
          <w:rFonts w:ascii="Times New Roman" w:hAnsi="Times New Roman"/>
        </w:rPr>
        <w:t xml:space="preserve"> тыс. рублей или на </w:t>
      </w:r>
      <w:r w:rsidR="004D7926" w:rsidRPr="001F6011">
        <w:rPr>
          <w:rFonts w:ascii="Times New Roman" w:hAnsi="Times New Roman"/>
        </w:rPr>
        <w:t>78,9</w:t>
      </w:r>
      <w:r w:rsidR="005B3AE4" w:rsidRPr="001F6011">
        <w:rPr>
          <w:rFonts w:ascii="Times New Roman" w:hAnsi="Times New Roman"/>
        </w:rPr>
        <w:t xml:space="preserve"> </w:t>
      </w:r>
      <w:r w:rsidR="001511E7" w:rsidRPr="001F6011">
        <w:rPr>
          <w:rFonts w:ascii="Times New Roman" w:hAnsi="Times New Roman"/>
        </w:rPr>
        <w:t xml:space="preserve">%. </w:t>
      </w:r>
    </w:p>
    <w:p w:rsidR="00214E0D" w:rsidRPr="001F6011" w:rsidRDefault="00214E2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По состоянию на 01.</w:t>
      </w:r>
      <w:r w:rsidR="00B916F7" w:rsidRPr="001F6011">
        <w:rPr>
          <w:rFonts w:ascii="Times New Roman" w:hAnsi="Times New Roman"/>
        </w:rPr>
        <w:t>0</w:t>
      </w:r>
      <w:r w:rsidR="00492888" w:rsidRPr="001F6011">
        <w:rPr>
          <w:rFonts w:ascii="Times New Roman" w:hAnsi="Times New Roman"/>
        </w:rPr>
        <w:t>7</w:t>
      </w:r>
      <w:r w:rsidR="001511E7" w:rsidRPr="001F6011">
        <w:rPr>
          <w:rFonts w:ascii="Times New Roman" w:hAnsi="Times New Roman"/>
        </w:rPr>
        <w:t>.202</w:t>
      </w:r>
      <w:r w:rsidR="00B916F7" w:rsidRPr="001F6011">
        <w:rPr>
          <w:rFonts w:ascii="Times New Roman" w:hAnsi="Times New Roman"/>
        </w:rPr>
        <w:t>3</w:t>
      </w:r>
      <w:r w:rsidR="001511E7" w:rsidRPr="001F6011">
        <w:rPr>
          <w:rFonts w:ascii="Times New Roman" w:hAnsi="Times New Roman"/>
        </w:rPr>
        <w:t xml:space="preserve"> года кредиторская задолженность составила </w:t>
      </w:r>
      <w:r w:rsidR="002A2923" w:rsidRPr="001F6011">
        <w:rPr>
          <w:rFonts w:ascii="Times New Roman" w:hAnsi="Times New Roman"/>
        </w:rPr>
        <w:t>729,103</w:t>
      </w:r>
      <w:r w:rsidR="001511E7" w:rsidRPr="001F6011">
        <w:rPr>
          <w:rFonts w:ascii="Times New Roman" w:hAnsi="Times New Roman"/>
        </w:rPr>
        <w:t xml:space="preserve"> тыс. рублей и </w:t>
      </w:r>
      <w:r w:rsidR="007A2E27" w:rsidRPr="001F6011">
        <w:rPr>
          <w:rFonts w:ascii="Times New Roman" w:hAnsi="Times New Roman"/>
        </w:rPr>
        <w:t>по сравнению с началом года у</w:t>
      </w:r>
      <w:r w:rsidR="002A2923" w:rsidRPr="001F6011">
        <w:rPr>
          <w:rFonts w:ascii="Times New Roman" w:hAnsi="Times New Roman"/>
        </w:rPr>
        <w:t xml:space="preserve">меньшилась </w:t>
      </w:r>
      <w:r w:rsidR="001511E7" w:rsidRPr="001F6011">
        <w:rPr>
          <w:rFonts w:ascii="Times New Roman" w:hAnsi="Times New Roman"/>
        </w:rPr>
        <w:t xml:space="preserve">на </w:t>
      </w:r>
      <w:r w:rsidR="002A2923" w:rsidRPr="001F6011">
        <w:rPr>
          <w:rFonts w:ascii="Times New Roman" w:hAnsi="Times New Roman"/>
        </w:rPr>
        <w:t>604,127</w:t>
      </w:r>
      <w:r w:rsidR="001511E7" w:rsidRPr="001F6011">
        <w:rPr>
          <w:rFonts w:ascii="Times New Roman" w:hAnsi="Times New Roman"/>
        </w:rPr>
        <w:t xml:space="preserve"> тыс. рублей или на </w:t>
      </w:r>
      <w:r w:rsidR="002A2923" w:rsidRPr="001F6011">
        <w:rPr>
          <w:rFonts w:ascii="Times New Roman" w:hAnsi="Times New Roman"/>
        </w:rPr>
        <w:t>45,3</w:t>
      </w:r>
      <w:r w:rsidR="00D376AB" w:rsidRPr="001F6011">
        <w:rPr>
          <w:rFonts w:ascii="Times New Roman" w:hAnsi="Times New Roman"/>
        </w:rPr>
        <w:t xml:space="preserve"> </w:t>
      </w:r>
      <w:r w:rsidR="001511E7" w:rsidRPr="001F6011">
        <w:rPr>
          <w:rFonts w:ascii="Times New Roman" w:hAnsi="Times New Roman"/>
        </w:rPr>
        <w:t>%.</w:t>
      </w:r>
    </w:p>
    <w:p w:rsidR="001511E7" w:rsidRPr="001F6011" w:rsidRDefault="000B05AF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>10.</w:t>
      </w:r>
      <w:r w:rsidR="001511E7" w:rsidRPr="001F6011">
        <w:rPr>
          <w:rFonts w:ascii="Times New Roman" w:hAnsi="Times New Roman"/>
        </w:rPr>
        <w:t xml:space="preserve"> Наибольший объем кредиторской задолженности сложился по счет</w:t>
      </w:r>
      <w:r w:rsidR="009434DD" w:rsidRPr="001F6011">
        <w:rPr>
          <w:rFonts w:ascii="Times New Roman" w:hAnsi="Times New Roman"/>
        </w:rPr>
        <w:t>у</w:t>
      </w:r>
      <w:r w:rsidR="001511E7" w:rsidRPr="001F6011">
        <w:rPr>
          <w:rFonts w:ascii="Times New Roman" w:hAnsi="Times New Roman"/>
        </w:rPr>
        <w:t>:</w:t>
      </w:r>
    </w:p>
    <w:p w:rsidR="001511E7" w:rsidRPr="001F6011" w:rsidRDefault="001511E7" w:rsidP="001511E7">
      <w:pPr>
        <w:ind w:firstLine="708"/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 xml:space="preserve">счет </w:t>
      </w:r>
      <w:r w:rsidR="00D376AB" w:rsidRPr="001F6011">
        <w:rPr>
          <w:rFonts w:ascii="Times New Roman" w:hAnsi="Times New Roman"/>
        </w:rPr>
        <w:t xml:space="preserve">0 </w:t>
      </w:r>
      <w:r w:rsidR="0012540E" w:rsidRPr="001F6011">
        <w:rPr>
          <w:rFonts w:ascii="Times New Roman" w:hAnsi="Times New Roman"/>
        </w:rPr>
        <w:t>302</w:t>
      </w:r>
      <w:r w:rsidRPr="001F6011">
        <w:rPr>
          <w:rFonts w:ascii="Times New Roman" w:hAnsi="Times New Roman"/>
        </w:rPr>
        <w:t xml:space="preserve"> 00 000 «</w:t>
      </w:r>
      <w:r w:rsidR="0012540E" w:rsidRPr="001F6011">
        <w:rPr>
          <w:rFonts w:ascii="Times New Roman" w:hAnsi="Times New Roman"/>
        </w:rPr>
        <w:t>расчеты по принятым обязательствам</w:t>
      </w:r>
      <w:r w:rsidRPr="001F6011">
        <w:rPr>
          <w:rFonts w:ascii="Times New Roman" w:hAnsi="Times New Roman"/>
        </w:rPr>
        <w:t xml:space="preserve">» составил </w:t>
      </w:r>
      <w:r w:rsidR="000624DB" w:rsidRPr="001F6011">
        <w:rPr>
          <w:rFonts w:ascii="Times New Roman" w:hAnsi="Times New Roman"/>
        </w:rPr>
        <w:t>569,458</w:t>
      </w:r>
      <w:r w:rsidRPr="001F6011">
        <w:rPr>
          <w:rFonts w:ascii="Times New Roman" w:hAnsi="Times New Roman"/>
        </w:rPr>
        <w:t xml:space="preserve"> тыс. рублей или </w:t>
      </w:r>
      <w:r w:rsidR="000624DB" w:rsidRPr="001F6011">
        <w:rPr>
          <w:rFonts w:ascii="Times New Roman" w:hAnsi="Times New Roman"/>
        </w:rPr>
        <w:t>78,1</w:t>
      </w:r>
      <w:r w:rsidR="00105505" w:rsidRPr="001F6011">
        <w:rPr>
          <w:rFonts w:ascii="Times New Roman" w:hAnsi="Times New Roman"/>
        </w:rPr>
        <w:t xml:space="preserve"> </w:t>
      </w:r>
      <w:r w:rsidRPr="001F6011">
        <w:rPr>
          <w:rFonts w:ascii="Times New Roman" w:hAnsi="Times New Roman"/>
        </w:rPr>
        <w:t>% общего объема кредиторской задолженности</w:t>
      </w:r>
      <w:r w:rsidR="008D7A9D" w:rsidRPr="001F6011">
        <w:rPr>
          <w:rFonts w:ascii="Times New Roman" w:hAnsi="Times New Roman"/>
        </w:rPr>
        <w:t>.</w:t>
      </w:r>
    </w:p>
    <w:p w:rsidR="00B01CFB" w:rsidRPr="001F6011" w:rsidRDefault="003A08AC" w:rsidP="00520DDA">
      <w:pPr>
        <w:tabs>
          <w:tab w:val="left" w:pos="709"/>
        </w:tabs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lastRenderedPageBreak/>
        <w:t xml:space="preserve">           </w:t>
      </w:r>
      <w:r w:rsidR="00B01CFB" w:rsidRPr="001F6011">
        <w:rPr>
          <w:rFonts w:ascii="Times New Roman" w:hAnsi="Times New Roman"/>
        </w:rPr>
        <w:t>1</w:t>
      </w:r>
      <w:r w:rsidR="000B05AF" w:rsidRPr="001F6011">
        <w:rPr>
          <w:rFonts w:ascii="Times New Roman" w:hAnsi="Times New Roman"/>
        </w:rPr>
        <w:t>1</w:t>
      </w:r>
      <w:r w:rsidR="00B01CFB" w:rsidRPr="001F6011">
        <w:rPr>
          <w:rFonts w:ascii="Times New Roman" w:hAnsi="Times New Roman"/>
        </w:rPr>
        <w:t xml:space="preserve">. Исполнение по расходованию резервного фонда составило 0,000 тыс. руб. Средства резервного фонда не были израсходованы в связи с отсутствием в течение </w:t>
      </w:r>
      <w:r w:rsidR="00492888" w:rsidRPr="001F6011">
        <w:rPr>
          <w:rFonts w:ascii="Times New Roman" w:hAnsi="Times New Roman"/>
        </w:rPr>
        <w:t>полугодия</w:t>
      </w:r>
      <w:r w:rsidR="00B916F7" w:rsidRPr="001F6011">
        <w:rPr>
          <w:rFonts w:ascii="Times New Roman" w:hAnsi="Times New Roman"/>
        </w:rPr>
        <w:t xml:space="preserve"> 2023 </w:t>
      </w:r>
      <w:r w:rsidR="00B01CFB" w:rsidRPr="001F6011">
        <w:rPr>
          <w:rFonts w:ascii="Times New Roman" w:hAnsi="Times New Roman"/>
        </w:rPr>
        <w:t xml:space="preserve">года чрезвычайной ситуации. </w:t>
      </w:r>
    </w:p>
    <w:p w:rsidR="00B01CFB" w:rsidRPr="00B01CFB" w:rsidRDefault="00B01CFB" w:rsidP="008659E6">
      <w:pPr>
        <w:tabs>
          <w:tab w:val="left" w:pos="709"/>
        </w:tabs>
        <w:jc w:val="both"/>
        <w:rPr>
          <w:rFonts w:ascii="Times New Roman" w:hAnsi="Times New Roman"/>
        </w:rPr>
      </w:pPr>
      <w:r w:rsidRPr="001F6011">
        <w:rPr>
          <w:rFonts w:ascii="Times New Roman" w:hAnsi="Times New Roman"/>
        </w:rPr>
        <w:t xml:space="preserve">           1</w:t>
      </w:r>
      <w:r w:rsidR="000B05AF" w:rsidRPr="001F6011">
        <w:rPr>
          <w:rFonts w:ascii="Times New Roman" w:hAnsi="Times New Roman"/>
        </w:rPr>
        <w:t>2</w:t>
      </w:r>
      <w:r w:rsidRPr="001F6011">
        <w:rPr>
          <w:rFonts w:ascii="Times New Roman" w:hAnsi="Times New Roman"/>
        </w:rPr>
        <w:t>. Муниципальный долг сельского поселения, решением о бюджете на 202</w:t>
      </w:r>
      <w:r w:rsidR="00B916F7" w:rsidRPr="001F6011">
        <w:rPr>
          <w:rFonts w:ascii="Times New Roman" w:hAnsi="Times New Roman"/>
        </w:rPr>
        <w:t>3</w:t>
      </w:r>
      <w:r w:rsidRPr="001F6011">
        <w:rPr>
          <w:rFonts w:ascii="Times New Roman" w:hAnsi="Times New Roman"/>
        </w:rPr>
        <w:t xml:space="preserve"> год не устанавливался.</w:t>
      </w:r>
    </w:p>
    <w:p w:rsidR="00C56DDF" w:rsidRDefault="00C56DDF" w:rsidP="00B01CFB">
      <w:pPr>
        <w:jc w:val="center"/>
        <w:rPr>
          <w:rFonts w:ascii="Times New Roman" w:hAnsi="Times New Roman"/>
          <w:b/>
        </w:rPr>
      </w:pPr>
    </w:p>
    <w:p w:rsidR="00B01CFB" w:rsidRPr="00B01CFB" w:rsidRDefault="00B01CFB" w:rsidP="00350131">
      <w:pPr>
        <w:tabs>
          <w:tab w:val="left" w:pos="709"/>
        </w:tabs>
        <w:jc w:val="center"/>
        <w:rPr>
          <w:rFonts w:ascii="Times New Roman" w:hAnsi="Times New Roman"/>
          <w:b/>
        </w:rPr>
      </w:pPr>
      <w:r w:rsidRPr="00B01CFB">
        <w:rPr>
          <w:rFonts w:ascii="Times New Roman" w:hAnsi="Times New Roman"/>
          <w:b/>
        </w:rPr>
        <w:t>10. Предложения: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1. Собранию представителей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области: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</w:t>
      </w:r>
      <w:r w:rsidR="00AC04A6">
        <w:rPr>
          <w:rFonts w:ascii="Times New Roman" w:hAnsi="Times New Roman"/>
        </w:rPr>
        <w:t xml:space="preserve">    </w:t>
      </w:r>
      <w:r w:rsidRPr="00B01CFB">
        <w:rPr>
          <w:rFonts w:ascii="Times New Roman" w:hAnsi="Times New Roman"/>
        </w:rPr>
        <w:t xml:space="preserve">  - </w:t>
      </w:r>
      <w:r w:rsidR="00EC2308">
        <w:rPr>
          <w:rFonts w:ascii="Times New Roman" w:hAnsi="Times New Roman"/>
        </w:rPr>
        <w:t>п</w:t>
      </w:r>
      <w:r w:rsidRPr="00B01CFB">
        <w:rPr>
          <w:rFonts w:ascii="Times New Roman" w:hAnsi="Times New Roman"/>
        </w:rPr>
        <w:t xml:space="preserve">ринять к сведению отчет об исполнении местного бюджета за </w:t>
      </w:r>
      <w:r w:rsidR="00492888">
        <w:rPr>
          <w:rFonts w:ascii="Times New Roman" w:hAnsi="Times New Roman"/>
        </w:rPr>
        <w:t>полугодие</w:t>
      </w:r>
      <w:r w:rsidR="00B916F7" w:rsidRPr="00B916F7">
        <w:rPr>
          <w:rFonts w:ascii="Times New Roman" w:hAnsi="Times New Roman"/>
        </w:rPr>
        <w:t xml:space="preserve"> 2023 </w:t>
      </w:r>
      <w:r w:rsidRPr="00B01CFB">
        <w:rPr>
          <w:rFonts w:ascii="Times New Roman" w:hAnsi="Times New Roman"/>
        </w:rPr>
        <w:t>года.</w:t>
      </w:r>
    </w:p>
    <w:p w:rsidR="00B01CFB" w:rsidRPr="00B01CFB" w:rsidRDefault="00B01CFB" w:rsidP="00B01CFB">
      <w:pPr>
        <w:jc w:val="both"/>
        <w:rPr>
          <w:rFonts w:ascii="Times New Roman" w:hAnsi="Times New Roman"/>
        </w:rPr>
      </w:pPr>
      <w:r w:rsidRPr="00B01CFB">
        <w:rPr>
          <w:rFonts w:ascii="Times New Roman" w:hAnsi="Times New Roman"/>
        </w:rPr>
        <w:t xml:space="preserve">            2. Направить заключение Счетной палаты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на отчет об исполнении бюджета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 за </w:t>
      </w:r>
      <w:r w:rsidR="00492888">
        <w:rPr>
          <w:rFonts w:ascii="Times New Roman" w:hAnsi="Times New Roman"/>
        </w:rPr>
        <w:t>полугодие</w:t>
      </w:r>
      <w:r w:rsidR="00B916F7" w:rsidRPr="00B916F7">
        <w:rPr>
          <w:rFonts w:ascii="Times New Roman" w:hAnsi="Times New Roman"/>
        </w:rPr>
        <w:t xml:space="preserve"> 2023 </w:t>
      </w:r>
      <w:r w:rsidRPr="00B01CFB">
        <w:rPr>
          <w:rFonts w:ascii="Times New Roman" w:hAnsi="Times New Roman"/>
        </w:rPr>
        <w:t xml:space="preserve">года Главе сельского поселения </w:t>
      </w:r>
      <w:r w:rsidR="00CD39BF">
        <w:rPr>
          <w:rFonts w:ascii="Times New Roman" w:hAnsi="Times New Roman"/>
        </w:rPr>
        <w:t>Черный Ключ</w:t>
      </w:r>
      <w:r w:rsidRPr="00B01CFB">
        <w:rPr>
          <w:rFonts w:ascii="Times New Roman" w:hAnsi="Times New Roman"/>
        </w:rPr>
        <w:t xml:space="preserve"> муниципального района </w:t>
      </w:r>
      <w:proofErr w:type="spellStart"/>
      <w:r w:rsidRPr="00B01CFB">
        <w:rPr>
          <w:rFonts w:ascii="Times New Roman" w:hAnsi="Times New Roman"/>
        </w:rPr>
        <w:t>Клявлинский</w:t>
      </w:r>
      <w:proofErr w:type="spellEnd"/>
      <w:r w:rsidRPr="00B01CFB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CA4F0C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1EB" w:rsidRDefault="00FB21EB" w:rsidP="00175345">
      <w:pPr>
        <w:spacing w:line="240" w:lineRule="auto"/>
      </w:pPr>
      <w:r>
        <w:separator/>
      </w:r>
    </w:p>
  </w:endnote>
  <w:endnote w:type="continuationSeparator" w:id="0">
    <w:p w:rsidR="00FB21EB" w:rsidRDefault="00FB21EB" w:rsidP="0017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5374"/>
      <w:docPartObj>
        <w:docPartGallery w:val="Page Numbers (Bottom of Page)"/>
        <w:docPartUnique/>
      </w:docPartObj>
    </w:sdtPr>
    <w:sdtEndPr/>
    <w:sdtContent>
      <w:p w:rsidR="00175345" w:rsidRDefault="00175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51A2">
          <w:rPr>
            <w:noProof/>
          </w:rPr>
          <w:t>9</w:t>
        </w:r>
        <w:r>
          <w:fldChar w:fldCharType="end"/>
        </w:r>
      </w:p>
    </w:sdtContent>
  </w:sdt>
  <w:p w:rsidR="00175345" w:rsidRDefault="001753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1EB" w:rsidRDefault="00FB21EB" w:rsidP="00175345">
      <w:pPr>
        <w:spacing w:line="240" w:lineRule="auto"/>
      </w:pPr>
      <w:r>
        <w:separator/>
      </w:r>
    </w:p>
  </w:footnote>
  <w:footnote w:type="continuationSeparator" w:id="0">
    <w:p w:rsidR="00FB21EB" w:rsidRDefault="00FB21EB" w:rsidP="00175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2196"/>
    <w:rsid w:val="00003E41"/>
    <w:rsid w:val="0000423F"/>
    <w:rsid w:val="000055B8"/>
    <w:rsid w:val="00005BFD"/>
    <w:rsid w:val="00007E40"/>
    <w:rsid w:val="000108C1"/>
    <w:rsid w:val="00011BBA"/>
    <w:rsid w:val="0001362F"/>
    <w:rsid w:val="00014DAF"/>
    <w:rsid w:val="00014F5C"/>
    <w:rsid w:val="0001590B"/>
    <w:rsid w:val="000170ED"/>
    <w:rsid w:val="00021094"/>
    <w:rsid w:val="0002131B"/>
    <w:rsid w:val="00021A6C"/>
    <w:rsid w:val="00023F79"/>
    <w:rsid w:val="00025412"/>
    <w:rsid w:val="0002611F"/>
    <w:rsid w:val="0002617C"/>
    <w:rsid w:val="0002681D"/>
    <w:rsid w:val="00027972"/>
    <w:rsid w:val="000304BA"/>
    <w:rsid w:val="0003133D"/>
    <w:rsid w:val="00031563"/>
    <w:rsid w:val="00031576"/>
    <w:rsid w:val="00032854"/>
    <w:rsid w:val="00034820"/>
    <w:rsid w:val="00034B36"/>
    <w:rsid w:val="0003648D"/>
    <w:rsid w:val="000367BC"/>
    <w:rsid w:val="00036F0D"/>
    <w:rsid w:val="00040AC3"/>
    <w:rsid w:val="00040BC0"/>
    <w:rsid w:val="00041186"/>
    <w:rsid w:val="00042E56"/>
    <w:rsid w:val="00044124"/>
    <w:rsid w:val="00044BDB"/>
    <w:rsid w:val="00046BD0"/>
    <w:rsid w:val="00047654"/>
    <w:rsid w:val="000523C5"/>
    <w:rsid w:val="000541A5"/>
    <w:rsid w:val="00055F1D"/>
    <w:rsid w:val="000567A1"/>
    <w:rsid w:val="00057029"/>
    <w:rsid w:val="00057822"/>
    <w:rsid w:val="00057EA7"/>
    <w:rsid w:val="0006037E"/>
    <w:rsid w:val="00061AD7"/>
    <w:rsid w:val="000624DB"/>
    <w:rsid w:val="0006546B"/>
    <w:rsid w:val="00065731"/>
    <w:rsid w:val="000671B7"/>
    <w:rsid w:val="00067B0D"/>
    <w:rsid w:val="00067C2C"/>
    <w:rsid w:val="00067E00"/>
    <w:rsid w:val="000707C8"/>
    <w:rsid w:val="0007121F"/>
    <w:rsid w:val="0007204C"/>
    <w:rsid w:val="000723AF"/>
    <w:rsid w:val="00073317"/>
    <w:rsid w:val="00074DC9"/>
    <w:rsid w:val="00076B7B"/>
    <w:rsid w:val="00076D18"/>
    <w:rsid w:val="000778CB"/>
    <w:rsid w:val="000809E7"/>
    <w:rsid w:val="00084E5C"/>
    <w:rsid w:val="00084E6F"/>
    <w:rsid w:val="000850B9"/>
    <w:rsid w:val="00086703"/>
    <w:rsid w:val="00086D77"/>
    <w:rsid w:val="00090728"/>
    <w:rsid w:val="0009196F"/>
    <w:rsid w:val="000921C4"/>
    <w:rsid w:val="00092D3E"/>
    <w:rsid w:val="000949AB"/>
    <w:rsid w:val="000955A2"/>
    <w:rsid w:val="0009602C"/>
    <w:rsid w:val="00096255"/>
    <w:rsid w:val="000968D6"/>
    <w:rsid w:val="00096F4A"/>
    <w:rsid w:val="00097C31"/>
    <w:rsid w:val="000A1169"/>
    <w:rsid w:val="000A1C1D"/>
    <w:rsid w:val="000A21AA"/>
    <w:rsid w:val="000A2DAF"/>
    <w:rsid w:val="000A4DD0"/>
    <w:rsid w:val="000A4EFB"/>
    <w:rsid w:val="000A54C9"/>
    <w:rsid w:val="000A7875"/>
    <w:rsid w:val="000B05AF"/>
    <w:rsid w:val="000B0D2B"/>
    <w:rsid w:val="000B138D"/>
    <w:rsid w:val="000B2BAA"/>
    <w:rsid w:val="000B4769"/>
    <w:rsid w:val="000B5D46"/>
    <w:rsid w:val="000B7678"/>
    <w:rsid w:val="000B7BA6"/>
    <w:rsid w:val="000B7EFB"/>
    <w:rsid w:val="000C0DC3"/>
    <w:rsid w:val="000C1E94"/>
    <w:rsid w:val="000C3E40"/>
    <w:rsid w:val="000C5F84"/>
    <w:rsid w:val="000C7450"/>
    <w:rsid w:val="000C7B16"/>
    <w:rsid w:val="000D0600"/>
    <w:rsid w:val="000D2849"/>
    <w:rsid w:val="000D406B"/>
    <w:rsid w:val="000D44E6"/>
    <w:rsid w:val="000D4EB6"/>
    <w:rsid w:val="000D6737"/>
    <w:rsid w:val="000D7D14"/>
    <w:rsid w:val="000E0716"/>
    <w:rsid w:val="000E0BC5"/>
    <w:rsid w:val="000E1AC1"/>
    <w:rsid w:val="000E1E0D"/>
    <w:rsid w:val="000E1F7F"/>
    <w:rsid w:val="000E3853"/>
    <w:rsid w:val="000E6DD1"/>
    <w:rsid w:val="000E71DC"/>
    <w:rsid w:val="000E7F3C"/>
    <w:rsid w:val="000F05AA"/>
    <w:rsid w:val="000F0938"/>
    <w:rsid w:val="000F0A0A"/>
    <w:rsid w:val="000F480C"/>
    <w:rsid w:val="000F5AD4"/>
    <w:rsid w:val="000F6E92"/>
    <w:rsid w:val="000F71C5"/>
    <w:rsid w:val="000F7E93"/>
    <w:rsid w:val="000F7F79"/>
    <w:rsid w:val="0010032B"/>
    <w:rsid w:val="0010119F"/>
    <w:rsid w:val="00101C1F"/>
    <w:rsid w:val="00101D52"/>
    <w:rsid w:val="001023A6"/>
    <w:rsid w:val="00102F4E"/>
    <w:rsid w:val="00103AB3"/>
    <w:rsid w:val="00105505"/>
    <w:rsid w:val="00105673"/>
    <w:rsid w:val="00105F3B"/>
    <w:rsid w:val="00106230"/>
    <w:rsid w:val="00107227"/>
    <w:rsid w:val="001073CC"/>
    <w:rsid w:val="001102F6"/>
    <w:rsid w:val="00110622"/>
    <w:rsid w:val="001112E2"/>
    <w:rsid w:val="00112481"/>
    <w:rsid w:val="00114D90"/>
    <w:rsid w:val="00114F93"/>
    <w:rsid w:val="00116095"/>
    <w:rsid w:val="00117D81"/>
    <w:rsid w:val="001205AE"/>
    <w:rsid w:val="001210CC"/>
    <w:rsid w:val="00121CDC"/>
    <w:rsid w:val="00121FA5"/>
    <w:rsid w:val="0012251E"/>
    <w:rsid w:val="00124355"/>
    <w:rsid w:val="0012540E"/>
    <w:rsid w:val="00130CFB"/>
    <w:rsid w:val="00130EC0"/>
    <w:rsid w:val="0013152F"/>
    <w:rsid w:val="00131894"/>
    <w:rsid w:val="00131F71"/>
    <w:rsid w:val="0013441C"/>
    <w:rsid w:val="00134977"/>
    <w:rsid w:val="00135E61"/>
    <w:rsid w:val="001361E4"/>
    <w:rsid w:val="00136272"/>
    <w:rsid w:val="00137F88"/>
    <w:rsid w:val="001410D1"/>
    <w:rsid w:val="0014179B"/>
    <w:rsid w:val="00143018"/>
    <w:rsid w:val="00144D8E"/>
    <w:rsid w:val="001457E8"/>
    <w:rsid w:val="00146CB2"/>
    <w:rsid w:val="00146EF6"/>
    <w:rsid w:val="00151017"/>
    <w:rsid w:val="001511E7"/>
    <w:rsid w:val="00151CE8"/>
    <w:rsid w:val="00152352"/>
    <w:rsid w:val="00156077"/>
    <w:rsid w:val="00157CD2"/>
    <w:rsid w:val="001623BC"/>
    <w:rsid w:val="001639EF"/>
    <w:rsid w:val="00163A70"/>
    <w:rsid w:val="00164D1D"/>
    <w:rsid w:val="00166BCD"/>
    <w:rsid w:val="00170425"/>
    <w:rsid w:val="00170BB5"/>
    <w:rsid w:val="00171627"/>
    <w:rsid w:val="001728D6"/>
    <w:rsid w:val="00172A4C"/>
    <w:rsid w:val="00172B16"/>
    <w:rsid w:val="00172FF1"/>
    <w:rsid w:val="0017482E"/>
    <w:rsid w:val="00175345"/>
    <w:rsid w:val="0017542C"/>
    <w:rsid w:val="00176264"/>
    <w:rsid w:val="00177494"/>
    <w:rsid w:val="00180F3E"/>
    <w:rsid w:val="00181C9B"/>
    <w:rsid w:val="00182783"/>
    <w:rsid w:val="00182F44"/>
    <w:rsid w:val="00183BBC"/>
    <w:rsid w:val="001844C7"/>
    <w:rsid w:val="0018689D"/>
    <w:rsid w:val="00190909"/>
    <w:rsid w:val="0019200A"/>
    <w:rsid w:val="0019318C"/>
    <w:rsid w:val="0019400F"/>
    <w:rsid w:val="001948C1"/>
    <w:rsid w:val="001950A8"/>
    <w:rsid w:val="00195F9C"/>
    <w:rsid w:val="001961E2"/>
    <w:rsid w:val="00196E5E"/>
    <w:rsid w:val="001A09AC"/>
    <w:rsid w:val="001A20B6"/>
    <w:rsid w:val="001A3A7A"/>
    <w:rsid w:val="001A56DC"/>
    <w:rsid w:val="001A59DA"/>
    <w:rsid w:val="001A6CD7"/>
    <w:rsid w:val="001B12E2"/>
    <w:rsid w:val="001B2C2E"/>
    <w:rsid w:val="001B43C6"/>
    <w:rsid w:val="001B5231"/>
    <w:rsid w:val="001B5890"/>
    <w:rsid w:val="001B6149"/>
    <w:rsid w:val="001B61B6"/>
    <w:rsid w:val="001B6E25"/>
    <w:rsid w:val="001B7457"/>
    <w:rsid w:val="001C2210"/>
    <w:rsid w:val="001C26BB"/>
    <w:rsid w:val="001C2F9D"/>
    <w:rsid w:val="001C4A4C"/>
    <w:rsid w:val="001C5D2E"/>
    <w:rsid w:val="001C718F"/>
    <w:rsid w:val="001C7562"/>
    <w:rsid w:val="001C7D45"/>
    <w:rsid w:val="001D097F"/>
    <w:rsid w:val="001D0F6A"/>
    <w:rsid w:val="001D58AC"/>
    <w:rsid w:val="001D5F3A"/>
    <w:rsid w:val="001D626D"/>
    <w:rsid w:val="001D68C1"/>
    <w:rsid w:val="001D74F2"/>
    <w:rsid w:val="001D76A6"/>
    <w:rsid w:val="001D7B4F"/>
    <w:rsid w:val="001E2CB9"/>
    <w:rsid w:val="001E385F"/>
    <w:rsid w:val="001E38D5"/>
    <w:rsid w:val="001E42C9"/>
    <w:rsid w:val="001E5BFA"/>
    <w:rsid w:val="001E5D7C"/>
    <w:rsid w:val="001E6C6E"/>
    <w:rsid w:val="001F0840"/>
    <w:rsid w:val="001F0C64"/>
    <w:rsid w:val="001F1633"/>
    <w:rsid w:val="001F1C24"/>
    <w:rsid w:val="001F22B8"/>
    <w:rsid w:val="001F347C"/>
    <w:rsid w:val="001F3514"/>
    <w:rsid w:val="001F413B"/>
    <w:rsid w:val="001F4292"/>
    <w:rsid w:val="001F449D"/>
    <w:rsid w:val="001F6011"/>
    <w:rsid w:val="002017FC"/>
    <w:rsid w:val="002024D7"/>
    <w:rsid w:val="002026E3"/>
    <w:rsid w:val="002027EC"/>
    <w:rsid w:val="00204B09"/>
    <w:rsid w:val="002104A7"/>
    <w:rsid w:val="002105DF"/>
    <w:rsid w:val="00210A2E"/>
    <w:rsid w:val="002131DD"/>
    <w:rsid w:val="002139BE"/>
    <w:rsid w:val="002139FF"/>
    <w:rsid w:val="00214E0D"/>
    <w:rsid w:val="00214E2F"/>
    <w:rsid w:val="002157FA"/>
    <w:rsid w:val="00215B87"/>
    <w:rsid w:val="00216491"/>
    <w:rsid w:val="00217077"/>
    <w:rsid w:val="002179B1"/>
    <w:rsid w:val="00217A46"/>
    <w:rsid w:val="00220789"/>
    <w:rsid w:val="002209EA"/>
    <w:rsid w:val="0022553A"/>
    <w:rsid w:val="00225C8D"/>
    <w:rsid w:val="00227B79"/>
    <w:rsid w:val="00227C61"/>
    <w:rsid w:val="002300E3"/>
    <w:rsid w:val="002301DB"/>
    <w:rsid w:val="00230DE8"/>
    <w:rsid w:val="00231E27"/>
    <w:rsid w:val="0023327D"/>
    <w:rsid w:val="00235806"/>
    <w:rsid w:val="00236A61"/>
    <w:rsid w:val="002400FC"/>
    <w:rsid w:val="0024035A"/>
    <w:rsid w:val="00241072"/>
    <w:rsid w:val="0024143F"/>
    <w:rsid w:val="00243611"/>
    <w:rsid w:val="00246A47"/>
    <w:rsid w:val="00246A94"/>
    <w:rsid w:val="002505E6"/>
    <w:rsid w:val="00251CCA"/>
    <w:rsid w:val="002521A4"/>
    <w:rsid w:val="0025297F"/>
    <w:rsid w:val="0025699C"/>
    <w:rsid w:val="00257B90"/>
    <w:rsid w:val="00257D7C"/>
    <w:rsid w:val="00262123"/>
    <w:rsid w:val="002626DC"/>
    <w:rsid w:val="0026504B"/>
    <w:rsid w:val="00266226"/>
    <w:rsid w:val="002676B4"/>
    <w:rsid w:val="0026780D"/>
    <w:rsid w:val="00267AAC"/>
    <w:rsid w:val="00267E26"/>
    <w:rsid w:val="00270818"/>
    <w:rsid w:val="00270C6A"/>
    <w:rsid w:val="0027454D"/>
    <w:rsid w:val="00274A52"/>
    <w:rsid w:val="00275085"/>
    <w:rsid w:val="00275506"/>
    <w:rsid w:val="002759D3"/>
    <w:rsid w:val="00282662"/>
    <w:rsid w:val="00282D1D"/>
    <w:rsid w:val="002837E4"/>
    <w:rsid w:val="00284E45"/>
    <w:rsid w:val="00286322"/>
    <w:rsid w:val="002866DD"/>
    <w:rsid w:val="00287BF0"/>
    <w:rsid w:val="00292599"/>
    <w:rsid w:val="0029263C"/>
    <w:rsid w:val="00293FDD"/>
    <w:rsid w:val="0029484A"/>
    <w:rsid w:val="00294EBE"/>
    <w:rsid w:val="002953C0"/>
    <w:rsid w:val="002A095D"/>
    <w:rsid w:val="002A2923"/>
    <w:rsid w:val="002A3664"/>
    <w:rsid w:val="002A439F"/>
    <w:rsid w:val="002A4853"/>
    <w:rsid w:val="002A4F0B"/>
    <w:rsid w:val="002A5B0B"/>
    <w:rsid w:val="002A5F52"/>
    <w:rsid w:val="002A6584"/>
    <w:rsid w:val="002A6DAB"/>
    <w:rsid w:val="002A7B0D"/>
    <w:rsid w:val="002B1933"/>
    <w:rsid w:val="002B2739"/>
    <w:rsid w:val="002B3CC8"/>
    <w:rsid w:val="002B3CFE"/>
    <w:rsid w:val="002B457F"/>
    <w:rsid w:val="002B6510"/>
    <w:rsid w:val="002B794B"/>
    <w:rsid w:val="002B7ADD"/>
    <w:rsid w:val="002B7F19"/>
    <w:rsid w:val="002C261B"/>
    <w:rsid w:val="002C3B26"/>
    <w:rsid w:val="002C5CFA"/>
    <w:rsid w:val="002C64DE"/>
    <w:rsid w:val="002D3D97"/>
    <w:rsid w:val="002D5BA7"/>
    <w:rsid w:val="002D70E3"/>
    <w:rsid w:val="002E0659"/>
    <w:rsid w:val="002E119F"/>
    <w:rsid w:val="002E209E"/>
    <w:rsid w:val="002E2350"/>
    <w:rsid w:val="002E3660"/>
    <w:rsid w:val="002E4196"/>
    <w:rsid w:val="002E43BF"/>
    <w:rsid w:val="002E4D32"/>
    <w:rsid w:val="002E637E"/>
    <w:rsid w:val="002E72B2"/>
    <w:rsid w:val="002E7BCC"/>
    <w:rsid w:val="002F0811"/>
    <w:rsid w:val="002F11B4"/>
    <w:rsid w:val="002F1DD5"/>
    <w:rsid w:val="002F412C"/>
    <w:rsid w:val="002F43FA"/>
    <w:rsid w:val="002F68A7"/>
    <w:rsid w:val="002F75F6"/>
    <w:rsid w:val="002F7D5B"/>
    <w:rsid w:val="0030013D"/>
    <w:rsid w:val="00300672"/>
    <w:rsid w:val="0030273B"/>
    <w:rsid w:val="00303970"/>
    <w:rsid w:val="00304FB8"/>
    <w:rsid w:val="00306837"/>
    <w:rsid w:val="003078B3"/>
    <w:rsid w:val="00310314"/>
    <w:rsid w:val="00310909"/>
    <w:rsid w:val="00311266"/>
    <w:rsid w:val="00311A0C"/>
    <w:rsid w:val="00313F24"/>
    <w:rsid w:val="00314092"/>
    <w:rsid w:val="00314308"/>
    <w:rsid w:val="00314530"/>
    <w:rsid w:val="00316738"/>
    <w:rsid w:val="00316AB8"/>
    <w:rsid w:val="003171DB"/>
    <w:rsid w:val="00320068"/>
    <w:rsid w:val="0032081C"/>
    <w:rsid w:val="0032157B"/>
    <w:rsid w:val="00321876"/>
    <w:rsid w:val="00323589"/>
    <w:rsid w:val="00325E6B"/>
    <w:rsid w:val="00325F9C"/>
    <w:rsid w:val="00326B1F"/>
    <w:rsid w:val="003277AB"/>
    <w:rsid w:val="00327FBA"/>
    <w:rsid w:val="003315EB"/>
    <w:rsid w:val="00331B21"/>
    <w:rsid w:val="00331BFC"/>
    <w:rsid w:val="00333091"/>
    <w:rsid w:val="003337FC"/>
    <w:rsid w:val="00333C92"/>
    <w:rsid w:val="003352C8"/>
    <w:rsid w:val="0033568F"/>
    <w:rsid w:val="00336223"/>
    <w:rsid w:val="003377AC"/>
    <w:rsid w:val="0034082C"/>
    <w:rsid w:val="0034360A"/>
    <w:rsid w:val="00344399"/>
    <w:rsid w:val="0034599A"/>
    <w:rsid w:val="00350131"/>
    <w:rsid w:val="00351B01"/>
    <w:rsid w:val="003521AB"/>
    <w:rsid w:val="00354890"/>
    <w:rsid w:val="003548B4"/>
    <w:rsid w:val="003548C0"/>
    <w:rsid w:val="003551E4"/>
    <w:rsid w:val="0035683A"/>
    <w:rsid w:val="00357747"/>
    <w:rsid w:val="00357C67"/>
    <w:rsid w:val="00360B10"/>
    <w:rsid w:val="0036388F"/>
    <w:rsid w:val="003638E7"/>
    <w:rsid w:val="00366956"/>
    <w:rsid w:val="00366B28"/>
    <w:rsid w:val="00366C36"/>
    <w:rsid w:val="003676AF"/>
    <w:rsid w:val="003679CD"/>
    <w:rsid w:val="00370B09"/>
    <w:rsid w:val="003742C4"/>
    <w:rsid w:val="003764DA"/>
    <w:rsid w:val="00376B87"/>
    <w:rsid w:val="003779A7"/>
    <w:rsid w:val="00377F55"/>
    <w:rsid w:val="0038348F"/>
    <w:rsid w:val="00383D21"/>
    <w:rsid w:val="00385862"/>
    <w:rsid w:val="00391627"/>
    <w:rsid w:val="0039281A"/>
    <w:rsid w:val="00394285"/>
    <w:rsid w:val="003944B0"/>
    <w:rsid w:val="0039516F"/>
    <w:rsid w:val="0039613B"/>
    <w:rsid w:val="003961D3"/>
    <w:rsid w:val="003A020E"/>
    <w:rsid w:val="003A08AC"/>
    <w:rsid w:val="003A120E"/>
    <w:rsid w:val="003A1600"/>
    <w:rsid w:val="003A2C24"/>
    <w:rsid w:val="003A482F"/>
    <w:rsid w:val="003A50D9"/>
    <w:rsid w:val="003A63AA"/>
    <w:rsid w:val="003A75A5"/>
    <w:rsid w:val="003B0880"/>
    <w:rsid w:val="003B5F4B"/>
    <w:rsid w:val="003B75E8"/>
    <w:rsid w:val="003B7DA0"/>
    <w:rsid w:val="003B7FF5"/>
    <w:rsid w:val="003C12C9"/>
    <w:rsid w:val="003C2738"/>
    <w:rsid w:val="003C4D46"/>
    <w:rsid w:val="003C5325"/>
    <w:rsid w:val="003C62D6"/>
    <w:rsid w:val="003C6A78"/>
    <w:rsid w:val="003C7AC3"/>
    <w:rsid w:val="003D14D2"/>
    <w:rsid w:val="003D1C02"/>
    <w:rsid w:val="003D1CFC"/>
    <w:rsid w:val="003D4F82"/>
    <w:rsid w:val="003D6050"/>
    <w:rsid w:val="003E03B4"/>
    <w:rsid w:val="003E165D"/>
    <w:rsid w:val="003E182E"/>
    <w:rsid w:val="003E5729"/>
    <w:rsid w:val="003E6F2B"/>
    <w:rsid w:val="003E6FB0"/>
    <w:rsid w:val="003F005D"/>
    <w:rsid w:val="003F7995"/>
    <w:rsid w:val="00400400"/>
    <w:rsid w:val="004010CF"/>
    <w:rsid w:val="00404034"/>
    <w:rsid w:val="004058B7"/>
    <w:rsid w:val="004059C0"/>
    <w:rsid w:val="00406ECF"/>
    <w:rsid w:val="00407DB2"/>
    <w:rsid w:val="00416636"/>
    <w:rsid w:val="00416ADE"/>
    <w:rsid w:val="00416DA9"/>
    <w:rsid w:val="00416DDD"/>
    <w:rsid w:val="00417E33"/>
    <w:rsid w:val="00420001"/>
    <w:rsid w:val="004208A2"/>
    <w:rsid w:val="004211FB"/>
    <w:rsid w:val="004225D7"/>
    <w:rsid w:val="004279C7"/>
    <w:rsid w:val="00430128"/>
    <w:rsid w:val="004314B8"/>
    <w:rsid w:val="00434349"/>
    <w:rsid w:val="0043475A"/>
    <w:rsid w:val="00435C5E"/>
    <w:rsid w:val="00437CA7"/>
    <w:rsid w:val="004428C4"/>
    <w:rsid w:val="004478B5"/>
    <w:rsid w:val="00450106"/>
    <w:rsid w:val="00450ACB"/>
    <w:rsid w:val="00450EB5"/>
    <w:rsid w:val="004515EB"/>
    <w:rsid w:val="00452755"/>
    <w:rsid w:val="00452A1C"/>
    <w:rsid w:val="00455231"/>
    <w:rsid w:val="00456A98"/>
    <w:rsid w:val="004572BF"/>
    <w:rsid w:val="004576E7"/>
    <w:rsid w:val="004622FE"/>
    <w:rsid w:val="00463659"/>
    <w:rsid w:val="004638B8"/>
    <w:rsid w:val="00463AFA"/>
    <w:rsid w:val="00463F26"/>
    <w:rsid w:val="00465AA4"/>
    <w:rsid w:val="00465F9E"/>
    <w:rsid w:val="00466B39"/>
    <w:rsid w:val="00467A53"/>
    <w:rsid w:val="004710C7"/>
    <w:rsid w:val="004717B1"/>
    <w:rsid w:val="00473D32"/>
    <w:rsid w:val="0047454F"/>
    <w:rsid w:val="00475BA4"/>
    <w:rsid w:val="00487186"/>
    <w:rsid w:val="0048736C"/>
    <w:rsid w:val="0048774B"/>
    <w:rsid w:val="00490540"/>
    <w:rsid w:val="0049257A"/>
    <w:rsid w:val="00492888"/>
    <w:rsid w:val="00493285"/>
    <w:rsid w:val="0049380E"/>
    <w:rsid w:val="00494D3A"/>
    <w:rsid w:val="00495232"/>
    <w:rsid w:val="00496FEC"/>
    <w:rsid w:val="004A1286"/>
    <w:rsid w:val="004A1F73"/>
    <w:rsid w:val="004A2EC9"/>
    <w:rsid w:val="004A6C0E"/>
    <w:rsid w:val="004A78D8"/>
    <w:rsid w:val="004B0B4E"/>
    <w:rsid w:val="004B36CD"/>
    <w:rsid w:val="004B5698"/>
    <w:rsid w:val="004B7845"/>
    <w:rsid w:val="004C0893"/>
    <w:rsid w:val="004C1E00"/>
    <w:rsid w:val="004C6021"/>
    <w:rsid w:val="004C627D"/>
    <w:rsid w:val="004C67CD"/>
    <w:rsid w:val="004C6B07"/>
    <w:rsid w:val="004D066F"/>
    <w:rsid w:val="004D27CE"/>
    <w:rsid w:val="004D34F4"/>
    <w:rsid w:val="004D361B"/>
    <w:rsid w:val="004D5F4A"/>
    <w:rsid w:val="004D6D6E"/>
    <w:rsid w:val="004D7926"/>
    <w:rsid w:val="004E0BEC"/>
    <w:rsid w:val="004E2EF2"/>
    <w:rsid w:val="004E33A4"/>
    <w:rsid w:val="004E37AF"/>
    <w:rsid w:val="004E45DB"/>
    <w:rsid w:val="004E5034"/>
    <w:rsid w:val="004E5782"/>
    <w:rsid w:val="004E696D"/>
    <w:rsid w:val="004F0549"/>
    <w:rsid w:val="004F0621"/>
    <w:rsid w:val="004F18C7"/>
    <w:rsid w:val="004F2C23"/>
    <w:rsid w:val="004F3B9E"/>
    <w:rsid w:val="004F4196"/>
    <w:rsid w:val="004F6E42"/>
    <w:rsid w:val="00500808"/>
    <w:rsid w:val="00500F69"/>
    <w:rsid w:val="00504E5D"/>
    <w:rsid w:val="005056EB"/>
    <w:rsid w:val="00506AF1"/>
    <w:rsid w:val="00506B69"/>
    <w:rsid w:val="005104F0"/>
    <w:rsid w:val="00510CC6"/>
    <w:rsid w:val="0051105F"/>
    <w:rsid w:val="005155B7"/>
    <w:rsid w:val="00516FAB"/>
    <w:rsid w:val="00520DDA"/>
    <w:rsid w:val="005214A6"/>
    <w:rsid w:val="00525F20"/>
    <w:rsid w:val="005308EF"/>
    <w:rsid w:val="005310F7"/>
    <w:rsid w:val="00534002"/>
    <w:rsid w:val="0053435A"/>
    <w:rsid w:val="00535AC0"/>
    <w:rsid w:val="005374DF"/>
    <w:rsid w:val="00540228"/>
    <w:rsid w:val="00540F7C"/>
    <w:rsid w:val="0054191D"/>
    <w:rsid w:val="005431FE"/>
    <w:rsid w:val="00543C5D"/>
    <w:rsid w:val="005451C0"/>
    <w:rsid w:val="005458B3"/>
    <w:rsid w:val="005500A2"/>
    <w:rsid w:val="00550149"/>
    <w:rsid w:val="0055020B"/>
    <w:rsid w:val="00550C31"/>
    <w:rsid w:val="0055356C"/>
    <w:rsid w:val="00555362"/>
    <w:rsid w:val="00555A86"/>
    <w:rsid w:val="0055700A"/>
    <w:rsid w:val="005570A8"/>
    <w:rsid w:val="00560579"/>
    <w:rsid w:val="0056356D"/>
    <w:rsid w:val="00563836"/>
    <w:rsid w:val="00564268"/>
    <w:rsid w:val="00564537"/>
    <w:rsid w:val="00565534"/>
    <w:rsid w:val="0056721A"/>
    <w:rsid w:val="00567B40"/>
    <w:rsid w:val="00570C1B"/>
    <w:rsid w:val="005716D0"/>
    <w:rsid w:val="00571A0F"/>
    <w:rsid w:val="00572670"/>
    <w:rsid w:val="00573134"/>
    <w:rsid w:val="0057557B"/>
    <w:rsid w:val="005810A6"/>
    <w:rsid w:val="00584411"/>
    <w:rsid w:val="00584B97"/>
    <w:rsid w:val="005871CD"/>
    <w:rsid w:val="00591F1B"/>
    <w:rsid w:val="0059214C"/>
    <w:rsid w:val="0059296B"/>
    <w:rsid w:val="0059365B"/>
    <w:rsid w:val="00593F3A"/>
    <w:rsid w:val="00594A46"/>
    <w:rsid w:val="00594B5E"/>
    <w:rsid w:val="00595E25"/>
    <w:rsid w:val="00596201"/>
    <w:rsid w:val="00596DFA"/>
    <w:rsid w:val="00597761"/>
    <w:rsid w:val="00597C04"/>
    <w:rsid w:val="005A06F3"/>
    <w:rsid w:val="005A0841"/>
    <w:rsid w:val="005A1712"/>
    <w:rsid w:val="005A5141"/>
    <w:rsid w:val="005A757A"/>
    <w:rsid w:val="005A79B8"/>
    <w:rsid w:val="005B09A9"/>
    <w:rsid w:val="005B0BAE"/>
    <w:rsid w:val="005B121A"/>
    <w:rsid w:val="005B2E57"/>
    <w:rsid w:val="005B3A4B"/>
    <w:rsid w:val="005B3AE4"/>
    <w:rsid w:val="005B406A"/>
    <w:rsid w:val="005B470B"/>
    <w:rsid w:val="005B510B"/>
    <w:rsid w:val="005B58B4"/>
    <w:rsid w:val="005B5F21"/>
    <w:rsid w:val="005B683F"/>
    <w:rsid w:val="005B6F11"/>
    <w:rsid w:val="005B726C"/>
    <w:rsid w:val="005B771B"/>
    <w:rsid w:val="005C0E76"/>
    <w:rsid w:val="005C159E"/>
    <w:rsid w:val="005C2E09"/>
    <w:rsid w:val="005C62E9"/>
    <w:rsid w:val="005C67ED"/>
    <w:rsid w:val="005D013F"/>
    <w:rsid w:val="005D5AD4"/>
    <w:rsid w:val="005E05C9"/>
    <w:rsid w:val="005E0B74"/>
    <w:rsid w:val="005E16B6"/>
    <w:rsid w:val="005E1851"/>
    <w:rsid w:val="005E2FDC"/>
    <w:rsid w:val="005E4EEA"/>
    <w:rsid w:val="005E7EBF"/>
    <w:rsid w:val="005F0275"/>
    <w:rsid w:val="005F076C"/>
    <w:rsid w:val="005F0FAB"/>
    <w:rsid w:val="005F175B"/>
    <w:rsid w:val="005F36BC"/>
    <w:rsid w:val="005F544D"/>
    <w:rsid w:val="005F7C24"/>
    <w:rsid w:val="00600066"/>
    <w:rsid w:val="00600FA0"/>
    <w:rsid w:val="006015BC"/>
    <w:rsid w:val="0060298F"/>
    <w:rsid w:val="006039E6"/>
    <w:rsid w:val="00605363"/>
    <w:rsid w:val="0060721E"/>
    <w:rsid w:val="00607D9A"/>
    <w:rsid w:val="006106E5"/>
    <w:rsid w:val="00612386"/>
    <w:rsid w:val="00612CC1"/>
    <w:rsid w:val="00613B35"/>
    <w:rsid w:val="006149B8"/>
    <w:rsid w:val="00615295"/>
    <w:rsid w:val="006159FB"/>
    <w:rsid w:val="00617DE2"/>
    <w:rsid w:val="00620C86"/>
    <w:rsid w:val="006211D3"/>
    <w:rsid w:val="00622384"/>
    <w:rsid w:val="00622A67"/>
    <w:rsid w:val="00622C02"/>
    <w:rsid w:val="006264F7"/>
    <w:rsid w:val="00627014"/>
    <w:rsid w:val="0062733D"/>
    <w:rsid w:val="00630655"/>
    <w:rsid w:val="00631492"/>
    <w:rsid w:val="006320C6"/>
    <w:rsid w:val="006325E1"/>
    <w:rsid w:val="00632ABA"/>
    <w:rsid w:val="00634DF4"/>
    <w:rsid w:val="006354C2"/>
    <w:rsid w:val="00635C56"/>
    <w:rsid w:val="00635F9D"/>
    <w:rsid w:val="00636AB2"/>
    <w:rsid w:val="006379DE"/>
    <w:rsid w:val="00640C8E"/>
    <w:rsid w:val="00641C5F"/>
    <w:rsid w:val="00642C21"/>
    <w:rsid w:val="00643449"/>
    <w:rsid w:val="00643B22"/>
    <w:rsid w:val="00643D28"/>
    <w:rsid w:val="006457AE"/>
    <w:rsid w:val="00646D4E"/>
    <w:rsid w:val="0065211B"/>
    <w:rsid w:val="00654261"/>
    <w:rsid w:val="0065655A"/>
    <w:rsid w:val="00657289"/>
    <w:rsid w:val="00661BF5"/>
    <w:rsid w:val="00662549"/>
    <w:rsid w:val="006625FE"/>
    <w:rsid w:val="0066358F"/>
    <w:rsid w:val="0066380E"/>
    <w:rsid w:val="0066417A"/>
    <w:rsid w:val="00666772"/>
    <w:rsid w:val="00666C55"/>
    <w:rsid w:val="00667519"/>
    <w:rsid w:val="00667E8B"/>
    <w:rsid w:val="00670416"/>
    <w:rsid w:val="006715AE"/>
    <w:rsid w:val="006717A4"/>
    <w:rsid w:val="006725F2"/>
    <w:rsid w:val="00673D45"/>
    <w:rsid w:val="0067548E"/>
    <w:rsid w:val="0067740D"/>
    <w:rsid w:val="006807DB"/>
    <w:rsid w:val="00681663"/>
    <w:rsid w:val="00681A1F"/>
    <w:rsid w:val="0068235F"/>
    <w:rsid w:val="006827EF"/>
    <w:rsid w:val="00682AA3"/>
    <w:rsid w:val="00684DA9"/>
    <w:rsid w:val="006854B4"/>
    <w:rsid w:val="0068732B"/>
    <w:rsid w:val="00687E60"/>
    <w:rsid w:val="00692F3D"/>
    <w:rsid w:val="006939F8"/>
    <w:rsid w:val="0069527A"/>
    <w:rsid w:val="00695955"/>
    <w:rsid w:val="00695F57"/>
    <w:rsid w:val="006977FA"/>
    <w:rsid w:val="00697E27"/>
    <w:rsid w:val="006A12A5"/>
    <w:rsid w:val="006A2640"/>
    <w:rsid w:val="006A2A28"/>
    <w:rsid w:val="006A4C25"/>
    <w:rsid w:val="006A50FF"/>
    <w:rsid w:val="006A56E6"/>
    <w:rsid w:val="006A6878"/>
    <w:rsid w:val="006A6C56"/>
    <w:rsid w:val="006A6C6B"/>
    <w:rsid w:val="006B0295"/>
    <w:rsid w:val="006B0EBF"/>
    <w:rsid w:val="006B10DC"/>
    <w:rsid w:val="006B496D"/>
    <w:rsid w:val="006B60C7"/>
    <w:rsid w:val="006B65AB"/>
    <w:rsid w:val="006B775D"/>
    <w:rsid w:val="006C00E5"/>
    <w:rsid w:val="006C0A51"/>
    <w:rsid w:val="006C2B41"/>
    <w:rsid w:val="006C3899"/>
    <w:rsid w:val="006C44AD"/>
    <w:rsid w:val="006C5308"/>
    <w:rsid w:val="006C5B7E"/>
    <w:rsid w:val="006C6A85"/>
    <w:rsid w:val="006D128B"/>
    <w:rsid w:val="006D345D"/>
    <w:rsid w:val="006D4940"/>
    <w:rsid w:val="006D4EB1"/>
    <w:rsid w:val="006D67CC"/>
    <w:rsid w:val="006D79AF"/>
    <w:rsid w:val="006E0099"/>
    <w:rsid w:val="006E1DC1"/>
    <w:rsid w:val="006E2A0E"/>
    <w:rsid w:val="006E3B12"/>
    <w:rsid w:val="006E3D92"/>
    <w:rsid w:val="006E4016"/>
    <w:rsid w:val="006E46F2"/>
    <w:rsid w:val="006E54B3"/>
    <w:rsid w:val="006E58D8"/>
    <w:rsid w:val="006E6A29"/>
    <w:rsid w:val="006E7139"/>
    <w:rsid w:val="006F1768"/>
    <w:rsid w:val="006F2A2B"/>
    <w:rsid w:val="006F2F49"/>
    <w:rsid w:val="006F33BF"/>
    <w:rsid w:val="006F3F4E"/>
    <w:rsid w:val="006F4C8F"/>
    <w:rsid w:val="006F625A"/>
    <w:rsid w:val="00700156"/>
    <w:rsid w:val="00702340"/>
    <w:rsid w:val="007038CB"/>
    <w:rsid w:val="007040AA"/>
    <w:rsid w:val="00707EDE"/>
    <w:rsid w:val="00710728"/>
    <w:rsid w:val="00711E9F"/>
    <w:rsid w:val="00714B19"/>
    <w:rsid w:val="00714BAE"/>
    <w:rsid w:val="007162C6"/>
    <w:rsid w:val="00716886"/>
    <w:rsid w:val="007217A4"/>
    <w:rsid w:val="00721C07"/>
    <w:rsid w:val="00722B3D"/>
    <w:rsid w:val="00723296"/>
    <w:rsid w:val="007254A6"/>
    <w:rsid w:val="00725FC7"/>
    <w:rsid w:val="00727F8D"/>
    <w:rsid w:val="0073059B"/>
    <w:rsid w:val="00730BBD"/>
    <w:rsid w:val="00732FF4"/>
    <w:rsid w:val="0073339E"/>
    <w:rsid w:val="00737FAE"/>
    <w:rsid w:val="007429D9"/>
    <w:rsid w:val="00743186"/>
    <w:rsid w:val="00744536"/>
    <w:rsid w:val="00745232"/>
    <w:rsid w:val="007464A7"/>
    <w:rsid w:val="00746A3A"/>
    <w:rsid w:val="007474FB"/>
    <w:rsid w:val="007477F3"/>
    <w:rsid w:val="00747CD7"/>
    <w:rsid w:val="00750ADE"/>
    <w:rsid w:val="00750D34"/>
    <w:rsid w:val="00752210"/>
    <w:rsid w:val="00753FB2"/>
    <w:rsid w:val="0075438F"/>
    <w:rsid w:val="007564EA"/>
    <w:rsid w:val="007574E9"/>
    <w:rsid w:val="00757E74"/>
    <w:rsid w:val="00757FA5"/>
    <w:rsid w:val="007612BB"/>
    <w:rsid w:val="007629CE"/>
    <w:rsid w:val="00763EB9"/>
    <w:rsid w:val="007641E7"/>
    <w:rsid w:val="00765A6F"/>
    <w:rsid w:val="00765EF4"/>
    <w:rsid w:val="0076609C"/>
    <w:rsid w:val="00766F79"/>
    <w:rsid w:val="007719D8"/>
    <w:rsid w:val="00772C99"/>
    <w:rsid w:val="007730B9"/>
    <w:rsid w:val="00774064"/>
    <w:rsid w:val="00774864"/>
    <w:rsid w:val="0077486F"/>
    <w:rsid w:val="00774FF2"/>
    <w:rsid w:val="007755F2"/>
    <w:rsid w:val="00777687"/>
    <w:rsid w:val="00777875"/>
    <w:rsid w:val="00777BCB"/>
    <w:rsid w:val="00780202"/>
    <w:rsid w:val="00780494"/>
    <w:rsid w:val="007826B3"/>
    <w:rsid w:val="00783AB2"/>
    <w:rsid w:val="00785A47"/>
    <w:rsid w:val="00785D8F"/>
    <w:rsid w:val="007908D4"/>
    <w:rsid w:val="007917AA"/>
    <w:rsid w:val="007920D5"/>
    <w:rsid w:val="00792464"/>
    <w:rsid w:val="007946E8"/>
    <w:rsid w:val="007947E4"/>
    <w:rsid w:val="007956F7"/>
    <w:rsid w:val="00795C3F"/>
    <w:rsid w:val="00796CF8"/>
    <w:rsid w:val="00796DA6"/>
    <w:rsid w:val="00797727"/>
    <w:rsid w:val="007A07C7"/>
    <w:rsid w:val="007A1B65"/>
    <w:rsid w:val="007A2CA1"/>
    <w:rsid w:val="007A2E27"/>
    <w:rsid w:val="007A382A"/>
    <w:rsid w:val="007A3B7B"/>
    <w:rsid w:val="007A3B92"/>
    <w:rsid w:val="007A5519"/>
    <w:rsid w:val="007A5BFC"/>
    <w:rsid w:val="007A7469"/>
    <w:rsid w:val="007A7521"/>
    <w:rsid w:val="007A7AD2"/>
    <w:rsid w:val="007B260D"/>
    <w:rsid w:val="007B4190"/>
    <w:rsid w:val="007B44AF"/>
    <w:rsid w:val="007B5B34"/>
    <w:rsid w:val="007C0A26"/>
    <w:rsid w:val="007C1D0A"/>
    <w:rsid w:val="007C246C"/>
    <w:rsid w:val="007C2AA5"/>
    <w:rsid w:val="007C32D6"/>
    <w:rsid w:val="007C72A3"/>
    <w:rsid w:val="007D0073"/>
    <w:rsid w:val="007D08DC"/>
    <w:rsid w:val="007D0DA9"/>
    <w:rsid w:val="007D107B"/>
    <w:rsid w:val="007D1586"/>
    <w:rsid w:val="007D22C6"/>
    <w:rsid w:val="007D2BD3"/>
    <w:rsid w:val="007D33F1"/>
    <w:rsid w:val="007D54B4"/>
    <w:rsid w:val="007D6A58"/>
    <w:rsid w:val="007D754E"/>
    <w:rsid w:val="007E00A3"/>
    <w:rsid w:val="007E056E"/>
    <w:rsid w:val="007E1406"/>
    <w:rsid w:val="007E1966"/>
    <w:rsid w:val="007E2CF8"/>
    <w:rsid w:val="007E3BA7"/>
    <w:rsid w:val="007E469F"/>
    <w:rsid w:val="007E4F7E"/>
    <w:rsid w:val="007E6484"/>
    <w:rsid w:val="007E7139"/>
    <w:rsid w:val="007E75D2"/>
    <w:rsid w:val="007E7994"/>
    <w:rsid w:val="007F0849"/>
    <w:rsid w:val="007F0A23"/>
    <w:rsid w:val="007F0A8D"/>
    <w:rsid w:val="007F189F"/>
    <w:rsid w:val="007F2460"/>
    <w:rsid w:val="007F3A14"/>
    <w:rsid w:val="007F3E9A"/>
    <w:rsid w:val="007F3F20"/>
    <w:rsid w:val="007F525C"/>
    <w:rsid w:val="007F60E3"/>
    <w:rsid w:val="007F6913"/>
    <w:rsid w:val="007F6B2D"/>
    <w:rsid w:val="007F7619"/>
    <w:rsid w:val="007F7804"/>
    <w:rsid w:val="00801C26"/>
    <w:rsid w:val="00803105"/>
    <w:rsid w:val="008057F9"/>
    <w:rsid w:val="008060B8"/>
    <w:rsid w:val="0080648E"/>
    <w:rsid w:val="00807273"/>
    <w:rsid w:val="008109DA"/>
    <w:rsid w:val="00810D66"/>
    <w:rsid w:val="00811039"/>
    <w:rsid w:val="0081172A"/>
    <w:rsid w:val="00811A88"/>
    <w:rsid w:val="008126BC"/>
    <w:rsid w:val="00812B8B"/>
    <w:rsid w:val="00815763"/>
    <w:rsid w:val="00815CA1"/>
    <w:rsid w:val="00817CAD"/>
    <w:rsid w:val="00821574"/>
    <w:rsid w:val="00822128"/>
    <w:rsid w:val="00822E2E"/>
    <w:rsid w:val="00824784"/>
    <w:rsid w:val="00825E57"/>
    <w:rsid w:val="00826361"/>
    <w:rsid w:val="0082673F"/>
    <w:rsid w:val="00826D82"/>
    <w:rsid w:val="00831935"/>
    <w:rsid w:val="00832A3C"/>
    <w:rsid w:val="00833395"/>
    <w:rsid w:val="008345CC"/>
    <w:rsid w:val="00834E30"/>
    <w:rsid w:val="0083502A"/>
    <w:rsid w:val="00835322"/>
    <w:rsid w:val="00836A98"/>
    <w:rsid w:val="00837DC0"/>
    <w:rsid w:val="00841588"/>
    <w:rsid w:val="00841828"/>
    <w:rsid w:val="008426F4"/>
    <w:rsid w:val="00843D06"/>
    <w:rsid w:val="00845C38"/>
    <w:rsid w:val="00847FD7"/>
    <w:rsid w:val="0085229D"/>
    <w:rsid w:val="00855D76"/>
    <w:rsid w:val="00855E1C"/>
    <w:rsid w:val="00856297"/>
    <w:rsid w:val="00856F90"/>
    <w:rsid w:val="008610AA"/>
    <w:rsid w:val="00861377"/>
    <w:rsid w:val="00861884"/>
    <w:rsid w:val="008642B1"/>
    <w:rsid w:val="0086513A"/>
    <w:rsid w:val="00865697"/>
    <w:rsid w:val="008659E6"/>
    <w:rsid w:val="008672FB"/>
    <w:rsid w:val="008674D2"/>
    <w:rsid w:val="00870E1C"/>
    <w:rsid w:val="00871952"/>
    <w:rsid w:val="00871B7D"/>
    <w:rsid w:val="00871BDF"/>
    <w:rsid w:val="008732C1"/>
    <w:rsid w:val="008737E1"/>
    <w:rsid w:val="00874231"/>
    <w:rsid w:val="0087491C"/>
    <w:rsid w:val="00874B5E"/>
    <w:rsid w:val="0087570D"/>
    <w:rsid w:val="008775CC"/>
    <w:rsid w:val="00882E15"/>
    <w:rsid w:val="00885A28"/>
    <w:rsid w:val="00886907"/>
    <w:rsid w:val="00887336"/>
    <w:rsid w:val="00887CAA"/>
    <w:rsid w:val="00887FC3"/>
    <w:rsid w:val="0089025F"/>
    <w:rsid w:val="00894584"/>
    <w:rsid w:val="00894A7B"/>
    <w:rsid w:val="00894D72"/>
    <w:rsid w:val="00894E8F"/>
    <w:rsid w:val="0089710A"/>
    <w:rsid w:val="008978A1"/>
    <w:rsid w:val="008A1F8D"/>
    <w:rsid w:val="008A3942"/>
    <w:rsid w:val="008A42F3"/>
    <w:rsid w:val="008A441D"/>
    <w:rsid w:val="008A5BB8"/>
    <w:rsid w:val="008A5E3B"/>
    <w:rsid w:val="008A617B"/>
    <w:rsid w:val="008A61BF"/>
    <w:rsid w:val="008A6CA8"/>
    <w:rsid w:val="008A7E31"/>
    <w:rsid w:val="008B33E8"/>
    <w:rsid w:val="008B386E"/>
    <w:rsid w:val="008B51B2"/>
    <w:rsid w:val="008B5B04"/>
    <w:rsid w:val="008B660E"/>
    <w:rsid w:val="008B6921"/>
    <w:rsid w:val="008B7714"/>
    <w:rsid w:val="008B7CFC"/>
    <w:rsid w:val="008C052A"/>
    <w:rsid w:val="008C0CFC"/>
    <w:rsid w:val="008C10E7"/>
    <w:rsid w:val="008C30A7"/>
    <w:rsid w:val="008C4052"/>
    <w:rsid w:val="008C4979"/>
    <w:rsid w:val="008C7306"/>
    <w:rsid w:val="008C7608"/>
    <w:rsid w:val="008D10DF"/>
    <w:rsid w:val="008D170E"/>
    <w:rsid w:val="008D614A"/>
    <w:rsid w:val="008D6901"/>
    <w:rsid w:val="008D7A53"/>
    <w:rsid w:val="008D7A9D"/>
    <w:rsid w:val="008D7DB1"/>
    <w:rsid w:val="008E0BFD"/>
    <w:rsid w:val="008E2BD8"/>
    <w:rsid w:val="008E640D"/>
    <w:rsid w:val="008E644F"/>
    <w:rsid w:val="008E6872"/>
    <w:rsid w:val="008F1CC2"/>
    <w:rsid w:val="008F37E3"/>
    <w:rsid w:val="008F4748"/>
    <w:rsid w:val="008F534B"/>
    <w:rsid w:val="008F5357"/>
    <w:rsid w:val="008F5E53"/>
    <w:rsid w:val="008F61B1"/>
    <w:rsid w:val="008F61DA"/>
    <w:rsid w:val="008F6C6B"/>
    <w:rsid w:val="008F6FD0"/>
    <w:rsid w:val="00901207"/>
    <w:rsid w:val="00901EFC"/>
    <w:rsid w:val="009032A0"/>
    <w:rsid w:val="009034BA"/>
    <w:rsid w:val="009146F3"/>
    <w:rsid w:val="00914DD5"/>
    <w:rsid w:val="009158C8"/>
    <w:rsid w:val="00916EEE"/>
    <w:rsid w:val="00917113"/>
    <w:rsid w:val="009171B3"/>
    <w:rsid w:val="00917F36"/>
    <w:rsid w:val="00920A17"/>
    <w:rsid w:val="00920B4C"/>
    <w:rsid w:val="00920DC7"/>
    <w:rsid w:val="00921B34"/>
    <w:rsid w:val="00923168"/>
    <w:rsid w:val="00923730"/>
    <w:rsid w:val="00923B59"/>
    <w:rsid w:val="00923DDA"/>
    <w:rsid w:val="00925ED5"/>
    <w:rsid w:val="0093005E"/>
    <w:rsid w:val="00930F01"/>
    <w:rsid w:val="009313D5"/>
    <w:rsid w:val="0093163F"/>
    <w:rsid w:val="00932708"/>
    <w:rsid w:val="00933F3B"/>
    <w:rsid w:val="00934756"/>
    <w:rsid w:val="00935339"/>
    <w:rsid w:val="00936390"/>
    <w:rsid w:val="00937559"/>
    <w:rsid w:val="0094027E"/>
    <w:rsid w:val="00941521"/>
    <w:rsid w:val="00942994"/>
    <w:rsid w:val="00942F17"/>
    <w:rsid w:val="009434DD"/>
    <w:rsid w:val="0094534C"/>
    <w:rsid w:val="009461DD"/>
    <w:rsid w:val="009501E9"/>
    <w:rsid w:val="009527B2"/>
    <w:rsid w:val="0095603A"/>
    <w:rsid w:val="00957168"/>
    <w:rsid w:val="00961B5F"/>
    <w:rsid w:val="00962EE9"/>
    <w:rsid w:val="009640CC"/>
    <w:rsid w:val="009668C0"/>
    <w:rsid w:val="00967640"/>
    <w:rsid w:val="009709D3"/>
    <w:rsid w:val="00970F80"/>
    <w:rsid w:val="00973369"/>
    <w:rsid w:val="009736E8"/>
    <w:rsid w:val="00973DAD"/>
    <w:rsid w:val="009740AE"/>
    <w:rsid w:val="009749DB"/>
    <w:rsid w:val="009770EC"/>
    <w:rsid w:val="0097764D"/>
    <w:rsid w:val="0098036C"/>
    <w:rsid w:val="009806AA"/>
    <w:rsid w:val="00980B58"/>
    <w:rsid w:val="0098102A"/>
    <w:rsid w:val="00981C4E"/>
    <w:rsid w:val="0098323F"/>
    <w:rsid w:val="00983403"/>
    <w:rsid w:val="00984805"/>
    <w:rsid w:val="00986207"/>
    <w:rsid w:val="00986F4D"/>
    <w:rsid w:val="009873CD"/>
    <w:rsid w:val="0098781A"/>
    <w:rsid w:val="00990127"/>
    <w:rsid w:val="00990CE7"/>
    <w:rsid w:val="00990F67"/>
    <w:rsid w:val="00992200"/>
    <w:rsid w:val="00992692"/>
    <w:rsid w:val="00992A19"/>
    <w:rsid w:val="009931D6"/>
    <w:rsid w:val="0099463F"/>
    <w:rsid w:val="00994B45"/>
    <w:rsid w:val="00996A75"/>
    <w:rsid w:val="00996FAB"/>
    <w:rsid w:val="00997793"/>
    <w:rsid w:val="00997F47"/>
    <w:rsid w:val="009A0AC1"/>
    <w:rsid w:val="009A196B"/>
    <w:rsid w:val="009A1CA2"/>
    <w:rsid w:val="009A3F35"/>
    <w:rsid w:val="009A465A"/>
    <w:rsid w:val="009A4D2B"/>
    <w:rsid w:val="009A5636"/>
    <w:rsid w:val="009A7E07"/>
    <w:rsid w:val="009B1692"/>
    <w:rsid w:val="009B39A0"/>
    <w:rsid w:val="009B4731"/>
    <w:rsid w:val="009B4A25"/>
    <w:rsid w:val="009B543E"/>
    <w:rsid w:val="009C2941"/>
    <w:rsid w:val="009C3B41"/>
    <w:rsid w:val="009C5230"/>
    <w:rsid w:val="009C5A7A"/>
    <w:rsid w:val="009C749D"/>
    <w:rsid w:val="009C75D2"/>
    <w:rsid w:val="009D0BC1"/>
    <w:rsid w:val="009D0F06"/>
    <w:rsid w:val="009D1843"/>
    <w:rsid w:val="009D196C"/>
    <w:rsid w:val="009D2A27"/>
    <w:rsid w:val="009D5251"/>
    <w:rsid w:val="009D5DDE"/>
    <w:rsid w:val="009D6A9F"/>
    <w:rsid w:val="009D7906"/>
    <w:rsid w:val="009E0148"/>
    <w:rsid w:val="009E313B"/>
    <w:rsid w:val="009E49E6"/>
    <w:rsid w:val="009E6A7C"/>
    <w:rsid w:val="009F0453"/>
    <w:rsid w:val="009F0DE0"/>
    <w:rsid w:val="009F19BF"/>
    <w:rsid w:val="009F3656"/>
    <w:rsid w:val="009F38C6"/>
    <w:rsid w:val="009F3957"/>
    <w:rsid w:val="009F41BD"/>
    <w:rsid w:val="009F46D3"/>
    <w:rsid w:val="009F4FA3"/>
    <w:rsid w:val="009F6023"/>
    <w:rsid w:val="009F656B"/>
    <w:rsid w:val="009F7B46"/>
    <w:rsid w:val="00A001CF"/>
    <w:rsid w:val="00A01866"/>
    <w:rsid w:val="00A018D9"/>
    <w:rsid w:val="00A03AB2"/>
    <w:rsid w:val="00A04528"/>
    <w:rsid w:val="00A11443"/>
    <w:rsid w:val="00A11707"/>
    <w:rsid w:val="00A117C6"/>
    <w:rsid w:val="00A12446"/>
    <w:rsid w:val="00A13319"/>
    <w:rsid w:val="00A13760"/>
    <w:rsid w:val="00A13842"/>
    <w:rsid w:val="00A14A28"/>
    <w:rsid w:val="00A14F3F"/>
    <w:rsid w:val="00A155B6"/>
    <w:rsid w:val="00A17CEB"/>
    <w:rsid w:val="00A20AA5"/>
    <w:rsid w:val="00A20E12"/>
    <w:rsid w:val="00A20F75"/>
    <w:rsid w:val="00A22F0A"/>
    <w:rsid w:val="00A22FCD"/>
    <w:rsid w:val="00A235EB"/>
    <w:rsid w:val="00A252B9"/>
    <w:rsid w:val="00A25C0D"/>
    <w:rsid w:val="00A26173"/>
    <w:rsid w:val="00A2730A"/>
    <w:rsid w:val="00A27ED0"/>
    <w:rsid w:val="00A3003F"/>
    <w:rsid w:val="00A30936"/>
    <w:rsid w:val="00A31450"/>
    <w:rsid w:val="00A337C2"/>
    <w:rsid w:val="00A36D58"/>
    <w:rsid w:val="00A413BE"/>
    <w:rsid w:val="00A41CE2"/>
    <w:rsid w:val="00A4228B"/>
    <w:rsid w:val="00A42EEC"/>
    <w:rsid w:val="00A438E4"/>
    <w:rsid w:val="00A472EE"/>
    <w:rsid w:val="00A47DCC"/>
    <w:rsid w:val="00A508B3"/>
    <w:rsid w:val="00A516BD"/>
    <w:rsid w:val="00A51BD7"/>
    <w:rsid w:val="00A52B4D"/>
    <w:rsid w:val="00A55313"/>
    <w:rsid w:val="00A56899"/>
    <w:rsid w:val="00A57128"/>
    <w:rsid w:val="00A5748D"/>
    <w:rsid w:val="00A574C4"/>
    <w:rsid w:val="00A57EED"/>
    <w:rsid w:val="00A62602"/>
    <w:rsid w:val="00A643B9"/>
    <w:rsid w:val="00A65ACC"/>
    <w:rsid w:val="00A70BF5"/>
    <w:rsid w:val="00A7262B"/>
    <w:rsid w:val="00A72964"/>
    <w:rsid w:val="00A75D16"/>
    <w:rsid w:val="00A763A8"/>
    <w:rsid w:val="00A77F64"/>
    <w:rsid w:val="00A80A69"/>
    <w:rsid w:val="00A812B1"/>
    <w:rsid w:val="00A816E7"/>
    <w:rsid w:val="00A8408A"/>
    <w:rsid w:val="00A84572"/>
    <w:rsid w:val="00A85CB7"/>
    <w:rsid w:val="00A877C4"/>
    <w:rsid w:val="00A9088C"/>
    <w:rsid w:val="00A91D8A"/>
    <w:rsid w:val="00A928E9"/>
    <w:rsid w:val="00A929AF"/>
    <w:rsid w:val="00A92BF6"/>
    <w:rsid w:val="00A93577"/>
    <w:rsid w:val="00A949A9"/>
    <w:rsid w:val="00A94D2D"/>
    <w:rsid w:val="00A95605"/>
    <w:rsid w:val="00A964D9"/>
    <w:rsid w:val="00A96A42"/>
    <w:rsid w:val="00A9708B"/>
    <w:rsid w:val="00A97240"/>
    <w:rsid w:val="00A97D97"/>
    <w:rsid w:val="00AA1F0A"/>
    <w:rsid w:val="00AA2CFB"/>
    <w:rsid w:val="00AA394A"/>
    <w:rsid w:val="00AA5809"/>
    <w:rsid w:val="00AA6F4E"/>
    <w:rsid w:val="00AB18D5"/>
    <w:rsid w:val="00AB2A28"/>
    <w:rsid w:val="00AB35ED"/>
    <w:rsid w:val="00AB4034"/>
    <w:rsid w:val="00AB4E64"/>
    <w:rsid w:val="00AB5AFA"/>
    <w:rsid w:val="00AB5F85"/>
    <w:rsid w:val="00AB7A51"/>
    <w:rsid w:val="00AC04A6"/>
    <w:rsid w:val="00AC0CFA"/>
    <w:rsid w:val="00AC1E93"/>
    <w:rsid w:val="00AC4D40"/>
    <w:rsid w:val="00AC62A0"/>
    <w:rsid w:val="00AC63B5"/>
    <w:rsid w:val="00AD2675"/>
    <w:rsid w:val="00AD3E00"/>
    <w:rsid w:val="00AD42D9"/>
    <w:rsid w:val="00AD4411"/>
    <w:rsid w:val="00AD4515"/>
    <w:rsid w:val="00AD54C3"/>
    <w:rsid w:val="00AD5D52"/>
    <w:rsid w:val="00AD6034"/>
    <w:rsid w:val="00AD618A"/>
    <w:rsid w:val="00AD7286"/>
    <w:rsid w:val="00AE2B0E"/>
    <w:rsid w:val="00AE37BF"/>
    <w:rsid w:val="00AE4533"/>
    <w:rsid w:val="00AE46E7"/>
    <w:rsid w:val="00AE4EB8"/>
    <w:rsid w:val="00AE585B"/>
    <w:rsid w:val="00AE61CB"/>
    <w:rsid w:val="00AE7514"/>
    <w:rsid w:val="00AF0280"/>
    <w:rsid w:val="00AF072F"/>
    <w:rsid w:val="00AF0A1F"/>
    <w:rsid w:val="00AF1299"/>
    <w:rsid w:val="00AF1A18"/>
    <w:rsid w:val="00AF1E3A"/>
    <w:rsid w:val="00AF3AEA"/>
    <w:rsid w:val="00AF49D2"/>
    <w:rsid w:val="00AF4ADF"/>
    <w:rsid w:val="00AF5497"/>
    <w:rsid w:val="00AF6010"/>
    <w:rsid w:val="00AF7C71"/>
    <w:rsid w:val="00B00BA6"/>
    <w:rsid w:val="00B01CFB"/>
    <w:rsid w:val="00B02DF1"/>
    <w:rsid w:val="00B036D8"/>
    <w:rsid w:val="00B04660"/>
    <w:rsid w:val="00B04CAB"/>
    <w:rsid w:val="00B04D5E"/>
    <w:rsid w:val="00B05566"/>
    <w:rsid w:val="00B05953"/>
    <w:rsid w:val="00B071FD"/>
    <w:rsid w:val="00B07263"/>
    <w:rsid w:val="00B10C3C"/>
    <w:rsid w:val="00B10C8F"/>
    <w:rsid w:val="00B1167F"/>
    <w:rsid w:val="00B11A9E"/>
    <w:rsid w:val="00B12443"/>
    <w:rsid w:val="00B12BFE"/>
    <w:rsid w:val="00B13FD4"/>
    <w:rsid w:val="00B14C78"/>
    <w:rsid w:val="00B15804"/>
    <w:rsid w:val="00B15F61"/>
    <w:rsid w:val="00B163B7"/>
    <w:rsid w:val="00B1703D"/>
    <w:rsid w:val="00B171F6"/>
    <w:rsid w:val="00B22A83"/>
    <w:rsid w:val="00B2306C"/>
    <w:rsid w:val="00B241EF"/>
    <w:rsid w:val="00B26F0E"/>
    <w:rsid w:val="00B31F0A"/>
    <w:rsid w:val="00B3247E"/>
    <w:rsid w:val="00B32EFA"/>
    <w:rsid w:val="00B363F5"/>
    <w:rsid w:val="00B3754C"/>
    <w:rsid w:val="00B431E8"/>
    <w:rsid w:val="00B451A2"/>
    <w:rsid w:val="00B46642"/>
    <w:rsid w:val="00B50ECE"/>
    <w:rsid w:val="00B52483"/>
    <w:rsid w:val="00B54685"/>
    <w:rsid w:val="00B54872"/>
    <w:rsid w:val="00B55907"/>
    <w:rsid w:val="00B563A1"/>
    <w:rsid w:val="00B568A5"/>
    <w:rsid w:val="00B57965"/>
    <w:rsid w:val="00B609BE"/>
    <w:rsid w:val="00B6112B"/>
    <w:rsid w:val="00B61EBD"/>
    <w:rsid w:val="00B642B6"/>
    <w:rsid w:val="00B64620"/>
    <w:rsid w:val="00B6774F"/>
    <w:rsid w:val="00B71543"/>
    <w:rsid w:val="00B7278D"/>
    <w:rsid w:val="00B746B5"/>
    <w:rsid w:val="00B76CE1"/>
    <w:rsid w:val="00B823AD"/>
    <w:rsid w:val="00B83801"/>
    <w:rsid w:val="00B84234"/>
    <w:rsid w:val="00B8445D"/>
    <w:rsid w:val="00B84AD9"/>
    <w:rsid w:val="00B852BF"/>
    <w:rsid w:val="00B852E1"/>
    <w:rsid w:val="00B858B3"/>
    <w:rsid w:val="00B87B31"/>
    <w:rsid w:val="00B90F54"/>
    <w:rsid w:val="00B9120C"/>
    <w:rsid w:val="00B916F7"/>
    <w:rsid w:val="00B92954"/>
    <w:rsid w:val="00B92BCE"/>
    <w:rsid w:val="00B9534E"/>
    <w:rsid w:val="00B96F40"/>
    <w:rsid w:val="00B97AA0"/>
    <w:rsid w:val="00BA01DE"/>
    <w:rsid w:val="00BA0F3B"/>
    <w:rsid w:val="00BA1B1C"/>
    <w:rsid w:val="00BA2919"/>
    <w:rsid w:val="00BA3593"/>
    <w:rsid w:val="00BA393B"/>
    <w:rsid w:val="00BA5278"/>
    <w:rsid w:val="00BA667E"/>
    <w:rsid w:val="00BA6B22"/>
    <w:rsid w:val="00BA7062"/>
    <w:rsid w:val="00BA7705"/>
    <w:rsid w:val="00BB09B8"/>
    <w:rsid w:val="00BB0D2E"/>
    <w:rsid w:val="00BB1171"/>
    <w:rsid w:val="00BB1723"/>
    <w:rsid w:val="00BB2C1C"/>
    <w:rsid w:val="00BB3FA0"/>
    <w:rsid w:val="00BB5189"/>
    <w:rsid w:val="00BB5D35"/>
    <w:rsid w:val="00BB61D2"/>
    <w:rsid w:val="00BB6B65"/>
    <w:rsid w:val="00BB7DF6"/>
    <w:rsid w:val="00BC0D48"/>
    <w:rsid w:val="00BC2AA7"/>
    <w:rsid w:val="00BC50B6"/>
    <w:rsid w:val="00BC51B6"/>
    <w:rsid w:val="00BC6139"/>
    <w:rsid w:val="00BC63A0"/>
    <w:rsid w:val="00BC6B6F"/>
    <w:rsid w:val="00BC7287"/>
    <w:rsid w:val="00BC7885"/>
    <w:rsid w:val="00BD0974"/>
    <w:rsid w:val="00BD0B2C"/>
    <w:rsid w:val="00BD0E41"/>
    <w:rsid w:val="00BD1CED"/>
    <w:rsid w:val="00BD3EFE"/>
    <w:rsid w:val="00BD3FFD"/>
    <w:rsid w:val="00BD5C8F"/>
    <w:rsid w:val="00BD6560"/>
    <w:rsid w:val="00BD7190"/>
    <w:rsid w:val="00BD79FA"/>
    <w:rsid w:val="00BD7F90"/>
    <w:rsid w:val="00BE0116"/>
    <w:rsid w:val="00BE1260"/>
    <w:rsid w:val="00BE1E5B"/>
    <w:rsid w:val="00BE419E"/>
    <w:rsid w:val="00BE595A"/>
    <w:rsid w:val="00BE5D3E"/>
    <w:rsid w:val="00BE62A4"/>
    <w:rsid w:val="00BF0532"/>
    <w:rsid w:val="00BF0770"/>
    <w:rsid w:val="00BF1B03"/>
    <w:rsid w:val="00BF3633"/>
    <w:rsid w:val="00BF4192"/>
    <w:rsid w:val="00BF6CAD"/>
    <w:rsid w:val="00BF782B"/>
    <w:rsid w:val="00BF7966"/>
    <w:rsid w:val="00C00BE0"/>
    <w:rsid w:val="00C00E04"/>
    <w:rsid w:val="00C0186B"/>
    <w:rsid w:val="00C020BC"/>
    <w:rsid w:val="00C10F86"/>
    <w:rsid w:val="00C12D61"/>
    <w:rsid w:val="00C138E0"/>
    <w:rsid w:val="00C13F92"/>
    <w:rsid w:val="00C15AA4"/>
    <w:rsid w:val="00C16F8C"/>
    <w:rsid w:val="00C173FB"/>
    <w:rsid w:val="00C20A6D"/>
    <w:rsid w:val="00C22D27"/>
    <w:rsid w:val="00C26431"/>
    <w:rsid w:val="00C31961"/>
    <w:rsid w:val="00C320CB"/>
    <w:rsid w:val="00C32226"/>
    <w:rsid w:val="00C35E44"/>
    <w:rsid w:val="00C3666A"/>
    <w:rsid w:val="00C4033C"/>
    <w:rsid w:val="00C42E6D"/>
    <w:rsid w:val="00C438F5"/>
    <w:rsid w:val="00C4463C"/>
    <w:rsid w:val="00C44822"/>
    <w:rsid w:val="00C44C4B"/>
    <w:rsid w:val="00C460FE"/>
    <w:rsid w:val="00C46181"/>
    <w:rsid w:val="00C47661"/>
    <w:rsid w:val="00C5138A"/>
    <w:rsid w:val="00C51DA9"/>
    <w:rsid w:val="00C51ECB"/>
    <w:rsid w:val="00C523B6"/>
    <w:rsid w:val="00C5279D"/>
    <w:rsid w:val="00C5352B"/>
    <w:rsid w:val="00C539FB"/>
    <w:rsid w:val="00C53C54"/>
    <w:rsid w:val="00C54F39"/>
    <w:rsid w:val="00C553A2"/>
    <w:rsid w:val="00C563AB"/>
    <w:rsid w:val="00C56DDF"/>
    <w:rsid w:val="00C601A5"/>
    <w:rsid w:val="00C605B9"/>
    <w:rsid w:val="00C609A7"/>
    <w:rsid w:val="00C610CE"/>
    <w:rsid w:val="00C614BE"/>
    <w:rsid w:val="00C618E9"/>
    <w:rsid w:val="00C6214F"/>
    <w:rsid w:val="00C629F0"/>
    <w:rsid w:val="00C64ED6"/>
    <w:rsid w:val="00C65883"/>
    <w:rsid w:val="00C65D4E"/>
    <w:rsid w:val="00C66ED5"/>
    <w:rsid w:val="00C67623"/>
    <w:rsid w:val="00C72E95"/>
    <w:rsid w:val="00C730EA"/>
    <w:rsid w:val="00C744AF"/>
    <w:rsid w:val="00C74A54"/>
    <w:rsid w:val="00C75D1B"/>
    <w:rsid w:val="00C77076"/>
    <w:rsid w:val="00C80B25"/>
    <w:rsid w:val="00C80FA8"/>
    <w:rsid w:val="00C8244C"/>
    <w:rsid w:val="00C84A4A"/>
    <w:rsid w:val="00C85025"/>
    <w:rsid w:val="00C858BA"/>
    <w:rsid w:val="00C85AFA"/>
    <w:rsid w:val="00C861E0"/>
    <w:rsid w:val="00C863C1"/>
    <w:rsid w:val="00C8669A"/>
    <w:rsid w:val="00C86808"/>
    <w:rsid w:val="00C873A8"/>
    <w:rsid w:val="00C87FD7"/>
    <w:rsid w:val="00C90479"/>
    <w:rsid w:val="00C90903"/>
    <w:rsid w:val="00C91927"/>
    <w:rsid w:val="00C94ABA"/>
    <w:rsid w:val="00C950AE"/>
    <w:rsid w:val="00C96596"/>
    <w:rsid w:val="00C97010"/>
    <w:rsid w:val="00CA0BEC"/>
    <w:rsid w:val="00CA1048"/>
    <w:rsid w:val="00CA2A30"/>
    <w:rsid w:val="00CA382E"/>
    <w:rsid w:val="00CA3C45"/>
    <w:rsid w:val="00CA4F0C"/>
    <w:rsid w:val="00CA6722"/>
    <w:rsid w:val="00CA6BDE"/>
    <w:rsid w:val="00CA7650"/>
    <w:rsid w:val="00CA7BE9"/>
    <w:rsid w:val="00CB0CC6"/>
    <w:rsid w:val="00CB1B05"/>
    <w:rsid w:val="00CB1DC9"/>
    <w:rsid w:val="00CB3374"/>
    <w:rsid w:val="00CB3482"/>
    <w:rsid w:val="00CB3D90"/>
    <w:rsid w:val="00CB3F4A"/>
    <w:rsid w:val="00CB43A7"/>
    <w:rsid w:val="00CB53E7"/>
    <w:rsid w:val="00CB5581"/>
    <w:rsid w:val="00CB5AA4"/>
    <w:rsid w:val="00CB6DA6"/>
    <w:rsid w:val="00CB75BB"/>
    <w:rsid w:val="00CB7F0D"/>
    <w:rsid w:val="00CC048F"/>
    <w:rsid w:val="00CC0CCC"/>
    <w:rsid w:val="00CC1961"/>
    <w:rsid w:val="00CC4674"/>
    <w:rsid w:val="00CC4FE5"/>
    <w:rsid w:val="00CC729C"/>
    <w:rsid w:val="00CC753C"/>
    <w:rsid w:val="00CC75D8"/>
    <w:rsid w:val="00CD0229"/>
    <w:rsid w:val="00CD0BE3"/>
    <w:rsid w:val="00CD0FE2"/>
    <w:rsid w:val="00CD10D5"/>
    <w:rsid w:val="00CD39BF"/>
    <w:rsid w:val="00CD3B0B"/>
    <w:rsid w:val="00CD4076"/>
    <w:rsid w:val="00CD5080"/>
    <w:rsid w:val="00CD530A"/>
    <w:rsid w:val="00CD5618"/>
    <w:rsid w:val="00CD748F"/>
    <w:rsid w:val="00CE35BD"/>
    <w:rsid w:val="00CE3EEB"/>
    <w:rsid w:val="00CE3F7D"/>
    <w:rsid w:val="00CE44CC"/>
    <w:rsid w:val="00CE5298"/>
    <w:rsid w:val="00CE5CB9"/>
    <w:rsid w:val="00CE7CCE"/>
    <w:rsid w:val="00CF035A"/>
    <w:rsid w:val="00CF1FBF"/>
    <w:rsid w:val="00CF216D"/>
    <w:rsid w:val="00CF269E"/>
    <w:rsid w:val="00CF6B7E"/>
    <w:rsid w:val="00D006CF"/>
    <w:rsid w:val="00D00B1D"/>
    <w:rsid w:val="00D01267"/>
    <w:rsid w:val="00D02441"/>
    <w:rsid w:val="00D0519B"/>
    <w:rsid w:val="00D072D7"/>
    <w:rsid w:val="00D1170F"/>
    <w:rsid w:val="00D12D0C"/>
    <w:rsid w:val="00D15FFC"/>
    <w:rsid w:val="00D16469"/>
    <w:rsid w:val="00D20E1A"/>
    <w:rsid w:val="00D22CF6"/>
    <w:rsid w:val="00D240A9"/>
    <w:rsid w:val="00D24209"/>
    <w:rsid w:val="00D253C0"/>
    <w:rsid w:val="00D26398"/>
    <w:rsid w:val="00D26A79"/>
    <w:rsid w:val="00D26D01"/>
    <w:rsid w:val="00D27395"/>
    <w:rsid w:val="00D310CA"/>
    <w:rsid w:val="00D31B85"/>
    <w:rsid w:val="00D35550"/>
    <w:rsid w:val="00D376AB"/>
    <w:rsid w:val="00D37D06"/>
    <w:rsid w:val="00D410A3"/>
    <w:rsid w:val="00D421D0"/>
    <w:rsid w:val="00D44B48"/>
    <w:rsid w:val="00D4514B"/>
    <w:rsid w:val="00D478F8"/>
    <w:rsid w:val="00D50B86"/>
    <w:rsid w:val="00D515E8"/>
    <w:rsid w:val="00D52349"/>
    <w:rsid w:val="00D5271A"/>
    <w:rsid w:val="00D538AD"/>
    <w:rsid w:val="00D53C59"/>
    <w:rsid w:val="00D5516D"/>
    <w:rsid w:val="00D56771"/>
    <w:rsid w:val="00D567EB"/>
    <w:rsid w:val="00D6000B"/>
    <w:rsid w:val="00D60B64"/>
    <w:rsid w:val="00D60CEE"/>
    <w:rsid w:val="00D61B85"/>
    <w:rsid w:val="00D62A2B"/>
    <w:rsid w:val="00D62EC5"/>
    <w:rsid w:val="00D63833"/>
    <w:rsid w:val="00D651D9"/>
    <w:rsid w:val="00D659D3"/>
    <w:rsid w:val="00D65B26"/>
    <w:rsid w:val="00D668EB"/>
    <w:rsid w:val="00D675F2"/>
    <w:rsid w:val="00D7042E"/>
    <w:rsid w:val="00D71745"/>
    <w:rsid w:val="00D72834"/>
    <w:rsid w:val="00D7478C"/>
    <w:rsid w:val="00D765FF"/>
    <w:rsid w:val="00D774B8"/>
    <w:rsid w:val="00D77866"/>
    <w:rsid w:val="00D810A9"/>
    <w:rsid w:val="00D8199E"/>
    <w:rsid w:val="00D822F5"/>
    <w:rsid w:val="00D8233B"/>
    <w:rsid w:val="00D8240A"/>
    <w:rsid w:val="00D82AF2"/>
    <w:rsid w:val="00D83BBB"/>
    <w:rsid w:val="00D83D14"/>
    <w:rsid w:val="00D84452"/>
    <w:rsid w:val="00D84A4D"/>
    <w:rsid w:val="00D84DFB"/>
    <w:rsid w:val="00D85065"/>
    <w:rsid w:val="00D85296"/>
    <w:rsid w:val="00D86865"/>
    <w:rsid w:val="00D86B67"/>
    <w:rsid w:val="00D9095E"/>
    <w:rsid w:val="00D937B1"/>
    <w:rsid w:val="00D949C4"/>
    <w:rsid w:val="00D94C43"/>
    <w:rsid w:val="00D9507A"/>
    <w:rsid w:val="00D954E0"/>
    <w:rsid w:val="00D95A95"/>
    <w:rsid w:val="00D95EA2"/>
    <w:rsid w:val="00D970D5"/>
    <w:rsid w:val="00D972D1"/>
    <w:rsid w:val="00D97832"/>
    <w:rsid w:val="00D97DCC"/>
    <w:rsid w:val="00DA0B71"/>
    <w:rsid w:val="00DA1977"/>
    <w:rsid w:val="00DA1A8C"/>
    <w:rsid w:val="00DA1BBD"/>
    <w:rsid w:val="00DA27C9"/>
    <w:rsid w:val="00DA2E24"/>
    <w:rsid w:val="00DA2F93"/>
    <w:rsid w:val="00DA382E"/>
    <w:rsid w:val="00DA535E"/>
    <w:rsid w:val="00DA70C0"/>
    <w:rsid w:val="00DA7B34"/>
    <w:rsid w:val="00DB2DAE"/>
    <w:rsid w:val="00DB4E15"/>
    <w:rsid w:val="00DB5DEA"/>
    <w:rsid w:val="00DB6257"/>
    <w:rsid w:val="00DB62E1"/>
    <w:rsid w:val="00DB6E71"/>
    <w:rsid w:val="00DB7BD1"/>
    <w:rsid w:val="00DC03E0"/>
    <w:rsid w:val="00DC1137"/>
    <w:rsid w:val="00DC1DEA"/>
    <w:rsid w:val="00DC274E"/>
    <w:rsid w:val="00DC3697"/>
    <w:rsid w:val="00DC422E"/>
    <w:rsid w:val="00DD0EDA"/>
    <w:rsid w:val="00DD1FE0"/>
    <w:rsid w:val="00DD28AE"/>
    <w:rsid w:val="00DD28BC"/>
    <w:rsid w:val="00DD48C0"/>
    <w:rsid w:val="00DD4B96"/>
    <w:rsid w:val="00DD4BB5"/>
    <w:rsid w:val="00DD51E8"/>
    <w:rsid w:val="00DD53C5"/>
    <w:rsid w:val="00DD573E"/>
    <w:rsid w:val="00DD65F7"/>
    <w:rsid w:val="00DD7707"/>
    <w:rsid w:val="00DE137C"/>
    <w:rsid w:val="00DE2205"/>
    <w:rsid w:val="00DE381A"/>
    <w:rsid w:val="00DE52B6"/>
    <w:rsid w:val="00DF0009"/>
    <w:rsid w:val="00DF06A8"/>
    <w:rsid w:val="00DF143F"/>
    <w:rsid w:val="00DF1B29"/>
    <w:rsid w:val="00DF20C2"/>
    <w:rsid w:val="00DF2161"/>
    <w:rsid w:val="00DF3DA2"/>
    <w:rsid w:val="00DF411A"/>
    <w:rsid w:val="00DF4401"/>
    <w:rsid w:val="00DF4724"/>
    <w:rsid w:val="00DF5023"/>
    <w:rsid w:val="00DF6BE7"/>
    <w:rsid w:val="00E0150C"/>
    <w:rsid w:val="00E0151A"/>
    <w:rsid w:val="00E01AC0"/>
    <w:rsid w:val="00E024F6"/>
    <w:rsid w:val="00E0260F"/>
    <w:rsid w:val="00E02A0B"/>
    <w:rsid w:val="00E03B7B"/>
    <w:rsid w:val="00E03C8E"/>
    <w:rsid w:val="00E04595"/>
    <w:rsid w:val="00E05044"/>
    <w:rsid w:val="00E0517E"/>
    <w:rsid w:val="00E054F5"/>
    <w:rsid w:val="00E05A1B"/>
    <w:rsid w:val="00E06509"/>
    <w:rsid w:val="00E07168"/>
    <w:rsid w:val="00E11380"/>
    <w:rsid w:val="00E11DD7"/>
    <w:rsid w:val="00E14669"/>
    <w:rsid w:val="00E1563B"/>
    <w:rsid w:val="00E25EBF"/>
    <w:rsid w:val="00E26D9E"/>
    <w:rsid w:val="00E27E23"/>
    <w:rsid w:val="00E31160"/>
    <w:rsid w:val="00E327F7"/>
    <w:rsid w:val="00E32FAA"/>
    <w:rsid w:val="00E33240"/>
    <w:rsid w:val="00E348B1"/>
    <w:rsid w:val="00E36C66"/>
    <w:rsid w:val="00E36C80"/>
    <w:rsid w:val="00E407DF"/>
    <w:rsid w:val="00E40BBA"/>
    <w:rsid w:val="00E43788"/>
    <w:rsid w:val="00E44511"/>
    <w:rsid w:val="00E44D82"/>
    <w:rsid w:val="00E521CD"/>
    <w:rsid w:val="00E5328B"/>
    <w:rsid w:val="00E53F4C"/>
    <w:rsid w:val="00E542B7"/>
    <w:rsid w:val="00E54D9A"/>
    <w:rsid w:val="00E5523B"/>
    <w:rsid w:val="00E55689"/>
    <w:rsid w:val="00E56428"/>
    <w:rsid w:val="00E57F0C"/>
    <w:rsid w:val="00E61D15"/>
    <w:rsid w:val="00E630B7"/>
    <w:rsid w:val="00E63DA6"/>
    <w:rsid w:val="00E645E6"/>
    <w:rsid w:val="00E649A0"/>
    <w:rsid w:val="00E651AB"/>
    <w:rsid w:val="00E66531"/>
    <w:rsid w:val="00E705AE"/>
    <w:rsid w:val="00E709C6"/>
    <w:rsid w:val="00E70D0B"/>
    <w:rsid w:val="00E70E45"/>
    <w:rsid w:val="00E71F07"/>
    <w:rsid w:val="00E730F9"/>
    <w:rsid w:val="00E73799"/>
    <w:rsid w:val="00E73BB9"/>
    <w:rsid w:val="00E757FA"/>
    <w:rsid w:val="00E75DBB"/>
    <w:rsid w:val="00E75F85"/>
    <w:rsid w:val="00E77086"/>
    <w:rsid w:val="00E77FFB"/>
    <w:rsid w:val="00E81157"/>
    <w:rsid w:val="00E81DBB"/>
    <w:rsid w:val="00E82528"/>
    <w:rsid w:val="00E83C89"/>
    <w:rsid w:val="00E83D52"/>
    <w:rsid w:val="00E84CA7"/>
    <w:rsid w:val="00E85C99"/>
    <w:rsid w:val="00E91CD5"/>
    <w:rsid w:val="00E9243D"/>
    <w:rsid w:val="00E93697"/>
    <w:rsid w:val="00E962ED"/>
    <w:rsid w:val="00EA00B8"/>
    <w:rsid w:val="00EA2163"/>
    <w:rsid w:val="00EA2379"/>
    <w:rsid w:val="00EA3261"/>
    <w:rsid w:val="00EA3A5D"/>
    <w:rsid w:val="00EA54E3"/>
    <w:rsid w:val="00EA5EBF"/>
    <w:rsid w:val="00EA606D"/>
    <w:rsid w:val="00EA6278"/>
    <w:rsid w:val="00EA62DC"/>
    <w:rsid w:val="00EB0C3C"/>
    <w:rsid w:val="00EB147D"/>
    <w:rsid w:val="00EB24EA"/>
    <w:rsid w:val="00EB29BC"/>
    <w:rsid w:val="00EB2F15"/>
    <w:rsid w:val="00EB4653"/>
    <w:rsid w:val="00EB51A7"/>
    <w:rsid w:val="00EB5AD3"/>
    <w:rsid w:val="00EB5EB2"/>
    <w:rsid w:val="00EB69D5"/>
    <w:rsid w:val="00EC2308"/>
    <w:rsid w:val="00EC36D5"/>
    <w:rsid w:val="00EC36FF"/>
    <w:rsid w:val="00EC3F32"/>
    <w:rsid w:val="00EC423B"/>
    <w:rsid w:val="00EC502E"/>
    <w:rsid w:val="00EC73C4"/>
    <w:rsid w:val="00ED0923"/>
    <w:rsid w:val="00ED172B"/>
    <w:rsid w:val="00ED1912"/>
    <w:rsid w:val="00ED27F0"/>
    <w:rsid w:val="00ED2DF4"/>
    <w:rsid w:val="00ED46CA"/>
    <w:rsid w:val="00ED4F7A"/>
    <w:rsid w:val="00ED4F9F"/>
    <w:rsid w:val="00ED509D"/>
    <w:rsid w:val="00ED5EBC"/>
    <w:rsid w:val="00ED6031"/>
    <w:rsid w:val="00ED6CDC"/>
    <w:rsid w:val="00ED7246"/>
    <w:rsid w:val="00EE1B59"/>
    <w:rsid w:val="00EE2BEE"/>
    <w:rsid w:val="00EE3052"/>
    <w:rsid w:val="00EE498F"/>
    <w:rsid w:val="00EE531E"/>
    <w:rsid w:val="00EE5C93"/>
    <w:rsid w:val="00EE6554"/>
    <w:rsid w:val="00EE6A6B"/>
    <w:rsid w:val="00EE7BC5"/>
    <w:rsid w:val="00EF2758"/>
    <w:rsid w:val="00EF2AE2"/>
    <w:rsid w:val="00EF4CF9"/>
    <w:rsid w:val="00EF4D61"/>
    <w:rsid w:val="00EF66F8"/>
    <w:rsid w:val="00EF6894"/>
    <w:rsid w:val="00EF757B"/>
    <w:rsid w:val="00F015B2"/>
    <w:rsid w:val="00F01BC4"/>
    <w:rsid w:val="00F023C8"/>
    <w:rsid w:val="00F04C10"/>
    <w:rsid w:val="00F04CD5"/>
    <w:rsid w:val="00F068E6"/>
    <w:rsid w:val="00F06EFE"/>
    <w:rsid w:val="00F12080"/>
    <w:rsid w:val="00F14747"/>
    <w:rsid w:val="00F20893"/>
    <w:rsid w:val="00F233CF"/>
    <w:rsid w:val="00F236D2"/>
    <w:rsid w:val="00F23E7E"/>
    <w:rsid w:val="00F244A4"/>
    <w:rsid w:val="00F2456C"/>
    <w:rsid w:val="00F27D16"/>
    <w:rsid w:val="00F33D90"/>
    <w:rsid w:val="00F33FF0"/>
    <w:rsid w:val="00F360BC"/>
    <w:rsid w:val="00F364DD"/>
    <w:rsid w:val="00F36597"/>
    <w:rsid w:val="00F369D5"/>
    <w:rsid w:val="00F36D95"/>
    <w:rsid w:val="00F37969"/>
    <w:rsid w:val="00F42623"/>
    <w:rsid w:val="00F432A0"/>
    <w:rsid w:val="00F43312"/>
    <w:rsid w:val="00F44775"/>
    <w:rsid w:val="00F44FB2"/>
    <w:rsid w:val="00F45080"/>
    <w:rsid w:val="00F451D4"/>
    <w:rsid w:val="00F452FA"/>
    <w:rsid w:val="00F4716F"/>
    <w:rsid w:val="00F50097"/>
    <w:rsid w:val="00F51F15"/>
    <w:rsid w:val="00F524A0"/>
    <w:rsid w:val="00F53CA0"/>
    <w:rsid w:val="00F5522B"/>
    <w:rsid w:val="00F5667F"/>
    <w:rsid w:val="00F60067"/>
    <w:rsid w:val="00F608A0"/>
    <w:rsid w:val="00F61924"/>
    <w:rsid w:val="00F623D9"/>
    <w:rsid w:val="00F6477A"/>
    <w:rsid w:val="00F65101"/>
    <w:rsid w:val="00F65A3E"/>
    <w:rsid w:val="00F70343"/>
    <w:rsid w:val="00F70611"/>
    <w:rsid w:val="00F7173B"/>
    <w:rsid w:val="00F73133"/>
    <w:rsid w:val="00F739B9"/>
    <w:rsid w:val="00F75815"/>
    <w:rsid w:val="00F76E01"/>
    <w:rsid w:val="00F7762F"/>
    <w:rsid w:val="00F77CD6"/>
    <w:rsid w:val="00F824A5"/>
    <w:rsid w:val="00F82E1C"/>
    <w:rsid w:val="00F8317E"/>
    <w:rsid w:val="00F835E7"/>
    <w:rsid w:val="00F836AF"/>
    <w:rsid w:val="00F8535C"/>
    <w:rsid w:val="00F85F33"/>
    <w:rsid w:val="00F85F8B"/>
    <w:rsid w:val="00F87E2F"/>
    <w:rsid w:val="00F90724"/>
    <w:rsid w:val="00F9196B"/>
    <w:rsid w:val="00F922FA"/>
    <w:rsid w:val="00F94061"/>
    <w:rsid w:val="00F96C60"/>
    <w:rsid w:val="00F97A1C"/>
    <w:rsid w:val="00FA25E4"/>
    <w:rsid w:val="00FA30BB"/>
    <w:rsid w:val="00FA322B"/>
    <w:rsid w:val="00FA5734"/>
    <w:rsid w:val="00FA5B5E"/>
    <w:rsid w:val="00FA63F3"/>
    <w:rsid w:val="00FA75FA"/>
    <w:rsid w:val="00FB1B07"/>
    <w:rsid w:val="00FB21EB"/>
    <w:rsid w:val="00FB3BBC"/>
    <w:rsid w:val="00FB5307"/>
    <w:rsid w:val="00FB5A60"/>
    <w:rsid w:val="00FB743A"/>
    <w:rsid w:val="00FC04F2"/>
    <w:rsid w:val="00FC0A49"/>
    <w:rsid w:val="00FC4101"/>
    <w:rsid w:val="00FC4901"/>
    <w:rsid w:val="00FC4DC0"/>
    <w:rsid w:val="00FC5018"/>
    <w:rsid w:val="00FC523D"/>
    <w:rsid w:val="00FC5BFD"/>
    <w:rsid w:val="00FC63EF"/>
    <w:rsid w:val="00FC71FC"/>
    <w:rsid w:val="00FC73D5"/>
    <w:rsid w:val="00FD2FDF"/>
    <w:rsid w:val="00FD3587"/>
    <w:rsid w:val="00FD3B61"/>
    <w:rsid w:val="00FD4DEA"/>
    <w:rsid w:val="00FD5B74"/>
    <w:rsid w:val="00FD6259"/>
    <w:rsid w:val="00FE219C"/>
    <w:rsid w:val="00FE2308"/>
    <w:rsid w:val="00FE4029"/>
    <w:rsid w:val="00FE42B9"/>
    <w:rsid w:val="00FE4542"/>
    <w:rsid w:val="00FE6899"/>
    <w:rsid w:val="00FE6C37"/>
    <w:rsid w:val="00FF0960"/>
    <w:rsid w:val="00FF0BF8"/>
    <w:rsid w:val="00FF2589"/>
    <w:rsid w:val="00FF3263"/>
    <w:rsid w:val="00FF66C2"/>
    <w:rsid w:val="00FF7BE3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C2E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klv@yande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F1132-39AB-48C8-82EB-2095D26A6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</TotalTime>
  <Pages>9</Pages>
  <Words>3432</Words>
  <Characters>19566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3664</cp:revision>
  <cp:lastPrinted>2023-08-14T12:00:00Z</cp:lastPrinted>
  <dcterms:created xsi:type="dcterms:W3CDTF">2022-06-06T06:13:00Z</dcterms:created>
  <dcterms:modified xsi:type="dcterms:W3CDTF">2023-08-14T13:23:00Z</dcterms:modified>
</cp:coreProperties>
</file>