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9C1AFE" w:rsidP="00F67E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1.75pt;margin-top:-14.2pt;width:268.95pt;height:168.1pt;z-index:251658240" stroked="f">
            <v:textbox>
              <w:txbxContent>
                <w:p w:rsidR="009C1AFE" w:rsidRPr="00634362" w:rsidRDefault="009C1AFE" w:rsidP="009C1AFE">
                  <w:pPr>
                    <w:jc w:val="center"/>
                    <w:rPr>
                      <w:b/>
                    </w:rPr>
                  </w:pPr>
                  <w:r w:rsidRPr="00634362">
                    <w:rPr>
                      <w:b/>
                    </w:rPr>
                    <w:t>РОССИЙСКАЯ ФЕДЕРАЦИЯ</w:t>
                  </w:r>
                </w:p>
                <w:p w:rsidR="009C1AFE" w:rsidRPr="00634362" w:rsidRDefault="009C1AFE" w:rsidP="009C1AFE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АДМИНИСТРАЦИЯ</w:t>
                  </w:r>
                </w:p>
                <w:p w:rsidR="009C1AFE" w:rsidRPr="00634362" w:rsidRDefault="009C1AFE" w:rsidP="009C1AFE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сельского поселения</w:t>
                  </w:r>
                </w:p>
                <w:p w:rsidR="009C1AFE" w:rsidRPr="00634362" w:rsidRDefault="009C1AFE" w:rsidP="009C1AFE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Старый Маклауш</w:t>
                  </w:r>
                </w:p>
                <w:p w:rsidR="009C1AFE" w:rsidRPr="00634362" w:rsidRDefault="009C1AFE" w:rsidP="009C1AFE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муниципального района</w:t>
                  </w:r>
                </w:p>
                <w:p w:rsidR="009C1AFE" w:rsidRPr="00634362" w:rsidRDefault="009C1AFE" w:rsidP="009C1AFE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Клявлинский</w:t>
                  </w:r>
                </w:p>
                <w:p w:rsidR="009C1AFE" w:rsidRPr="00634362" w:rsidRDefault="009C1AFE" w:rsidP="009C1AFE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446940, Самарская область Клявлинский</w:t>
                  </w:r>
                  <w:r w:rsidRPr="00634362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9C1AFE" w:rsidRDefault="009C1AFE" w:rsidP="009C1AFE">
                  <w:pPr>
                    <w:jc w:val="center"/>
                    <w:rPr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 xml:space="preserve">район, </w:t>
                  </w:r>
                  <w:proofErr w:type="gramStart"/>
                  <w:r w:rsidRPr="00634362">
                    <w:rPr>
                      <w:sz w:val="20"/>
                      <w:szCs w:val="20"/>
                    </w:rPr>
                    <w:t>с</w:t>
                  </w:r>
                  <w:proofErr w:type="gramEnd"/>
                  <w:r w:rsidRPr="00634362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Старый Маклауш,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ул.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>Почтовая,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362">
                    <w:rPr>
                      <w:sz w:val="20"/>
                      <w:szCs w:val="20"/>
                    </w:rPr>
                    <w:t xml:space="preserve">д.24    </w:t>
                  </w:r>
                </w:p>
                <w:p w:rsidR="009C1AFE" w:rsidRPr="00634362" w:rsidRDefault="009C1AFE" w:rsidP="009C1A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4362">
                    <w:rPr>
                      <w:sz w:val="20"/>
                      <w:szCs w:val="20"/>
                    </w:rPr>
                    <w:t>тел.4-15-42, 4-15-36</w:t>
                  </w:r>
                </w:p>
                <w:p w:rsidR="009C1AFE" w:rsidRPr="00634362" w:rsidRDefault="009C1AFE" w:rsidP="009C1AFE">
                  <w:pPr>
                    <w:jc w:val="center"/>
                    <w:outlineLvl w:val="0"/>
                    <w:rPr>
                      <w:b/>
                    </w:rPr>
                  </w:pPr>
                  <w:r w:rsidRPr="00634362">
                    <w:rPr>
                      <w:b/>
                    </w:rPr>
                    <w:t>ПОСТАНОВЛЕНИЕ</w:t>
                  </w:r>
                </w:p>
                <w:p w:rsidR="009C1AFE" w:rsidRPr="00634362" w:rsidRDefault="009C1AFE" w:rsidP="009C1AFE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9C1AFE" w:rsidRPr="00634362" w:rsidRDefault="009C1AFE" w:rsidP="009C1AFE">
                  <w:pPr>
                    <w:jc w:val="center"/>
                  </w:pPr>
                  <w:r>
                    <w:rPr>
                      <w:b/>
                    </w:rPr>
                    <w:t>№ 63 от 30.12.2021 г.</w:t>
                  </w:r>
                </w:p>
              </w:txbxContent>
            </v:textbox>
          </v:shape>
        </w:pict>
      </w:r>
      <w:r w:rsidR="00056163">
        <w:t xml:space="preserve">                         </w:t>
      </w:r>
    </w:p>
    <w:p w:rsidR="009C1AFE" w:rsidRDefault="009C1AFE" w:rsidP="009409C6">
      <w:pPr>
        <w:jc w:val="both"/>
      </w:pPr>
    </w:p>
    <w:p w:rsidR="009C1AFE" w:rsidRDefault="009C1AFE" w:rsidP="009409C6">
      <w:pPr>
        <w:jc w:val="both"/>
      </w:pPr>
    </w:p>
    <w:p w:rsidR="009C1AFE" w:rsidRDefault="009C1AFE" w:rsidP="009409C6">
      <w:pPr>
        <w:jc w:val="both"/>
      </w:pPr>
    </w:p>
    <w:p w:rsidR="009C1AFE" w:rsidRDefault="009C1AFE" w:rsidP="009409C6">
      <w:pPr>
        <w:jc w:val="both"/>
      </w:pPr>
    </w:p>
    <w:p w:rsidR="009C1AFE" w:rsidRDefault="009C1AFE" w:rsidP="009409C6">
      <w:pPr>
        <w:jc w:val="both"/>
      </w:pPr>
    </w:p>
    <w:p w:rsidR="009C1AFE" w:rsidRDefault="009C1AFE" w:rsidP="009409C6">
      <w:pPr>
        <w:jc w:val="both"/>
      </w:pPr>
    </w:p>
    <w:p w:rsidR="009C1AFE" w:rsidRDefault="009C1AFE" w:rsidP="009409C6">
      <w:pPr>
        <w:jc w:val="both"/>
      </w:pPr>
    </w:p>
    <w:p w:rsidR="009C1AFE" w:rsidRDefault="009C1AFE" w:rsidP="009409C6">
      <w:pPr>
        <w:jc w:val="both"/>
      </w:pPr>
    </w:p>
    <w:p w:rsidR="009C1AFE" w:rsidRDefault="009C1AFE" w:rsidP="009409C6">
      <w:pPr>
        <w:jc w:val="both"/>
      </w:pPr>
    </w:p>
    <w:p w:rsidR="009C1AFE" w:rsidRDefault="009C1AFE" w:rsidP="009409C6">
      <w:pPr>
        <w:jc w:val="both"/>
      </w:pPr>
    </w:p>
    <w:p w:rsidR="009C1AFE" w:rsidRDefault="009C1AFE" w:rsidP="009409C6">
      <w:pPr>
        <w:jc w:val="both"/>
      </w:pPr>
    </w:p>
    <w:p w:rsidR="009409C6" w:rsidRDefault="00056163" w:rsidP="009409C6">
      <w:pPr>
        <w:jc w:val="both"/>
      </w:pPr>
      <w:r w:rsidRPr="005D7927">
        <w:t xml:space="preserve">Об утверждении </w:t>
      </w:r>
      <w:r w:rsidR="009409C6">
        <w:t xml:space="preserve">Порядка уведомления </w:t>
      </w:r>
      <w:proofErr w:type="gramStart"/>
      <w:r w:rsidR="009409C6">
        <w:t>муниципальными</w:t>
      </w:r>
      <w:proofErr w:type="gramEnd"/>
      <w:r w:rsidR="009409C6">
        <w:t xml:space="preserve"> </w:t>
      </w:r>
    </w:p>
    <w:p w:rsidR="00D62C42" w:rsidRDefault="009409C6" w:rsidP="009409C6">
      <w:pPr>
        <w:jc w:val="both"/>
      </w:pPr>
      <w:r>
        <w:t>служащими</w:t>
      </w:r>
      <w:r w:rsidR="00F940A2">
        <w:t xml:space="preserve">  </w:t>
      </w:r>
      <w:r>
        <w:t>Администрации</w:t>
      </w:r>
      <w:r w:rsidR="00D62C42">
        <w:t xml:space="preserve"> сельского поселения </w:t>
      </w:r>
      <w:proofErr w:type="gramStart"/>
      <w:r w:rsidR="009C1AFE">
        <w:t>Старый</w:t>
      </w:r>
      <w:proofErr w:type="gramEnd"/>
      <w:r w:rsidR="009C1AFE">
        <w:t xml:space="preserve"> Маклауш</w:t>
      </w:r>
    </w:p>
    <w:p w:rsidR="009409C6" w:rsidRDefault="009409C6" w:rsidP="009409C6">
      <w:pPr>
        <w:jc w:val="both"/>
      </w:pPr>
      <w:r>
        <w:t xml:space="preserve"> муниципального района Клявлинский представителя нанимателя (работодателя) о выполнении иной</w:t>
      </w:r>
      <w:r w:rsidR="009C1AFE">
        <w:t xml:space="preserve"> </w:t>
      </w:r>
      <w:r>
        <w:t>оплачиваемой работы</w:t>
      </w:r>
    </w:p>
    <w:p w:rsidR="00801ABB" w:rsidRPr="005D7927" w:rsidRDefault="00801ABB" w:rsidP="00F940A2">
      <w:pPr>
        <w:jc w:val="both"/>
      </w:pP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F940A2" w:rsidRDefault="00056163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F940A2">
        <w:rPr>
          <w:sz w:val="26"/>
          <w:szCs w:val="26"/>
          <w:lang w:eastAsia="en-US"/>
        </w:rPr>
        <w:t xml:space="preserve">В соответствии </w:t>
      </w:r>
      <w:r w:rsidR="00F940A2" w:rsidRPr="00F940A2">
        <w:rPr>
          <w:sz w:val="26"/>
          <w:szCs w:val="26"/>
          <w:lang w:eastAsia="en-US"/>
        </w:rPr>
        <w:t>Федеральным законом от 25.12.2008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273-ФЗ «О противодействии коррупции», Федеральным законом от 02.03.2007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25-ФЗ «О муниципальной службе в Российской Федерации», Законом Самарской области от 09.10.2007</w:t>
      </w:r>
      <w:r w:rsidR="00F940A2">
        <w:rPr>
          <w:sz w:val="26"/>
          <w:szCs w:val="26"/>
          <w:lang w:eastAsia="en-US"/>
        </w:rPr>
        <w:t>г.</w:t>
      </w:r>
      <w:r w:rsidR="00F940A2" w:rsidRPr="00F940A2">
        <w:rPr>
          <w:sz w:val="26"/>
          <w:szCs w:val="26"/>
          <w:lang w:eastAsia="en-US"/>
        </w:rPr>
        <w:t xml:space="preserve"> № 96-ГД «О муниципальной службе в Самарской области»</w:t>
      </w:r>
      <w:r w:rsidR="00E47E46" w:rsidRPr="00F940A2">
        <w:rPr>
          <w:sz w:val="26"/>
          <w:szCs w:val="26"/>
          <w:lang w:eastAsia="en-US"/>
        </w:rPr>
        <w:t xml:space="preserve"> Администрация</w:t>
      </w:r>
      <w:r w:rsidR="00D62C42" w:rsidRPr="00D62C42">
        <w:t xml:space="preserve"> </w:t>
      </w:r>
      <w:r w:rsidR="00D62C42" w:rsidRPr="00D62C42">
        <w:rPr>
          <w:sz w:val="26"/>
          <w:szCs w:val="26"/>
        </w:rPr>
        <w:t xml:space="preserve">сельского поселения </w:t>
      </w:r>
      <w:r w:rsidR="009C1AFE">
        <w:rPr>
          <w:sz w:val="26"/>
          <w:szCs w:val="26"/>
        </w:rPr>
        <w:t>Старый Маклауш</w:t>
      </w:r>
      <w:r w:rsidR="00E47E46" w:rsidRPr="00F940A2">
        <w:rPr>
          <w:sz w:val="26"/>
          <w:szCs w:val="26"/>
          <w:lang w:eastAsia="en-US"/>
        </w:rPr>
        <w:t xml:space="preserve"> муниципального района Клявлинский Самарской области ПОСТАНОВЛЯЕТ</w:t>
      </w:r>
      <w:r w:rsidRPr="00F940A2">
        <w:rPr>
          <w:sz w:val="26"/>
          <w:szCs w:val="26"/>
          <w:lang w:eastAsia="en-US"/>
        </w:rPr>
        <w:t>:</w:t>
      </w:r>
    </w:p>
    <w:p w:rsidR="00056163" w:rsidRPr="003C0645" w:rsidRDefault="00056163" w:rsidP="00D36081">
      <w:pPr>
        <w:spacing w:line="360" w:lineRule="auto"/>
        <w:ind w:firstLine="426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>1. Утвердить прилагаем</w:t>
      </w:r>
      <w:r w:rsidR="003C2596">
        <w:rPr>
          <w:sz w:val="26"/>
          <w:szCs w:val="26"/>
          <w:lang w:eastAsia="en-US"/>
        </w:rPr>
        <w:t>ый</w:t>
      </w:r>
      <w:r w:rsidRPr="003C0645">
        <w:rPr>
          <w:sz w:val="26"/>
          <w:szCs w:val="26"/>
          <w:lang w:eastAsia="en-US"/>
        </w:rPr>
        <w:t xml:space="preserve"> </w:t>
      </w:r>
      <w:r w:rsidR="003C2596">
        <w:rPr>
          <w:sz w:val="26"/>
          <w:szCs w:val="26"/>
          <w:lang w:eastAsia="en-US"/>
        </w:rPr>
        <w:t>Порядок</w:t>
      </w:r>
      <w:r w:rsidR="009409C6" w:rsidRPr="009409C6">
        <w:rPr>
          <w:sz w:val="26"/>
          <w:szCs w:val="26"/>
          <w:lang w:eastAsia="en-US"/>
        </w:rPr>
        <w:t xml:space="preserve"> уведомления муниципальными</w:t>
      </w:r>
      <w:r w:rsidR="009409C6">
        <w:rPr>
          <w:sz w:val="26"/>
          <w:szCs w:val="26"/>
          <w:lang w:eastAsia="en-US"/>
        </w:rPr>
        <w:t xml:space="preserve"> </w:t>
      </w:r>
      <w:r w:rsidR="009409C6" w:rsidRPr="009409C6">
        <w:rPr>
          <w:sz w:val="26"/>
          <w:szCs w:val="26"/>
          <w:lang w:eastAsia="en-US"/>
        </w:rPr>
        <w:t xml:space="preserve">служащими  Администрации </w:t>
      </w:r>
      <w:r w:rsidR="00D62C42" w:rsidRPr="00D62C42">
        <w:rPr>
          <w:sz w:val="26"/>
          <w:szCs w:val="26"/>
        </w:rPr>
        <w:t xml:space="preserve">сельского поселения </w:t>
      </w:r>
      <w:r w:rsidR="009C1AFE">
        <w:rPr>
          <w:sz w:val="26"/>
          <w:szCs w:val="26"/>
        </w:rPr>
        <w:t>Старый Маклауш</w:t>
      </w:r>
      <w:r w:rsidR="00D62C42" w:rsidRPr="009409C6">
        <w:rPr>
          <w:sz w:val="26"/>
          <w:szCs w:val="26"/>
          <w:lang w:eastAsia="en-US"/>
        </w:rPr>
        <w:t xml:space="preserve"> </w:t>
      </w:r>
      <w:r w:rsidR="009409C6" w:rsidRPr="009409C6">
        <w:rPr>
          <w:sz w:val="26"/>
          <w:szCs w:val="26"/>
          <w:lang w:eastAsia="en-US"/>
        </w:rPr>
        <w:t>муниципального района Клявлинский</w:t>
      </w:r>
      <w:r w:rsidR="009409C6" w:rsidRPr="009409C6">
        <w:t xml:space="preserve"> </w:t>
      </w:r>
      <w:r w:rsidR="009409C6" w:rsidRPr="009409C6">
        <w:rPr>
          <w:sz w:val="26"/>
          <w:szCs w:val="26"/>
          <w:lang w:eastAsia="en-US"/>
        </w:rPr>
        <w:t>представителя нанимателя (работодателя) о выполнении иной</w:t>
      </w:r>
      <w:r w:rsidR="009409C6" w:rsidRPr="009409C6">
        <w:t xml:space="preserve"> </w:t>
      </w:r>
      <w:r w:rsidR="009409C6" w:rsidRPr="009409C6">
        <w:rPr>
          <w:sz w:val="26"/>
          <w:szCs w:val="26"/>
          <w:lang w:eastAsia="en-US"/>
        </w:rPr>
        <w:t>оплачиваемой работы</w:t>
      </w:r>
      <w:r w:rsidR="009409C6">
        <w:rPr>
          <w:sz w:val="26"/>
          <w:szCs w:val="26"/>
          <w:lang w:eastAsia="en-US"/>
        </w:rPr>
        <w:t>.</w:t>
      </w:r>
    </w:p>
    <w:p w:rsidR="00056163" w:rsidRPr="003C0645" w:rsidRDefault="00E13291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газете «</w:t>
      </w:r>
      <w:r w:rsidR="00D62C42">
        <w:rPr>
          <w:sz w:val="26"/>
          <w:szCs w:val="26"/>
          <w:lang w:eastAsia="en-US"/>
        </w:rPr>
        <w:t xml:space="preserve">Вести </w:t>
      </w:r>
      <w:r w:rsidR="00D62C42" w:rsidRPr="00D62C42">
        <w:rPr>
          <w:sz w:val="26"/>
          <w:szCs w:val="26"/>
        </w:rPr>
        <w:t xml:space="preserve">сельского поселения </w:t>
      </w:r>
      <w:r w:rsidR="009C1AFE">
        <w:rPr>
          <w:sz w:val="26"/>
          <w:szCs w:val="26"/>
        </w:rPr>
        <w:t>Старый Маклауш</w:t>
      </w:r>
      <w:r w:rsidR="00056163" w:rsidRPr="003C0645">
        <w:rPr>
          <w:sz w:val="26"/>
          <w:szCs w:val="26"/>
          <w:lang w:eastAsia="en-US"/>
        </w:rPr>
        <w:t>»</w:t>
      </w:r>
      <w:r w:rsidRPr="003C0645">
        <w:rPr>
          <w:sz w:val="26"/>
          <w:szCs w:val="26"/>
          <w:lang w:eastAsia="en-US"/>
        </w:rPr>
        <w:t xml:space="preserve"> и </w:t>
      </w:r>
      <w:proofErr w:type="gramStart"/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его</w:t>
      </w:r>
      <w:proofErr w:type="gramEnd"/>
      <w:r w:rsidRPr="003C0645">
        <w:rPr>
          <w:sz w:val="26"/>
          <w:szCs w:val="26"/>
          <w:lang w:eastAsia="en-US"/>
        </w:rPr>
        <w:t xml:space="preserve"> на официальном сайте Администрации муниципального района Клявлинский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D36081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2596" w:rsidRDefault="003C2596" w:rsidP="00ED0907">
      <w:pPr>
        <w:spacing w:line="360" w:lineRule="auto"/>
        <w:jc w:val="both"/>
        <w:rPr>
          <w:sz w:val="22"/>
          <w:szCs w:val="22"/>
        </w:rPr>
      </w:pPr>
    </w:p>
    <w:p w:rsidR="00ED0907" w:rsidRDefault="00ED0907" w:rsidP="00ED0907"/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D0907" w:rsidRPr="00A752EB" w:rsidTr="0009048F">
        <w:trPr>
          <w:jc w:val="center"/>
        </w:trPr>
        <w:tc>
          <w:tcPr>
            <w:tcW w:w="6807" w:type="dxa"/>
            <w:shd w:val="clear" w:color="auto" w:fill="auto"/>
          </w:tcPr>
          <w:p w:rsidR="009C1AFE" w:rsidRDefault="00ED0907" w:rsidP="00D62C42">
            <w:pPr>
              <w:ind w:left="567"/>
              <w:rPr>
                <w:rFonts w:eastAsia="Calibri"/>
                <w:sz w:val="26"/>
                <w:szCs w:val="26"/>
              </w:rPr>
            </w:pPr>
            <w:r w:rsidRPr="00D36081">
              <w:rPr>
                <w:rFonts w:eastAsia="Calibri"/>
                <w:sz w:val="26"/>
                <w:szCs w:val="26"/>
              </w:rPr>
              <w:t xml:space="preserve">Глава </w:t>
            </w:r>
            <w:r w:rsidR="00D62C42" w:rsidRPr="00D62C42">
              <w:rPr>
                <w:sz w:val="26"/>
                <w:szCs w:val="26"/>
              </w:rPr>
              <w:t xml:space="preserve">сельского поселения </w:t>
            </w:r>
            <w:proofErr w:type="gramStart"/>
            <w:r w:rsidR="009C1AFE">
              <w:rPr>
                <w:sz w:val="26"/>
                <w:szCs w:val="26"/>
              </w:rPr>
              <w:t>Старый</w:t>
            </w:r>
            <w:proofErr w:type="gramEnd"/>
            <w:r w:rsidR="009C1AFE">
              <w:rPr>
                <w:sz w:val="26"/>
                <w:szCs w:val="26"/>
              </w:rPr>
              <w:t xml:space="preserve"> Маклауш</w:t>
            </w:r>
            <w:r w:rsidR="00D62C42" w:rsidRPr="009409C6">
              <w:rPr>
                <w:sz w:val="26"/>
                <w:szCs w:val="26"/>
                <w:lang w:eastAsia="en-US"/>
              </w:rPr>
              <w:t xml:space="preserve"> </w:t>
            </w:r>
            <w:r w:rsidRPr="00D36081">
              <w:rPr>
                <w:rFonts w:eastAsia="Calibri"/>
                <w:sz w:val="26"/>
                <w:szCs w:val="26"/>
              </w:rPr>
              <w:t xml:space="preserve">муниципального </w:t>
            </w:r>
            <w:r w:rsidR="00D62C42">
              <w:rPr>
                <w:rFonts w:eastAsia="Calibri"/>
                <w:sz w:val="26"/>
                <w:szCs w:val="26"/>
              </w:rPr>
              <w:t xml:space="preserve"> </w:t>
            </w:r>
            <w:r w:rsidRPr="00D36081">
              <w:rPr>
                <w:rFonts w:eastAsia="Calibri"/>
                <w:sz w:val="26"/>
                <w:szCs w:val="26"/>
              </w:rPr>
              <w:t xml:space="preserve">района </w:t>
            </w:r>
            <w:r w:rsidR="005E67CF">
              <w:rPr>
                <w:rFonts w:eastAsia="Calibri"/>
                <w:sz w:val="26"/>
                <w:szCs w:val="26"/>
              </w:rPr>
              <w:t>Клявлинский</w:t>
            </w:r>
          </w:p>
          <w:p w:rsidR="00ED0907" w:rsidRDefault="009C1AFE" w:rsidP="00D62C42">
            <w:pPr>
              <w:ind w:left="56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Самарской области </w:t>
            </w:r>
          </w:p>
          <w:p w:rsidR="005E67CF" w:rsidRPr="00D36081" w:rsidRDefault="005E67CF" w:rsidP="0009048F">
            <w:pPr>
              <w:ind w:left="567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7" w:type="dxa"/>
            <w:shd w:val="clear" w:color="auto" w:fill="auto"/>
          </w:tcPr>
          <w:p w:rsidR="00ED0907" w:rsidRPr="00D36081" w:rsidRDefault="00ED0907" w:rsidP="0009048F">
            <w:pPr>
              <w:rPr>
                <w:rFonts w:eastAsia="Calibri"/>
                <w:sz w:val="26"/>
                <w:szCs w:val="26"/>
              </w:rPr>
            </w:pPr>
            <w:r w:rsidRPr="00D36081">
              <w:rPr>
                <w:rFonts w:eastAsia="Calibri"/>
                <w:sz w:val="26"/>
                <w:szCs w:val="26"/>
              </w:rPr>
              <w:t xml:space="preserve">            </w:t>
            </w:r>
          </w:p>
          <w:p w:rsidR="009C1AFE" w:rsidRDefault="00D62C42" w:rsidP="00D62C4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</w:t>
            </w:r>
            <w:r w:rsidR="00ED0907" w:rsidRPr="00D36081">
              <w:rPr>
                <w:rFonts w:eastAsia="Calibri"/>
                <w:sz w:val="26"/>
                <w:szCs w:val="26"/>
              </w:rPr>
              <w:t xml:space="preserve"> </w:t>
            </w:r>
          </w:p>
          <w:p w:rsidR="00ED0907" w:rsidRPr="00D36081" w:rsidRDefault="009C1AFE" w:rsidP="00D62C42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В.Л. Михайлов</w:t>
            </w:r>
            <w:r w:rsidR="00ED0907" w:rsidRPr="00D3608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</w:tbl>
    <w:p w:rsidR="005E67CF" w:rsidRDefault="005E67CF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p w:rsidR="005E67CF" w:rsidRDefault="005E67CF" w:rsidP="00801ABB">
      <w:pPr>
        <w:autoSpaceDE w:val="0"/>
        <w:autoSpaceDN w:val="0"/>
        <w:adjustRightInd w:val="0"/>
        <w:outlineLvl w:val="0"/>
        <w:rPr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47E46" w:rsidRPr="00801ABB" w:rsidTr="002647A6">
        <w:tc>
          <w:tcPr>
            <w:tcW w:w="5637" w:type="dxa"/>
          </w:tcPr>
          <w:p w:rsidR="00E47E46" w:rsidRPr="00801ABB" w:rsidRDefault="00E47E46" w:rsidP="002647A6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3934" w:type="dxa"/>
          </w:tcPr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  <w:p w:rsidR="009C1AFE" w:rsidRDefault="009C1AFE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</w:p>
          <w:p w:rsidR="00E47E46" w:rsidRPr="00801ABB" w:rsidRDefault="00E47E46" w:rsidP="00801ABB">
            <w:pPr>
              <w:autoSpaceDE w:val="0"/>
              <w:autoSpaceDN w:val="0"/>
              <w:adjustRightInd w:val="0"/>
              <w:jc w:val="right"/>
              <w:outlineLvl w:val="0"/>
              <w:rPr>
                <w:lang w:eastAsia="en-US"/>
              </w:rPr>
            </w:pPr>
            <w:r w:rsidRPr="00801ABB">
              <w:rPr>
                <w:lang w:eastAsia="en-US"/>
              </w:rPr>
              <w:lastRenderedPageBreak/>
              <w:t>УТВЕРЖДЕН</w:t>
            </w:r>
          </w:p>
          <w:p w:rsidR="00E47E46" w:rsidRPr="00801ABB" w:rsidRDefault="00F940A2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>п</w:t>
            </w:r>
            <w:r w:rsidR="00E47E46" w:rsidRPr="00801ABB">
              <w:rPr>
                <w:lang w:eastAsia="en-US"/>
              </w:rPr>
              <w:t>остановлением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 xml:space="preserve">Администрации </w:t>
            </w:r>
            <w:r w:rsidR="00D62C42" w:rsidRPr="00D62C42">
              <w:rPr>
                <w:sz w:val="26"/>
                <w:szCs w:val="26"/>
              </w:rPr>
              <w:t xml:space="preserve">сельского поселения </w:t>
            </w:r>
            <w:proofErr w:type="gramStart"/>
            <w:r w:rsidR="009C1AFE">
              <w:rPr>
                <w:sz w:val="26"/>
                <w:szCs w:val="26"/>
              </w:rPr>
              <w:t>Старый</w:t>
            </w:r>
            <w:proofErr w:type="gramEnd"/>
            <w:r w:rsidR="009C1AFE">
              <w:rPr>
                <w:sz w:val="26"/>
                <w:szCs w:val="26"/>
              </w:rPr>
              <w:t xml:space="preserve"> Маклауш</w:t>
            </w:r>
            <w:r w:rsidR="00D62C42" w:rsidRPr="009409C6">
              <w:rPr>
                <w:sz w:val="26"/>
                <w:szCs w:val="26"/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муниципального</w:t>
            </w:r>
            <w:r w:rsidRPr="00801ABB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района Клявлинский</w:t>
            </w:r>
          </w:p>
          <w:p w:rsidR="00E47E46" w:rsidRPr="00801ABB" w:rsidRDefault="00F1005B" w:rsidP="00801ABB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01ABB">
              <w:rPr>
                <w:lang w:eastAsia="en-US"/>
              </w:rPr>
              <w:t>от</w:t>
            </w:r>
            <w:r w:rsidR="00D62C42">
              <w:rPr>
                <w:lang w:eastAsia="en-US"/>
              </w:rPr>
              <w:t xml:space="preserve">  </w:t>
            </w:r>
            <w:r w:rsidR="009C1AFE">
              <w:rPr>
                <w:lang w:eastAsia="en-US"/>
              </w:rPr>
              <w:t>30.12</w:t>
            </w:r>
            <w:r w:rsidR="00892E71">
              <w:rPr>
                <w:lang w:eastAsia="en-US"/>
              </w:rPr>
              <w:t>.2021</w:t>
            </w:r>
            <w:r w:rsidR="009C1AFE">
              <w:rPr>
                <w:lang w:eastAsia="en-US"/>
              </w:rPr>
              <w:t xml:space="preserve"> </w:t>
            </w:r>
            <w:r w:rsidR="00892E71">
              <w:rPr>
                <w:lang w:eastAsia="en-US"/>
              </w:rPr>
              <w:t>г</w:t>
            </w:r>
            <w:r w:rsidR="00D62C42">
              <w:rPr>
                <w:lang w:eastAsia="en-US"/>
              </w:rPr>
              <w:t xml:space="preserve"> </w:t>
            </w:r>
            <w:r w:rsidR="00E47E46" w:rsidRPr="00801ABB">
              <w:rPr>
                <w:lang w:eastAsia="en-US"/>
              </w:rPr>
              <w:t>. №</w:t>
            </w:r>
            <w:r w:rsidR="00892E71">
              <w:rPr>
                <w:lang w:eastAsia="en-US"/>
              </w:rPr>
              <w:t xml:space="preserve"> </w:t>
            </w:r>
            <w:r w:rsidR="009C1AFE">
              <w:rPr>
                <w:lang w:eastAsia="en-US"/>
              </w:rPr>
              <w:t>63</w:t>
            </w:r>
          </w:p>
          <w:p w:rsidR="00F940A2" w:rsidRPr="00801ABB" w:rsidRDefault="00F940A2" w:rsidP="002647A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</w:p>
        </w:tc>
      </w:tr>
    </w:tbl>
    <w:p w:rsidR="00E47E46" w:rsidRPr="00801ABB" w:rsidRDefault="00E47E46" w:rsidP="00F67E33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2596" w:rsidRPr="005C6D2D" w:rsidRDefault="003C2596" w:rsidP="005C6D2D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C6D2D">
        <w:rPr>
          <w:b/>
          <w:lang w:eastAsia="en-US"/>
        </w:rPr>
        <w:t>ПОРЯДОК</w:t>
      </w:r>
    </w:p>
    <w:p w:rsidR="00F940A2" w:rsidRPr="005C6D2D" w:rsidRDefault="003C2596" w:rsidP="005C6D2D">
      <w:pPr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5C6D2D">
        <w:rPr>
          <w:b/>
          <w:lang w:eastAsia="en-US"/>
        </w:rPr>
        <w:t>уведомления муниципальными служащими  Администрации</w:t>
      </w:r>
      <w:r w:rsidR="00D62C42" w:rsidRPr="005C6D2D">
        <w:t xml:space="preserve"> </w:t>
      </w:r>
      <w:r w:rsidR="00D62C42" w:rsidRPr="005C6D2D">
        <w:rPr>
          <w:b/>
        </w:rPr>
        <w:t xml:space="preserve">сельского поселения </w:t>
      </w:r>
      <w:r w:rsidR="009C1AFE">
        <w:rPr>
          <w:b/>
        </w:rPr>
        <w:t>Старый Маклауш</w:t>
      </w:r>
      <w:r w:rsidRPr="005C6D2D">
        <w:rPr>
          <w:b/>
          <w:lang w:eastAsia="en-US"/>
        </w:rPr>
        <w:t xml:space="preserve"> муниципального района Клявлинский представителя нанимателя (работодателя) о выполнении иной оплачиваемой работы (далее – Порядок)</w:t>
      </w:r>
    </w:p>
    <w:p w:rsidR="00F940A2" w:rsidRPr="005C6D2D" w:rsidRDefault="00F940A2" w:rsidP="005C6D2D">
      <w:pPr>
        <w:jc w:val="center"/>
        <w:rPr>
          <w:b/>
        </w:rPr>
      </w:pPr>
    </w:p>
    <w:p w:rsidR="00F940A2" w:rsidRPr="005C6D2D" w:rsidRDefault="00F940A2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 xml:space="preserve">Настоящий порядок разработан </w:t>
      </w:r>
      <w:r w:rsidR="003C2596" w:rsidRPr="005C6D2D">
        <w:t xml:space="preserve">с целью предотвращения конфликта интересов на муниципальной службе и установления процедуры уведомления представителя нанимателя (работодателя) о выполнении муниципальным служащим Администрации </w:t>
      </w:r>
      <w:r w:rsidR="00D62C42" w:rsidRPr="005C6D2D">
        <w:t xml:space="preserve">сельского поселения </w:t>
      </w:r>
      <w:r w:rsidR="009C1AFE">
        <w:t>Старый Маклауш</w:t>
      </w:r>
      <w:r w:rsidR="00D62C42" w:rsidRPr="005C6D2D">
        <w:rPr>
          <w:lang w:eastAsia="en-US"/>
        </w:rPr>
        <w:t xml:space="preserve"> </w:t>
      </w:r>
      <w:r w:rsidR="003C2596" w:rsidRPr="005C6D2D">
        <w:t xml:space="preserve">муниципального района Клявлинский </w:t>
      </w:r>
      <w:r w:rsidR="00566C1D" w:rsidRPr="005C6D2D">
        <w:t>(далее – муниципальный служащий</w:t>
      </w:r>
      <w:r w:rsidR="003C2596" w:rsidRPr="005C6D2D">
        <w:t>) иной оплачиваемой работы</w:t>
      </w:r>
      <w:r w:rsidRPr="005C6D2D">
        <w:t>.</w:t>
      </w:r>
    </w:p>
    <w:p w:rsidR="003C2596" w:rsidRPr="005C6D2D" w:rsidRDefault="003C2596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>Муниципальный служащий вправе выполнять иную оплачиваемую работу, если это не повлечет за собой конфликт интересов.</w:t>
      </w:r>
    </w:p>
    <w:p w:rsidR="003C2596" w:rsidRPr="005C6D2D" w:rsidRDefault="003C2596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 xml:space="preserve">Выполнение муниципальным служащим иной оплачиваемой работы должно осуществляться </w:t>
      </w:r>
      <w:proofErr w:type="gramStart"/>
      <w:r w:rsidRPr="005C6D2D">
        <w:t>в свободное от работы время в соответствии с требованиями трудового законодательства о работе</w:t>
      </w:r>
      <w:proofErr w:type="gramEnd"/>
      <w:r w:rsidRPr="005C6D2D">
        <w:t xml:space="preserve"> по совместительству.  </w:t>
      </w:r>
    </w:p>
    <w:p w:rsidR="003C2596" w:rsidRPr="005C6D2D" w:rsidRDefault="003C2596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>Муниципальный служащий, планирующий выполнять иную оплачиваемую работу, направляет уведомление о намерении выполнять иную оплачиваемую работу  в Администраци</w:t>
      </w:r>
      <w:r w:rsidR="00D62C42" w:rsidRPr="005C6D2D">
        <w:t>ю</w:t>
      </w:r>
      <w:r w:rsidRPr="005C6D2D">
        <w:t xml:space="preserve"> </w:t>
      </w:r>
      <w:r w:rsidR="00D62C42" w:rsidRPr="005C6D2D">
        <w:t xml:space="preserve">сельского поселения </w:t>
      </w:r>
      <w:r w:rsidR="009C1AFE">
        <w:t>Старый Маклауш</w:t>
      </w:r>
      <w:r w:rsidR="00D62C42" w:rsidRPr="005C6D2D">
        <w:rPr>
          <w:lang w:eastAsia="en-US"/>
        </w:rPr>
        <w:t xml:space="preserve"> </w:t>
      </w:r>
      <w:r w:rsidRPr="005C6D2D">
        <w:t>муниципального района Клявлинский не менее чем за 10 рабочих дней до начала выполнения данной работы.</w:t>
      </w:r>
    </w:p>
    <w:p w:rsidR="003C2596" w:rsidRPr="005C6D2D" w:rsidRDefault="003C2596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>Уведомление составляется муниципальным служащим по форме согласно приложению № 1 к настоящему Порядку.</w:t>
      </w:r>
    </w:p>
    <w:p w:rsidR="003C2596" w:rsidRPr="005C6D2D" w:rsidRDefault="003C2596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>Регистрация уведомлений осуществляется организационным отделом в день их поступления в журнале регистрации уведомлений муниципальных служащих</w:t>
      </w:r>
      <w:r w:rsidR="00566C1D" w:rsidRPr="005C6D2D">
        <w:t xml:space="preserve"> Администрации</w:t>
      </w:r>
      <w:r w:rsidR="00D62C42" w:rsidRPr="005C6D2D">
        <w:t xml:space="preserve"> сельского поселения </w:t>
      </w:r>
      <w:r w:rsidR="009C1AFE">
        <w:t>Старый Маклауш</w:t>
      </w:r>
      <w:r w:rsidR="00566C1D" w:rsidRPr="005C6D2D">
        <w:t xml:space="preserve"> муниципального района Клявлинский</w:t>
      </w:r>
      <w:r w:rsidRPr="005C6D2D">
        <w:t xml:space="preserve"> о намерении выполнять иную оплачиваемую работу, составленном по форме согласно приложению № 2 к настоящему Порядку. </w:t>
      </w:r>
    </w:p>
    <w:p w:rsidR="003C2596" w:rsidRPr="005C6D2D" w:rsidRDefault="00C96C0B" w:rsidP="005C6D2D">
      <w:pPr>
        <w:autoSpaceDE w:val="0"/>
        <w:autoSpaceDN w:val="0"/>
        <w:adjustRightInd w:val="0"/>
        <w:ind w:firstLine="426"/>
        <w:jc w:val="both"/>
      </w:pPr>
      <w:r w:rsidRPr="005C6D2D">
        <w:t>Копия зарегистрированного в установленном порядке уведомления выдается муниципальному служащему на руки. На копии уведомления, подлежащей передаче муниципальному служащему, делается отметка о получении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C96C0B" w:rsidRPr="005C6D2D" w:rsidRDefault="00C96C0B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 xml:space="preserve">В течение 2 рабочих дней со дня регистрации уведомления </w:t>
      </w:r>
      <w:r w:rsidR="00E93617" w:rsidRPr="005C6D2D">
        <w:t xml:space="preserve">заместитель главы </w:t>
      </w:r>
      <w:r w:rsidR="00D62C42" w:rsidRPr="005C6D2D">
        <w:t xml:space="preserve">сельского поселения </w:t>
      </w:r>
      <w:r w:rsidR="009C1AFE">
        <w:t>Старый Маклауш</w:t>
      </w:r>
      <w:r w:rsidR="00D62C42" w:rsidRPr="005C6D2D">
        <w:rPr>
          <w:lang w:eastAsia="en-US"/>
        </w:rPr>
        <w:t xml:space="preserve"> </w:t>
      </w:r>
      <w:r w:rsidRPr="005C6D2D">
        <w:t xml:space="preserve">направляет его </w:t>
      </w:r>
      <w:r w:rsidR="00E93617" w:rsidRPr="005C6D2D">
        <w:t xml:space="preserve">Главе сельского поселения  </w:t>
      </w:r>
      <w:r w:rsidR="009C1AFE">
        <w:t>Старый Маклауш</w:t>
      </w:r>
      <w:r w:rsidR="00E93617" w:rsidRPr="005C6D2D">
        <w:t xml:space="preserve"> </w:t>
      </w:r>
      <w:r w:rsidRPr="005C6D2D">
        <w:t>для принятия решения.</w:t>
      </w:r>
    </w:p>
    <w:p w:rsidR="00C96C0B" w:rsidRPr="005C6D2D" w:rsidRDefault="00E93617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 xml:space="preserve">Глава сельского поселения  </w:t>
      </w:r>
      <w:r w:rsidR="009C1AFE">
        <w:t>Старый Маклауш</w:t>
      </w:r>
      <w:r w:rsidRPr="005C6D2D">
        <w:t xml:space="preserve"> </w:t>
      </w:r>
      <w:r w:rsidR="00C96C0B" w:rsidRPr="005C6D2D">
        <w:t>обязан в течение 3 рабочих дней со дня получения уведомления рассмотреть его и принять одно из следующих решений:</w:t>
      </w:r>
    </w:p>
    <w:p w:rsidR="00C96C0B" w:rsidRPr="005C6D2D" w:rsidRDefault="00C96C0B" w:rsidP="005C6D2D">
      <w:pPr>
        <w:autoSpaceDE w:val="0"/>
        <w:autoSpaceDN w:val="0"/>
        <w:adjustRightInd w:val="0"/>
        <w:ind w:firstLine="426"/>
        <w:jc w:val="both"/>
      </w:pPr>
      <w:r w:rsidRPr="005C6D2D">
        <w:t>приобщить представленное муниципальным служащим уведомление к личному делу муниципального служащего;</w:t>
      </w:r>
    </w:p>
    <w:p w:rsidR="00C96C0B" w:rsidRPr="005C6D2D" w:rsidRDefault="00C96C0B" w:rsidP="005C6D2D">
      <w:pPr>
        <w:autoSpaceDE w:val="0"/>
        <w:autoSpaceDN w:val="0"/>
        <w:adjustRightInd w:val="0"/>
        <w:ind w:firstLine="426"/>
        <w:jc w:val="both"/>
      </w:pPr>
      <w:r w:rsidRPr="005C6D2D">
        <w:t>направить уведомление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C96C0B" w:rsidRPr="005C6D2D" w:rsidRDefault="00C96C0B" w:rsidP="005C6D2D">
      <w:pPr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</w:pPr>
      <w:r w:rsidRPr="005C6D2D">
        <w:t>Рассмотрение уведомлений Комиссией осуществляется в порядке, установленном Положением о Комиссии. После рассмотрения Комиссией уведомление подшивается в личное дело муниципального служащего.</w:t>
      </w:r>
    </w:p>
    <w:p w:rsidR="00C96C0B" w:rsidRPr="005C6D2D" w:rsidRDefault="00C96C0B" w:rsidP="005C6D2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5C6D2D">
        <w:t xml:space="preserve">Приобщение уведомления к личному делу муниципального служащего с соответствующей резолюцией представителя нанимателя (работодателя) либо </w:t>
      </w:r>
      <w:r w:rsidRPr="005C6D2D">
        <w:lastRenderedPageBreak/>
        <w:t xml:space="preserve">направление его в Комиссию для рассмотрения с целью установления факта наличия (отсутствия) личной заинтересованности муниципального служащего, которая приводит или может привести к конфликту интересов, осуществляется </w:t>
      </w:r>
      <w:r w:rsidR="00655A6C" w:rsidRPr="005C6D2D">
        <w:t>организационным отделом</w:t>
      </w:r>
      <w:r w:rsidRPr="005C6D2D">
        <w:t>.</w:t>
      </w:r>
    </w:p>
    <w:p w:rsidR="00655A6C" w:rsidRPr="005C6D2D" w:rsidRDefault="00655A6C" w:rsidP="005C6D2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5C6D2D">
        <w:t xml:space="preserve"> В случае изменения отдельных обстоятельств, связанных с выполнением иной оплачиваемой работы, муниципальный служащий в письменной форме уведомляет представителя нанимателя (работодателя) об указанных обстоятельствах не позднее 10 календарных дней со дня их наступления.</w:t>
      </w:r>
    </w:p>
    <w:p w:rsidR="00655A6C" w:rsidRPr="005C6D2D" w:rsidRDefault="00655A6C" w:rsidP="005C6D2D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5C6D2D">
        <w:t xml:space="preserve"> Результаты комиссионного рассмотрения уведомлений оформляются протоколом заседания Комиссии.</w:t>
      </w:r>
    </w:p>
    <w:p w:rsidR="00655A6C" w:rsidRPr="005C6D2D" w:rsidRDefault="00655A6C" w:rsidP="005C6D2D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5C6D2D">
        <w:t>Копия указанного протокола направляется Комиссией представителю нанимателя (работодателю) для принятия решения, а также в организационный отдел в течение 7 рабочих дней со дня принятия решения Комиссией.</w:t>
      </w:r>
    </w:p>
    <w:p w:rsidR="00655A6C" w:rsidRPr="005C6D2D" w:rsidRDefault="00655A6C" w:rsidP="005C6D2D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5C6D2D">
        <w:t>Принятое представителем нанимателя (работодателем) решение доводится до сведения муниципального служащего в течение 3 рабочих дней со дня его принятия с внесением соответствующей записи в Журнал регистрации уведомлений муниципальных служащих</w:t>
      </w:r>
      <w:r w:rsidR="00566C1D" w:rsidRPr="005C6D2D">
        <w:t xml:space="preserve"> Администрации</w:t>
      </w:r>
      <w:r w:rsidR="00D62C42" w:rsidRPr="005C6D2D">
        <w:t xml:space="preserve"> сельского поселения </w:t>
      </w:r>
      <w:r w:rsidR="009C1AFE">
        <w:t>Старый Маклауш</w:t>
      </w:r>
      <w:r w:rsidR="00566C1D" w:rsidRPr="005C6D2D">
        <w:t xml:space="preserve"> муниципального района Клявлинский</w:t>
      </w:r>
      <w:r w:rsidRPr="005C6D2D">
        <w:t xml:space="preserve"> о намерении выполнять иную оплачиваемую работу под личную подпись муниципального служащего.</w:t>
      </w:r>
    </w:p>
    <w:p w:rsidR="00655A6C" w:rsidRPr="005C6D2D" w:rsidRDefault="00655A6C" w:rsidP="005C6D2D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5C6D2D">
        <w:t>Выписка из протокола подшивается организационным отделом в личное дело муниципального служащего.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D36081" w:rsidRDefault="00D36081" w:rsidP="005C6D2D">
      <w:pPr>
        <w:tabs>
          <w:tab w:val="left" w:pos="851"/>
        </w:tabs>
        <w:autoSpaceDE w:val="0"/>
        <w:autoSpaceDN w:val="0"/>
        <w:adjustRightInd w:val="0"/>
      </w:pPr>
    </w:p>
    <w:p w:rsidR="00D36081" w:rsidRDefault="00D36081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9C1AFE" w:rsidRDefault="009C1AFE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9C1AFE" w:rsidRDefault="009C1AFE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bookmarkStart w:id="0" w:name="_GoBack"/>
      <w:bookmarkEnd w:id="0"/>
      <w:r>
        <w:lastRenderedPageBreak/>
        <w:t>Приложение № 1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к порядку уведомления </w:t>
      </w:r>
      <w:proofErr w:type="gramStart"/>
      <w:r>
        <w:t>муниципальными</w:t>
      </w:r>
      <w:proofErr w:type="gramEnd"/>
      <w:r>
        <w:t xml:space="preserve"> </w:t>
      </w:r>
    </w:p>
    <w:p w:rsidR="00D62C42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  <w:rPr>
          <w:sz w:val="26"/>
          <w:szCs w:val="26"/>
        </w:rPr>
      </w:pPr>
      <w:r>
        <w:t>служащими  Администрации</w:t>
      </w:r>
      <w:r w:rsidR="00D62C42" w:rsidRPr="00D62C42">
        <w:rPr>
          <w:sz w:val="26"/>
          <w:szCs w:val="26"/>
        </w:rPr>
        <w:t xml:space="preserve"> сельского поселения </w:t>
      </w:r>
    </w:p>
    <w:p w:rsidR="00655A6C" w:rsidRDefault="009C1AFE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rPr>
          <w:sz w:val="26"/>
          <w:szCs w:val="26"/>
        </w:rPr>
        <w:t>Старый Маклауш</w:t>
      </w:r>
      <w:r w:rsidR="00655A6C">
        <w:t xml:space="preserve"> муниципального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района Клявлинский представителя нанимателя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 xml:space="preserve">(работодателя) о выполнении иной 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right"/>
      </w:pPr>
      <w:r>
        <w:t>оплачиваемой работы</w:t>
      </w: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</w:pPr>
    </w:p>
    <w:p w:rsidR="00655A6C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Представителю нанимателя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(работодателю)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от 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    (должность)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(структурное подразделение)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___________________________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 xml:space="preserve">                                                          (Ф.И.О.)</w:t>
      </w: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УВЕДОМЛЕНИЕ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о намерении выполнять иную оплачиваемую работу</w:t>
      </w: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5A6C" w:rsidRPr="00D36081" w:rsidRDefault="00655A6C" w:rsidP="00655A6C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 xml:space="preserve">    В  соответствии  с частью 2 статьи 11 Федерального закона от 02.03.2007г. №  25-ФЗ  "О  муниципальной службе в Российской Федерации" довожу до Вашего сведения,  что  намерен  с "___" _________ 20 __ г. приступить к выполнению иной оплачиваемой работы в качестве _______________________________________.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 xml:space="preserve">    Место работы: _____________________________________________________________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 xml:space="preserve">    Предполагаемый   график   занятости,  время  и  сроки  выполнения  иной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>оплачиваемой работы: _________________________________________________________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 xml:space="preserve">    Выполнение   указанной  работы  будет  осуществляться  в  свободное  от муниципальной   службы   время  в  соответствии  с  требованиями  трудового законодательства и не повлечет за собой конфликт интересов.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  <w:r w:rsidRPr="005C6D2D">
        <w:t xml:space="preserve">    При   выполнении   указанной   работы  обязуюсь  соблюдать  требования, предусмотренные  статьями  12, 14 Федерального закона от 02.03.2007г. № 25-ФЗ "О муниципальной службе в Российской Федерации".</w:t>
      </w: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</w:p>
    <w:p w:rsidR="00655A6C" w:rsidRPr="005C6D2D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C6D2D">
        <w:t>"___" ________</w:t>
      </w:r>
      <w:r w:rsidRPr="00D36081">
        <w:rPr>
          <w:sz w:val="26"/>
          <w:szCs w:val="26"/>
        </w:rPr>
        <w:t>_ 20__ г</w:t>
      </w:r>
      <w:proofErr w:type="gramStart"/>
      <w:r w:rsidRPr="00D36081">
        <w:rPr>
          <w:sz w:val="26"/>
          <w:szCs w:val="26"/>
        </w:rPr>
        <w:t>.                                         _____________  (______________)</w:t>
      </w:r>
      <w:proofErr w:type="gramEnd"/>
    </w:p>
    <w:p w:rsidR="00655A6C" w:rsidRPr="00D36081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jc w:val="both"/>
      </w:pPr>
    </w:p>
    <w:p w:rsidR="00C96C0B" w:rsidRDefault="00C96C0B" w:rsidP="00655A6C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spacing w:line="360" w:lineRule="auto"/>
        <w:ind w:left="1276"/>
        <w:jc w:val="both"/>
      </w:pPr>
    </w:p>
    <w:p w:rsidR="00D36081" w:rsidRDefault="00D36081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  <w:sectPr w:rsidR="00D36081" w:rsidSect="009C1AFE">
          <w:footerReference w:type="default" r:id="rId8"/>
          <w:pgSz w:w="11906" w:h="16838"/>
          <w:pgMar w:top="851" w:right="850" w:bottom="993" w:left="1701" w:header="709" w:footer="415" w:gutter="0"/>
          <w:cols w:space="708"/>
          <w:docGrid w:linePitch="360"/>
        </w:sectPr>
      </w:pP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lastRenderedPageBreak/>
        <w:t>Приложение № 2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к порядку уведомления </w:t>
      </w:r>
      <w:proofErr w:type="gramStart"/>
      <w:r>
        <w:t>муниципальными</w:t>
      </w:r>
      <w:proofErr w:type="gramEnd"/>
      <w:r>
        <w:t xml:space="preserve"> </w:t>
      </w:r>
    </w:p>
    <w:p w:rsidR="00D62C42" w:rsidRDefault="00D36081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служащими  </w:t>
      </w:r>
      <w:r w:rsidR="00655A6C">
        <w:t>Администраци</w:t>
      </w:r>
      <w:r w:rsidR="00D62C42">
        <w:t>и</w:t>
      </w:r>
      <w:r w:rsidR="00D62C42" w:rsidRPr="00D62C42">
        <w:rPr>
          <w:sz w:val="26"/>
          <w:szCs w:val="26"/>
        </w:rPr>
        <w:t xml:space="preserve"> </w:t>
      </w:r>
      <w:r w:rsidR="00D62C42" w:rsidRPr="00D62C42">
        <w:t xml:space="preserve">сельского поселения </w:t>
      </w:r>
    </w:p>
    <w:p w:rsidR="00655A6C" w:rsidRDefault="009C1AFE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>Старый Маклауш</w:t>
      </w:r>
      <w:r w:rsidR="00D62C42" w:rsidRPr="009409C6">
        <w:rPr>
          <w:sz w:val="26"/>
          <w:szCs w:val="26"/>
          <w:lang w:eastAsia="en-US"/>
        </w:rPr>
        <w:t xml:space="preserve"> </w:t>
      </w:r>
      <w:r w:rsidR="00655A6C">
        <w:t xml:space="preserve"> муниципального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района Клявлинский представителя нанимателя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 xml:space="preserve">(работодателя) о выполнении иной 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  <w:r>
        <w:t>оплачиваемой работы</w:t>
      </w:r>
    </w:p>
    <w:p w:rsidR="00655A6C" w:rsidRDefault="00655A6C" w:rsidP="00655A6C">
      <w:pPr>
        <w:tabs>
          <w:tab w:val="left" w:pos="0"/>
        </w:tabs>
        <w:autoSpaceDE w:val="0"/>
        <w:autoSpaceDN w:val="0"/>
        <w:adjustRightInd w:val="0"/>
        <w:ind w:left="1276"/>
        <w:jc w:val="right"/>
      </w:pPr>
    </w:p>
    <w:p w:rsidR="00655A6C" w:rsidRDefault="00655A6C" w:rsidP="00566C1D">
      <w:pPr>
        <w:tabs>
          <w:tab w:val="left" w:pos="0"/>
        </w:tabs>
        <w:autoSpaceDE w:val="0"/>
        <w:autoSpaceDN w:val="0"/>
        <w:adjustRightInd w:val="0"/>
        <w:jc w:val="center"/>
      </w:pP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ЖУРНАЛ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регистрации уведомлений муниципальных служащих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Администрации</w:t>
      </w:r>
      <w:r w:rsidR="00D62C42" w:rsidRPr="00D62C42">
        <w:rPr>
          <w:sz w:val="26"/>
          <w:szCs w:val="26"/>
        </w:rPr>
        <w:t xml:space="preserve"> сельского поселения </w:t>
      </w:r>
      <w:proofErr w:type="gramStart"/>
      <w:r w:rsidR="009C1AFE">
        <w:rPr>
          <w:sz w:val="26"/>
          <w:szCs w:val="26"/>
        </w:rPr>
        <w:t>Старый</w:t>
      </w:r>
      <w:proofErr w:type="gramEnd"/>
      <w:r w:rsidR="009C1AFE">
        <w:rPr>
          <w:sz w:val="26"/>
          <w:szCs w:val="26"/>
        </w:rPr>
        <w:t xml:space="preserve"> Маклауш</w:t>
      </w:r>
      <w:r w:rsidRPr="00D36081">
        <w:rPr>
          <w:sz w:val="26"/>
          <w:szCs w:val="26"/>
        </w:rPr>
        <w:t xml:space="preserve"> муниципального района Клявлинский о намерении выполнять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36081">
        <w:rPr>
          <w:sz w:val="26"/>
          <w:szCs w:val="26"/>
        </w:rPr>
        <w:t>иную оплачиваемую работу</w:t>
      </w:r>
    </w:p>
    <w:p w:rsidR="00566C1D" w:rsidRPr="00D36081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843"/>
        <w:gridCol w:w="1984"/>
        <w:gridCol w:w="1843"/>
        <w:gridCol w:w="3118"/>
        <w:gridCol w:w="1843"/>
      </w:tblGrid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 xml:space="preserve">№ </w:t>
            </w:r>
          </w:p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CC3564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CC3564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Дата регистрации уведомления</w:t>
            </w: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984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843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Дата рассмотрения уведомления, краткое содержание резолюции</w:t>
            </w:r>
          </w:p>
        </w:tc>
        <w:tc>
          <w:tcPr>
            <w:tcW w:w="3118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Сведения о рассмотрении уведомления комиссией по соблюдению требований к служебному поведению муниципальных служащих и урегулированию конфликта интересов (в случае рассмотрения)</w:t>
            </w:r>
          </w:p>
        </w:tc>
        <w:tc>
          <w:tcPr>
            <w:tcW w:w="1843" w:type="dxa"/>
            <w:shd w:val="clear" w:color="auto" w:fill="auto"/>
          </w:tcPr>
          <w:p w:rsidR="00566C1D" w:rsidRPr="00CC3564" w:rsidRDefault="00D36081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C3564">
              <w:rPr>
                <w:sz w:val="26"/>
                <w:szCs w:val="26"/>
                <w:lang w:eastAsia="en-US"/>
              </w:rPr>
              <w:t>Личная подпись и дата ознакомления муниципального служащего с решением</w:t>
            </w:r>
          </w:p>
        </w:tc>
      </w:tr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C3564" w:rsidRPr="00CC3564" w:rsidTr="00CC3564">
        <w:trPr>
          <w:trHeight w:val="178"/>
        </w:trPr>
        <w:tc>
          <w:tcPr>
            <w:tcW w:w="67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66C1D" w:rsidRPr="00CC3564" w:rsidRDefault="00566C1D" w:rsidP="00CC356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66C1D" w:rsidRPr="00801ABB" w:rsidRDefault="00566C1D" w:rsidP="00566C1D">
      <w:pPr>
        <w:tabs>
          <w:tab w:val="left" w:pos="0"/>
        </w:tabs>
        <w:autoSpaceDE w:val="0"/>
        <w:autoSpaceDN w:val="0"/>
        <w:adjustRightInd w:val="0"/>
        <w:jc w:val="center"/>
      </w:pPr>
    </w:p>
    <w:sectPr w:rsidR="00566C1D" w:rsidRPr="00801ABB" w:rsidSect="00D36081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97" w:rsidRDefault="00DB7497" w:rsidP="00F940A2">
      <w:r>
        <w:separator/>
      </w:r>
    </w:p>
  </w:endnote>
  <w:endnote w:type="continuationSeparator" w:id="0">
    <w:p w:rsidR="00DB7497" w:rsidRDefault="00DB7497" w:rsidP="00F9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10174"/>
      <w:docPartObj>
        <w:docPartGallery w:val="Page Numbers (Bottom of Page)"/>
        <w:docPartUnique/>
      </w:docPartObj>
    </w:sdtPr>
    <w:sdtContent>
      <w:p w:rsidR="009C1AFE" w:rsidRDefault="009C1AF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C1AFE" w:rsidRDefault="009C1A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97" w:rsidRDefault="00DB7497" w:rsidP="00F940A2">
      <w:r>
        <w:separator/>
      </w:r>
    </w:p>
  </w:footnote>
  <w:footnote w:type="continuationSeparator" w:id="0">
    <w:p w:rsidR="00DB7497" w:rsidRDefault="00DB7497" w:rsidP="00F9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312E1C"/>
    <w:multiLevelType w:val="hybridMultilevel"/>
    <w:tmpl w:val="76B20900"/>
    <w:lvl w:ilvl="0" w:tplc="82A687F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62"/>
    <w:rsid w:val="00056163"/>
    <w:rsid w:val="0007764D"/>
    <w:rsid w:val="0009048F"/>
    <w:rsid w:val="000E114B"/>
    <w:rsid w:val="00131D81"/>
    <w:rsid w:val="001509EF"/>
    <w:rsid w:val="00165999"/>
    <w:rsid w:val="0017583F"/>
    <w:rsid w:val="001D2783"/>
    <w:rsid w:val="001E5B2E"/>
    <w:rsid w:val="00202362"/>
    <w:rsid w:val="00215ABE"/>
    <w:rsid w:val="00254A06"/>
    <w:rsid w:val="002647A6"/>
    <w:rsid w:val="00270AD1"/>
    <w:rsid w:val="00271988"/>
    <w:rsid w:val="002905AB"/>
    <w:rsid w:val="00294A02"/>
    <w:rsid w:val="002B58B6"/>
    <w:rsid w:val="003034FD"/>
    <w:rsid w:val="00350A5B"/>
    <w:rsid w:val="003772B1"/>
    <w:rsid w:val="00382072"/>
    <w:rsid w:val="00386225"/>
    <w:rsid w:val="003C0645"/>
    <w:rsid w:val="003C2596"/>
    <w:rsid w:val="003D744A"/>
    <w:rsid w:val="0040073C"/>
    <w:rsid w:val="00407303"/>
    <w:rsid w:val="00411687"/>
    <w:rsid w:val="004133B9"/>
    <w:rsid w:val="00437997"/>
    <w:rsid w:val="004A13B4"/>
    <w:rsid w:val="005319FA"/>
    <w:rsid w:val="00541417"/>
    <w:rsid w:val="00553217"/>
    <w:rsid w:val="00566C1D"/>
    <w:rsid w:val="005974A9"/>
    <w:rsid w:val="005C5B31"/>
    <w:rsid w:val="005C6D2D"/>
    <w:rsid w:val="005D3D1D"/>
    <w:rsid w:val="005D5CCF"/>
    <w:rsid w:val="005D7927"/>
    <w:rsid w:val="005E1EAF"/>
    <w:rsid w:val="005E67CF"/>
    <w:rsid w:val="005F109E"/>
    <w:rsid w:val="00603BD7"/>
    <w:rsid w:val="00643ACA"/>
    <w:rsid w:val="00643F5E"/>
    <w:rsid w:val="00655A6C"/>
    <w:rsid w:val="00662584"/>
    <w:rsid w:val="006946D3"/>
    <w:rsid w:val="006F12F6"/>
    <w:rsid w:val="007113DE"/>
    <w:rsid w:val="00720EBC"/>
    <w:rsid w:val="007352FB"/>
    <w:rsid w:val="00755417"/>
    <w:rsid w:val="00774A93"/>
    <w:rsid w:val="007972AF"/>
    <w:rsid w:val="007B575A"/>
    <w:rsid w:val="007E0332"/>
    <w:rsid w:val="00801ABB"/>
    <w:rsid w:val="00865725"/>
    <w:rsid w:val="00877C3F"/>
    <w:rsid w:val="0088171F"/>
    <w:rsid w:val="00892E71"/>
    <w:rsid w:val="008A3AAE"/>
    <w:rsid w:val="008F7C6D"/>
    <w:rsid w:val="00904C2A"/>
    <w:rsid w:val="009149D1"/>
    <w:rsid w:val="00917F25"/>
    <w:rsid w:val="009409C6"/>
    <w:rsid w:val="009C1AFE"/>
    <w:rsid w:val="009D7722"/>
    <w:rsid w:val="00A05F48"/>
    <w:rsid w:val="00A36383"/>
    <w:rsid w:val="00A52E8D"/>
    <w:rsid w:val="00AA0553"/>
    <w:rsid w:val="00AB4DB6"/>
    <w:rsid w:val="00AC7BDC"/>
    <w:rsid w:val="00B45F6D"/>
    <w:rsid w:val="00B525E1"/>
    <w:rsid w:val="00BA1824"/>
    <w:rsid w:val="00BD29CA"/>
    <w:rsid w:val="00C243A3"/>
    <w:rsid w:val="00C30503"/>
    <w:rsid w:val="00C30E2A"/>
    <w:rsid w:val="00C41497"/>
    <w:rsid w:val="00C96C0B"/>
    <w:rsid w:val="00CA22FE"/>
    <w:rsid w:val="00CA6383"/>
    <w:rsid w:val="00CC3564"/>
    <w:rsid w:val="00CE3500"/>
    <w:rsid w:val="00D02268"/>
    <w:rsid w:val="00D36081"/>
    <w:rsid w:val="00D62C42"/>
    <w:rsid w:val="00D62C51"/>
    <w:rsid w:val="00D72254"/>
    <w:rsid w:val="00D85605"/>
    <w:rsid w:val="00DB7497"/>
    <w:rsid w:val="00E13291"/>
    <w:rsid w:val="00E3488A"/>
    <w:rsid w:val="00E47E46"/>
    <w:rsid w:val="00E6671B"/>
    <w:rsid w:val="00E93617"/>
    <w:rsid w:val="00EA407B"/>
    <w:rsid w:val="00ED0907"/>
    <w:rsid w:val="00EE4875"/>
    <w:rsid w:val="00F04BB1"/>
    <w:rsid w:val="00F1005B"/>
    <w:rsid w:val="00F37683"/>
    <w:rsid w:val="00F67E33"/>
    <w:rsid w:val="00F940A2"/>
    <w:rsid w:val="00FC781C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 w:cs="Batang"/>
      <w:sz w:val="19"/>
      <w:szCs w:val="19"/>
    </w:rPr>
  </w:style>
  <w:style w:type="paragraph" w:customStyle="1" w:styleId="ConsPlusNormal">
    <w:name w:val="ConsPlusNormal"/>
    <w:rsid w:val="00F940A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F940A2"/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semiHidden/>
    <w:rsid w:val="00F940A2"/>
    <w:rPr>
      <w:rFonts w:ascii="Times New Roman" w:hAnsi="Times New Roman"/>
      <w:lang w:eastAsia="en-US"/>
    </w:rPr>
  </w:style>
  <w:style w:type="character" w:styleId="aa">
    <w:name w:val="footnote reference"/>
    <w:uiPriority w:val="99"/>
    <w:semiHidden/>
    <w:unhideWhenUsed/>
    <w:rsid w:val="00F940A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C1A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1AF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C1A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1A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St.Maklaush</cp:lastModifiedBy>
  <cp:revision>4</cp:revision>
  <cp:lastPrinted>2022-02-15T10:45:00Z</cp:lastPrinted>
  <dcterms:created xsi:type="dcterms:W3CDTF">2021-10-20T09:54:00Z</dcterms:created>
  <dcterms:modified xsi:type="dcterms:W3CDTF">2022-02-15T10:45:00Z</dcterms:modified>
</cp:coreProperties>
</file>