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50" w:rsidRPr="00DD7450" w:rsidRDefault="00DD7450" w:rsidP="003F77BE">
      <w:pPr>
        <w:spacing w:after="0" w:line="240" w:lineRule="auto"/>
        <w:ind w:left="4820"/>
        <w:jc w:val="right"/>
        <w:rPr>
          <w:rFonts w:ascii="Times New Roman" w:eastAsia="Times New Roman" w:hAnsi="Times New Roman" w:cs="Times New Roman"/>
          <w:sz w:val="24"/>
          <w:szCs w:val="24"/>
        </w:rPr>
      </w:pPr>
      <w:bookmarkStart w:id="0" w:name="_GoBack"/>
      <w:bookmarkEnd w:id="0"/>
      <w:r w:rsidRPr="00DD7450">
        <w:rPr>
          <w:rFonts w:ascii="Times New Roman" w:eastAsia="Times New Roman" w:hAnsi="Times New Roman" w:cs="Times New Roman"/>
          <w:sz w:val="24"/>
          <w:szCs w:val="24"/>
        </w:rPr>
        <w:t xml:space="preserve">УТВЕРЖДЁН </w:t>
      </w:r>
    </w:p>
    <w:p w:rsidR="00DD7450" w:rsidRPr="00DD7450" w:rsidRDefault="00DD7450" w:rsidP="003F77BE">
      <w:pPr>
        <w:spacing w:after="0" w:line="240" w:lineRule="auto"/>
        <w:ind w:left="4820"/>
        <w:jc w:val="right"/>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постановлением Администрации сельского поселения </w:t>
      </w:r>
      <w:proofErr w:type="gramStart"/>
      <w:r w:rsidR="003F77BE">
        <w:rPr>
          <w:rFonts w:ascii="Times New Roman" w:eastAsia="Times New Roman" w:hAnsi="Times New Roman" w:cs="Times New Roman"/>
          <w:sz w:val="24"/>
          <w:szCs w:val="24"/>
        </w:rPr>
        <w:t>Старый</w:t>
      </w:r>
      <w:proofErr w:type="gramEnd"/>
      <w:r w:rsidR="003F77BE">
        <w:rPr>
          <w:rFonts w:ascii="Times New Roman" w:eastAsia="Times New Roman" w:hAnsi="Times New Roman" w:cs="Times New Roman"/>
          <w:sz w:val="24"/>
          <w:szCs w:val="24"/>
        </w:rPr>
        <w:t xml:space="preserve"> Маклауш</w:t>
      </w:r>
      <w:r>
        <w:rPr>
          <w:rFonts w:ascii="Times New Roman" w:eastAsia="Times New Roman" w:hAnsi="Times New Roman" w:cs="Times New Roman"/>
          <w:sz w:val="24"/>
          <w:szCs w:val="24"/>
        </w:rPr>
        <w:t xml:space="preserve"> </w:t>
      </w:r>
      <w:r w:rsidRPr="00DD7450">
        <w:rPr>
          <w:rFonts w:ascii="Times New Roman" w:eastAsia="Times New Roman" w:hAnsi="Times New Roman" w:cs="Times New Roman"/>
          <w:sz w:val="24"/>
          <w:szCs w:val="24"/>
        </w:rPr>
        <w:t xml:space="preserve">муниципального района Клявлинский Самарской области </w:t>
      </w:r>
    </w:p>
    <w:p w:rsidR="00DD7450" w:rsidRPr="00DD7450" w:rsidRDefault="00DD7450" w:rsidP="003F77BE">
      <w:pPr>
        <w:spacing w:after="0" w:line="240" w:lineRule="auto"/>
        <w:ind w:left="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3F77BE">
        <w:rPr>
          <w:rFonts w:ascii="Times New Roman" w:eastAsia="Times New Roman" w:hAnsi="Times New Roman" w:cs="Times New Roman"/>
          <w:sz w:val="24"/>
          <w:szCs w:val="24"/>
        </w:rPr>
        <w:t>06</w:t>
      </w:r>
      <w:r w:rsidR="00FE420F">
        <w:rPr>
          <w:rFonts w:ascii="Times New Roman" w:eastAsia="Times New Roman" w:hAnsi="Times New Roman" w:cs="Times New Roman"/>
          <w:sz w:val="24"/>
          <w:szCs w:val="24"/>
        </w:rPr>
        <w:t>.1</w:t>
      </w:r>
      <w:r w:rsidR="003F77BE">
        <w:rPr>
          <w:rFonts w:ascii="Times New Roman" w:eastAsia="Times New Roman" w:hAnsi="Times New Roman" w:cs="Times New Roman"/>
          <w:sz w:val="24"/>
          <w:szCs w:val="24"/>
        </w:rPr>
        <w:t>2</w:t>
      </w:r>
      <w:r w:rsidR="00FE420F">
        <w:rPr>
          <w:rFonts w:ascii="Times New Roman" w:eastAsia="Times New Roman" w:hAnsi="Times New Roman" w:cs="Times New Roman"/>
          <w:sz w:val="24"/>
          <w:szCs w:val="24"/>
        </w:rPr>
        <w:t>.</w:t>
      </w:r>
      <w:r w:rsidRPr="00DD7450">
        <w:rPr>
          <w:rFonts w:ascii="Times New Roman" w:eastAsia="Times New Roman" w:hAnsi="Times New Roman" w:cs="Times New Roman"/>
          <w:sz w:val="24"/>
          <w:szCs w:val="24"/>
        </w:rPr>
        <w:t xml:space="preserve">2021 г. № </w:t>
      </w:r>
      <w:r w:rsidR="00FE420F">
        <w:rPr>
          <w:rFonts w:ascii="Times New Roman" w:eastAsia="Times New Roman" w:hAnsi="Times New Roman" w:cs="Times New Roman"/>
          <w:sz w:val="24"/>
          <w:szCs w:val="24"/>
        </w:rPr>
        <w:t>4</w:t>
      </w:r>
      <w:r w:rsidR="003F77BE">
        <w:rPr>
          <w:rFonts w:ascii="Times New Roman" w:eastAsia="Times New Roman" w:hAnsi="Times New Roman" w:cs="Times New Roman"/>
          <w:sz w:val="24"/>
          <w:szCs w:val="24"/>
        </w:rPr>
        <w:t>8</w:t>
      </w:r>
    </w:p>
    <w:p w:rsidR="003F77BE" w:rsidRPr="003F77BE" w:rsidRDefault="003F77BE" w:rsidP="003F77BE">
      <w:pPr>
        <w:widowControl w:val="0"/>
        <w:spacing w:after="0"/>
        <w:jc w:val="center"/>
        <w:rPr>
          <w:rFonts w:ascii="Times New Roman" w:eastAsia="Calibri" w:hAnsi="Times New Roman" w:cs="Times New Roman"/>
          <w:b/>
          <w:bCs/>
          <w:color w:val="000000"/>
          <w:sz w:val="24"/>
          <w:szCs w:val="24"/>
          <w:lang w:eastAsia="en-US"/>
        </w:rPr>
      </w:pPr>
      <w:r w:rsidRPr="003F77BE">
        <w:rPr>
          <w:rFonts w:ascii="Times New Roman" w:eastAsia="Calibri" w:hAnsi="Times New Roman" w:cs="Times New Roman"/>
          <w:b/>
          <w:bCs/>
          <w:color w:val="000000"/>
          <w:sz w:val="24"/>
          <w:szCs w:val="24"/>
          <w:lang w:eastAsia="en-US"/>
        </w:rPr>
        <w:t xml:space="preserve">Положение </w:t>
      </w:r>
    </w:p>
    <w:p w:rsidR="003F77BE" w:rsidRPr="003F77BE" w:rsidRDefault="003F77BE" w:rsidP="003F77BE">
      <w:pPr>
        <w:widowControl w:val="0"/>
        <w:spacing w:after="0"/>
        <w:jc w:val="center"/>
        <w:rPr>
          <w:rFonts w:ascii="Times New Roman" w:eastAsia="Calibri" w:hAnsi="Times New Roman" w:cs="Times New Roman"/>
          <w:b/>
          <w:bCs/>
          <w:color w:val="000000"/>
          <w:sz w:val="24"/>
          <w:szCs w:val="24"/>
          <w:lang w:eastAsia="en-US"/>
        </w:rPr>
      </w:pPr>
      <w:r w:rsidRPr="003F77BE">
        <w:rPr>
          <w:rFonts w:ascii="Times New Roman" w:eastAsia="Calibri" w:hAnsi="Times New Roman" w:cs="Times New Roman"/>
          <w:b/>
          <w:bCs/>
          <w:color w:val="000000"/>
          <w:sz w:val="24"/>
          <w:szCs w:val="24"/>
          <w:lang w:eastAsia="en-US"/>
        </w:rPr>
        <w:t xml:space="preserve">о составе и порядке подготовки Генерального плана сельского поселения </w:t>
      </w:r>
    </w:p>
    <w:p w:rsidR="003F77BE" w:rsidRPr="003F77BE" w:rsidRDefault="003F77BE" w:rsidP="003F77BE">
      <w:pPr>
        <w:widowControl w:val="0"/>
        <w:spacing w:after="0"/>
        <w:jc w:val="center"/>
        <w:rPr>
          <w:rFonts w:ascii="Times New Roman" w:eastAsia="Calibri" w:hAnsi="Times New Roman" w:cs="Times New Roman"/>
          <w:b/>
          <w:bCs/>
          <w:color w:val="000000"/>
          <w:sz w:val="24"/>
          <w:szCs w:val="24"/>
          <w:lang w:eastAsia="en-US"/>
        </w:rPr>
      </w:pPr>
      <w:proofErr w:type="gramStart"/>
      <w:r>
        <w:rPr>
          <w:rFonts w:ascii="Times New Roman" w:eastAsia="Calibri" w:hAnsi="Times New Roman" w:cs="Times New Roman"/>
          <w:b/>
          <w:bCs/>
          <w:color w:val="000000"/>
          <w:sz w:val="24"/>
          <w:szCs w:val="24"/>
          <w:lang w:eastAsia="en-US"/>
        </w:rPr>
        <w:t>Старый</w:t>
      </w:r>
      <w:proofErr w:type="gramEnd"/>
      <w:r>
        <w:rPr>
          <w:rFonts w:ascii="Times New Roman" w:eastAsia="Calibri" w:hAnsi="Times New Roman" w:cs="Times New Roman"/>
          <w:b/>
          <w:bCs/>
          <w:color w:val="000000"/>
          <w:sz w:val="24"/>
          <w:szCs w:val="24"/>
          <w:lang w:eastAsia="en-US"/>
        </w:rPr>
        <w:t xml:space="preserve"> Маклауш</w:t>
      </w:r>
      <w:r w:rsidRPr="003F77BE">
        <w:rPr>
          <w:rFonts w:ascii="Times New Roman" w:eastAsia="Calibri" w:hAnsi="Times New Roman" w:cs="Times New Roman"/>
          <w:b/>
          <w:bCs/>
          <w:color w:val="000000"/>
          <w:sz w:val="24"/>
          <w:szCs w:val="24"/>
          <w:lang w:eastAsia="en-US"/>
        </w:rPr>
        <w:t xml:space="preserve"> муниципального района Клявлинский Самарской области</w:t>
      </w:r>
    </w:p>
    <w:p w:rsidR="003F77BE" w:rsidRPr="003F77BE" w:rsidRDefault="003F77BE" w:rsidP="003F77BE">
      <w:pPr>
        <w:widowControl w:val="0"/>
        <w:spacing w:after="260"/>
        <w:jc w:val="center"/>
        <w:rPr>
          <w:rFonts w:ascii="Times New Roman" w:eastAsia="Calibri" w:hAnsi="Times New Roman" w:cs="Times New Roman"/>
          <w:sz w:val="24"/>
          <w:szCs w:val="24"/>
          <w:lang w:eastAsia="en-US"/>
        </w:rPr>
      </w:pPr>
      <w:r w:rsidRPr="003F77BE">
        <w:rPr>
          <w:rFonts w:ascii="Times New Roman" w:eastAsia="Calibri" w:hAnsi="Times New Roman" w:cs="Times New Roman"/>
          <w:b/>
          <w:bCs/>
          <w:color w:val="000000"/>
          <w:sz w:val="24"/>
          <w:szCs w:val="24"/>
          <w:lang w:eastAsia="en-US"/>
        </w:rPr>
        <w:t>и внесения в него изменений, а также о составе, порядке подготовки плана реализации</w:t>
      </w:r>
      <w:r w:rsidRPr="003F77BE">
        <w:rPr>
          <w:rFonts w:ascii="Times New Roman" w:eastAsia="Calibri" w:hAnsi="Times New Roman" w:cs="Times New Roman"/>
          <w:b/>
          <w:bCs/>
          <w:color w:val="000000"/>
          <w:sz w:val="24"/>
          <w:szCs w:val="24"/>
          <w:lang w:eastAsia="en-US"/>
        </w:rPr>
        <w:br/>
        <w:t>Генерального плана</w:t>
      </w:r>
    </w:p>
    <w:p w:rsidR="003F77BE" w:rsidRPr="003F77BE" w:rsidRDefault="003F77BE" w:rsidP="003F77BE">
      <w:pPr>
        <w:keepNext/>
        <w:keepLines/>
        <w:widowControl w:val="0"/>
        <w:numPr>
          <w:ilvl w:val="0"/>
          <w:numId w:val="19"/>
        </w:numPr>
        <w:tabs>
          <w:tab w:val="left" w:pos="522"/>
        </w:tabs>
        <w:spacing w:after="260" w:line="240" w:lineRule="auto"/>
        <w:jc w:val="center"/>
        <w:outlineLvl w:val="3"/>
        <w:rPr>
          <w:rFonts w:ascii="Times New Roman" w:eastAsia="Calibri" w:hAnsi="Times New Roman" w:cs="Times New Roman"/>
          <w:b/>
          <w:bCs/>
          <w:sz w:val="24"/>
          <w:szCs w:val="24"/>
          <w:lang w:eastAsia="en-US"/>
        </w:rPr>
      </w:pPr>
      <w:bookmarkStart w:id="1" w:name="bookmark11"/>
      <w:bookmarkStart w:id="2" w:name="bookmark10"/>
      <w:r w:rsidRPr="003F77BE">
        <w:rPr>
          <w:rFonts w:ascii="Times New Roman" w:eastAsia="Calibri" w:hAnsi="Times New Roman" w:cs="Times New Roman"/>
          <w:b/>
          <w:bCs/>
          <w:color w:val="000000"/>
          <w:sz w:val="24"/>
          <w:szCs w:val="24"/>
          <w:lang w:eastAsia="en-US"/>
        </w:rPr>
        <w:t>Общие положения</w:t>
      </w:r>
      <w:bookmarkEnd w:id="1"/>
      <w:bookmarkEnd w:id="2"/>
    </w:p>
    <w:p w:rsidR="003F77BE" w:rsidRPr="003F77BE" w:rsidRDefault="003F77BE" w:rsidP="003F77BE">
      <w:pPr>
        <w:widowControl w:val="0"/>
        <w:numPr>
          <w:ilvl w:val="1"/>
          <w:numId w:val="19"/>
        </w:numPr>
        <w:tabs>
          <w:tab w:val="left" w:pos="1165"/>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Настоящее Положение о составе и порядке подготовки Генерального плана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муниципального района Клявлинский Самарской области и внесения в него изменений, а также о составе и порядке подготовки плана его реализации (далее - Положение) разработано в соответствии с Градостроительным кодексом Российской Федерации.</w:t>
      </w:r>
    </w:p>
    <w:p w:rsidR="003F77BE" w:rsidRPr="003F77BE" w:rsidRDefault="003F77BE" w:rsidP="003F77BE">
      <w:pPr>
        <w:widowControl w:val="0"/>
        <w:numPr>
          <w:ilvl w:val="1"/>
          <w:numId w:val="19"/>
        </w:numPr>
        <w:tabs>
          <w:tab w:val="left" w:pos="1216"/>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Положение определяет состав и порядок подготовки Генерального плана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порядок подготовки и внесения в него изменений, а также состав, порядок подготовки плана его реализации.</w:t>
      </w:r>
    </w:p>
    <w:p w:rsidR="003F77BE" w:rsidRPr="003F77BE" w:rsidRDefault="003F77BE" w:rsidP="003F77BE">
      <w:pPr>
        <w:widowControl w:val="0"/>
        <w:numPr>
          <w:ilvl w:val="1"/>
          <w:numId w:val="19"/>
        </w:numPr>
        <w:tabs>
          <w:tab w:val="left" w:pos="1165"/>
        </w:tabs>
        <w:spacing w:after="26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F77BE" w:rsidRPr="003F77BE" w:rsidRDefault="003F77BE" w:rsidP="003F77BE">
      <w:pPr>
        <w:keepNext/>
        <w:keepLines/>
        <w:widowControl w:val="0"/>
        <w:numPr>
          <w:ilvl w:val="0"/>
          <w:numId w:val="19"/>
        </w:numPr>
        <w:tabs>
          <w:tab w:val="left" w:pos="316"/>
        </w:tabs>
        <w:spacing w:after="260" w:line="240" w:lineRule="auto"/>
        <w:ind w:firstLine="720"/>
        <w:jc w:val="center"/>
        <w:outlineLvl w:val="3"/>
        <w:rPr>
          <w:rFonts w:ascii="Times New Roman" w:eastAsia="Calibri" w:hAnsi="Times New Roman" w:cs="Times New Roman"/>
          <w:b/>
          <w:bCs/>
          <w:sz w:val="24"/>
          <w:szCs w:val="24"/>
          <w:lang w:eastAsia="en-US"/>
        </w:rPr>
      </w:pPr>
      <w:bookmarkStart w:id="3" w:name="bookmark13"/>
      <w:bookmarkStart w:id="4" w:name="bookmark12"/>
      <w:r w:rsidRPr="003F77BE">
        <w:rPr>
          <w:rFonts w:ascii="Times New Roman" w:eastAsia="Calibri" w:hAnsi="Times New Roman" w:cs="Times New Roman"/>
          <w:b/>
          <w:bCs/>
          <w:color w:val="000000"/>
          <w:sz w:val="24"/>
          <w:szCs w:val="24"/>
          <w:lang w:eastAsia="en-US"/>
        </w:rPr>
        <w:t>Состав документов территориального планирования</w:t>
      </w:r>
      <w:bookmarkEnd w:id="3"/>
      <w:bookmarkEnd w:id="4"/>
    </w:p>
    <w:p w:rsidR="003F77BE" w:rsidRPr="003F77BE" w:rsidRDefault="003F77BE" w:rsidP="003F77BE">
      <w:pPr>
        <w:widowControl w:val="0"/>
        <w:numPr>
          <w:ilvl w:val="1"/>
          <w:numId w:val="19"/>
        </w:numPr>
        <w:tabs>
          <w:tab w:val="left" w:pos="1165"/>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Документом территориального планирования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(далее - поселение) является Генеральный план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(далее - Генеральный план).</w:t>
      </w:r>
    </w:p>
    <w:p w:rsidR="003F77BE" w:rsidRPr="003F77BE" w:rsidRDefault="003F77BE" w:rsidP="003F77BE">
      <w:pPr>
        <w:widowControl w:val="0"/>
        <w:numPr>
          <w:ilvl w:val="1"/>
          <w:numId w:val="19"/>
        </w:numPr>
        <w:tabs>
          <w:tab w:val="left" w:pos="1165"/>
        </w:tabs>
        <w:spacing w:after="0" w:line="240" w:lineRule="auto"/>
        <w:ind w:firstLine="720"/>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Генеральный план содержит:</w:t>
      </w:r>
    </w:p>
    <w:p w:rsidR="003F77BE" w:rsidRPr="003F77BE" w:rsidRDefault="003F77BE" w:rsidP="003F77BE">
      <w:pPr>
        <w:widowControl w:val="0"/>
        <w:numPr>
          <w:ilvl w:val="2"/>
          <w:numId w:val="19"/>
        </w:numPr>
        <w:tabs>
          <w:tab w:val="left" w:pos="1342"/>
        </w:tabs>
        <w:spacing w:after="0" w:line="240" w:lineRule="auto"/>
        <w:ind w:firstLine="720"/>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положение о территориальном планировании;</w:t>
      </w:r>
    </w:p>
    <w:p w:rsidR="003F77BE" w:rsidRPr="003F77BE" w:rsidRDefault="003F77BE" w:rsidP="003F77BE">
      <w:pPr>
        <w:widowControl w:val="0"/>
        <w:numPr>
          <w:ilvl w:val="2"/>
          <w:numId w:val="19"/>
        </w:numPr>
        <w:tabs>
          <w:tab w:val="left" w:pos="1342"/>
        </w:tabs>
        <w:spacing w:after="0" w:line="240" w:lineRule="auto"/>
        <w:ind w:firstLine="720"/>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карту планируемого размещения объектов местного значения поселения;</w:t>
      </w:r>
    </w:p>
    <w:p w:rsidR="003F77BE" w:rsidRPr="003F77BE" w:rsidRDefault="003F77BE" w:rsidP="003F77BE">
      <w:pPr>
        <w:widowControl w:val="0"/>
        <w:numPr>
          <w:ilvl w:val="2"/>
          <w:numId w:val="19"/>
        </w:numPr>
        <w:tabs>
          <w:tab w:val="left" w:pos="1331"/>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карту границ населенных пунктов (в том числе границ образуемых населенных пунктов), входящих в состав поселения;</w:t>
      </w:r>
    </w:p>
    <w:p w:rsidR="003F77BE" w:rsidRPr="003F77BE" w:rsidRDefault="003F77BE" w:rsidP="003F77BE">
      <w:pPr>
        <w:widowControl w:val="0"/>
        <w:numPr>
          <w:ilvl w:val="2"/>
          <w:numId w:val="19"/>
        </w:numPr>
        <w:tabs>
          <w:tab w:val="left" w:pos="1382"/>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карту функциональных зон поселения.</w:t>
      </w:r>
    </w:p>
    <w:p w:rsidR="003F77BE" w:rsidRPr="003F77BE" w:rsidRDefault="003F77BE" w:rsidP="003F77BE">
      <w:pPr>
        <w:widowControl w:val="0"/>
        <w:numPr>
          <w:ilvl w:val="1"/>
          <w:numId w:val="19"/>
        </w:numPr>
        <w:tabs>
          <w:tab w:val="left" w:pos="1165"/>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Положение о территориальном планировании, содержащееся в Генеральном плане, включает в себя:</w:t>
      </w:r>
    </w:p>
    <w:p w:rsidR="003F77BE" w:rsidRPr="003F77BE" w:rsidRDefault="003F77BE" w:rsidP="003F77BE">
      <w:pPr>
        <w:widowControl w:val="0"/>
        <w:numPr>
          <w:ilvl w:val="0"/>
          <w:numId w:val="20"/>
        </w:numPr>
        <w:tabs>
          <w:tab w:val="left" w:pos="1011"/>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F77BE" w:rsidRPr="003F77BE" w:rsidRDefault="003F77BE" w:rsidP="003F77BE">
      <w:pPr>
        <w:widowControl w:val="0"/>
        <w:numPr>
          <w:ilvl w:val="0"/>
          <w:numId w:val="20"/>
        </w:numPr>
        <w:tabs>
          <w:tab w:val="left" w:pos="100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F77BE" w:rsidRPr="003F77BE" w:rsidRDefault="003F77BE" w:rsidP="003F77BE">
      <w:pPr>
        <w:widowControl w:val="0"/>
        <w:numPr>
          <w:ilvl w:val="1"/>
          <w:numId w:val="20"/>
        </w:numPr>
        <w:tabs>
          <w:tab w:val="left" w:pos="1165"/>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На указанных в подпунктах 2.2.2 - 2.2.4 пункта 2.2. настоящего Положения картах соответственно отображаются:</w:t>
      </w:r>
    </w:p>
    <w:p w:rsidR="003F77BE" w:rsidRPr="003F77BE" w:rsidRDefault="003F77BE" w:rsidP="003F77BE">
      <w:pPr>
        <w:widowControl w:val="0"/>
        <w:numPr>
          <w:ilvl w:val="0"/>
          <w:numId w:val="21"/>
        </w:numPr>
        <w:tabs>
          <w:tab w:val="left" w:pos="1004"/>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планируемые для размещения объекты местного значения поселения, относящиеся к следующим областям:</w:t>
      </w:r>
    </w:p>
    <w:p w:rsidR="003F77BE" w:rsidRPr="003F77BE" w:rsidRDefault="003F77BE" w:rsidP="003F77BE">
      <w:pPr>
        <w:widowControl w:val="0"/>
        <w:tabs>
          <w:tab w:val="left" w:pos="996"/>
        </w:tabs>
        <w:spacing w:after="0"/>
        <w:ind w:firstLine="720"/>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а)</w:t>
      </w:r>
      <w:r w:rsidRPr="003F77BE">
        <w:rPr>
          <w:rFonts w:ascii="Times New Roman" w:eastAsia="Calibri" w:hAnsi="Times New Roman" w:cs="Times New Roman"/>
          <w:color w:val="000000"/>
          <w:sz w:val="24"/>
          <w:szCs w:val="24"/>
          <w:lang w:eastAsia="en-US"/>
        </w:rPr>
        <w:tab/>
        <w:t>электро-, тепл</w:t>
      </w:r>
      <w:proofErr w:type="gramStart"/>
      <w:r w:rsidRPr="003F77BE">
        <w:rPr>
          <w:rFonts w:ascii="Times New Roman" w:eastAsia="Calibri" w:hAnsi="Times New Roman" w:cs="Times New Roman"/>
          <w:color w:val="000000"/>
          <w:sz w:val="24"/>
          <w:szCs w:val="24"/>
          <w:lang w:eastAsia="en-US"/>
        </w:rPr>
        <w:t>о-</w:t>
      </w:r>
      <w:proofErr w:type="gramEnd"/>
      <w:r w:rsidRPr="003F77BE">
        <w:rPr>
          <w:rFonts w:ascii="Times New Roman" w:eastAsia="Calibri" w:hAnsi="Times New Roman" w:cs="Times New Roman"/>
          <w:color w:val="000000"/>
          <w:sz w:val="24"/>
          <w:szCs w:val="24"/>
          <w:lang w:eastAsia="en-US"/>
        </w:rPr>
        <w:t>, газо- и водоснабжение населения, водоотведение;</w:t>
      </w:r>
    </w:p>
    <w:p w:rsidR="003F77BE" w:rsidRPr="003F77BE" w:rsidRDefault="003F77BE" w:rsidP="003F77BE">
      <w:pPr>
        <w:widowControl w:val="0"/>
        <w:tabs>
          <w:tab w:val="left" w:pos="1014"/>
        </w:tabs>
        <w:spacing w:after="0"/>
        <w:ind w:firstLine="720"/>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б)</w:t>
      </w:r>
      <w:r w:rsidRPr="003F77BE">
        <w:rPr>
          <w:rFonts w:ascii="Times New Roman" w:eastAsia="Calibri" w:hAnsi="Times New Roman" w:cs="Times New Roman"/>
          <w:color w:val="000000"/>
          <w:sz w:val="24"/>
          <w:szCs w:val="24"/>
          <w:lang w:eastAsia="en-US"/>
        </w:rPr>
        <w:tab/>
        <w:t>автомобильные дороги местного значения;</w:t>
      </w:r>
    </w:p>
    <w:p w:rsidR="003F77BE" w:rsidRPr="003F77BE" w:rsidRDefault="003F77BE" w:rsidP="003F77BE">
      <w:pPr>
        <w:widowControl w:val="0"/>
        <w:tabs>
          <w:tab w:val="left" w:pos="1009"/>
        </w:tabs>
        <w:spacing w:after="0"/>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lastRenderedPageBreak/>
        <w:t>в)</w:t>
      </w:r>
      <w:r w:rsidRPr="003F77BE">
        <w:rPr>
          <w:rFonts w:ascii="Times New Roman" w:eastAsia="Calibri" w:hAnsi="Times New Roman" w:cs="Times New Roman"/>
          <w:color w:val="000000"/>
          <w:sz w:val="24"/>
          <w:szCs w:val="24"/>
          <w:lang w:eastAsia="en-US"/>
        </w:rPr>
        <w:tab/>
        <w:t>иные области в связи с решением вопросов местного значения поселения,</w:t>
      </w:r>
    </w:p>
    <w:p w:rsidR="003F77BE" w:rsidRPr="003F77BE" w:rsidRDefault="003F77BE" w:rsidP="003F77BE">
      <w:pPr>
        <w:widowControl w:val="0"/>
        <w:numPr>
          <w:ilvl w:val="0"/>
          <w:numId w:val="21"/>
        </w:numPr>
        <w:tabs>
          <w:tab w:val="left" w:pos="99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границы населенных пунктов (в том числе границы образуемых населенных пунктов), входящих в состав поселения;</w:t>
      </w:r>
    </w:p>
    <w:p w:rsidR="003F77BE" w:rsidRPr="003F77BE" w:rsidRDefault="003F77BE" w:rsidP="003F77BE">
      <w:pPr>
        <w:widowControl w:val="0"/>
        <w:numPr>
          <w:ilvl w:val="0"/>
          <w:numId w:val="21"/>
        </w:numPr>
        <w:tabs>
          <w:tab w:val="left" w:pos="100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F77BE" w:rsidRPr="003F77BE" w:rsidRDefault="003F77BE" w:rsidP="003F77BE">
      <w:pPr>
        <w:widowControl w:val="0"/>
        <w:numPr>
          <w:ilvl w:val="1"/>
          <w:numId w:val="20"/>
        </w:numPr>
        <w:tabs>
          <w:tab w:val="left" w:pos="1152"/>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3F77BE">
        <w:rPr>
          <w:rFonts w:ascii="Times New Roman" w:eastAsia="Calibri" w:hAnsi="Times New Roman" w:cs="Times New Roman"/>
          <w:color w:val="000000"/>
          <w:sz w:val="24"/>
          <w:szCs w:val="24"/>
          <w:lang w:eastAsia="en-US"/>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3F77BE">
        <w:rPr>
          <w:rFonts w:ascii="Times New Roman" w:eastAsia="Calibri" w:hAnsi="Times New Roman" w:cs="Times New Roman"/>
          <w:color w:val="000000"/>
          <w:sz w:val="24"/>
          <w:szCs w:val="24"/>
          <w:lang w:eastAsia="en-US"/>
        </w:rPr>
        <w:t xml:space="preserve"> с ним, предоставления сведений, содержащихся в Едином государственном реестре недвижимости.</w:t>
      </w:r>
    </w:p>
    <w:p w:rsidR="003F77BE" w:rsidRPr="003F77BE" w:rsidRDefault="003F77BE" w:rsidP="003F77BE">
      <w:pPr>
        <w:widowControl w:val="0"/>
        <w:numPr>
          <w:ilvl w:val="1"/>
          <w:numId w:val="20"/>
        </w:numPr>
        <w:tabs>
          <w:tab w:val="left" w:pos="113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К Генеральному плану прилагаются материалы по ее обоснованию в текстовой форме и в виде карт.</w:t>
      </w:r>
    </w:p>
    <w:p w:rsidR="003F77BE" w:rsidRPr="003F77BE" w:rsidRDefault="003F77BE" w:rsidP="003F77BE">
      <w:pPr>
        <w:widowControl w:val="0"/>
        <w:numPr>
          <w:ilvl w:val="1"/>
          <w:numId w:val="20"/>
        </w:numPr>
        <w:tabs>
          <w:tab w:val="left" w:pos="1164"/>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Материалы по обоснованию Генерального плана в текстовой форме содержат:</w:t>
      </w:r>
    </w:p>
    <w:p w:rsidR="003F77BE" w:rsidRPr="003F77BE" w:rsidRDefault="003F77BE" w:rsidP="003F77BE">
      <w:pPr>
        <w:widowControl w:val="0"/>
        <w:numPr>
          <w:ilvl w:val="0"/>
          <w:numId w:val="22"/>
        </w:numPr>
        <w:tabs>
          <w:tab w:val="left" w:pos="99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F77BE" w:rsidRPr="003F77BE" w:rsidRDefault="003F77BE" w:rsidP="003F77BE">
      <w:pPr>
        <w:widowControl w:val="0"/>
        <w:numPr>
          <w:ilvl w:val="0"/>
          <w:numId w:val="22"/>
        </w:numPr>
        <w:tabs>
          <w:tab w:val="left" w:pos="99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3F77BE">
        <w:rPr>
          <w:rFonts w:ascii="Times New Roman" w:eastAsia="Calibri" w:hAnsi="Times New Roman" w:cs="Times New Roman"/>
          <w:color w:val="000000"/>
          <w:sz w:val="24"/>
          <w:szCs w:val="24"/>
          <w:lang w:eastAsia="en-US"/>
        </w:rPr>
        <w:t>определяемых</w:t>
      </w:r>
      <w:proofErr w:type="gramEnd"/>
      <w:r w:rsidRPr="003F77BE">
        <w:rPr>
          <w:rFonts w:ascii="Times New Roman" w:eastAsia="Calibri" w:hAnsi="Times New Roman" w:cs="Times New Roman"/>
          <w:color w:val="000000"/>
          <w:sz w:val="24"/>
          <w:szCs w:val="24"/>
          <w:lang w:eastAsia="en-US"/>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F77BE" w:rsidRPr="003F77BE" w:rsidRDefault="003F77BE" w:rsidP="003F77BE">
      <w:pPr>
        <w:widowControl w:val="0"/>
        <w:numPr>
          <w:ilvl w:val="0"/>
          <w:numId w:val="22"/>
        </w:numPr>
        <w:tabs>
          <w:tab w:val="left" w:pos="99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оценку возможного влияния планируемых для размещения объектов местного значения поселения на комплексное развитие этих территорий;</w:t>
      </w:r>
    </w:p>
    <w:p w:rsidR="003F77BE" w:rsidRPr="003F77BE" w:rsidRDefault="003F77BE" w:rsidP="003F77BE">
      <w:pPr>
        <w:widowControl w:val="0"/>
        <w:numPr>
          <w:ilvl w:val="0"/>
          <w:numId w:val="22"/>
        </w:numPr>
        <w:tabs>
          <w:tab w:val="left" w:pos="997"/>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3F77BE">
        <w:rPr>
          <w:rFonts w:ascii="Times New Roman" w:eastAsia="Calibri" w:hAnsi="Times New Roman" w:cs="Times New Roman"/>
          <w:color w:val="000000"/>
          <w:sz w:val="24"/>
          <w:szCs w:val="24"/>
          <w:lang w:eastAsia="en-US"/>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F77BE" w:rsidRPr="003F77BE" w:rsidRDefault="003F77BE" w:rsidP="003F77BE">
      <w:pPr>
        <w:widowControl w:val="0"/>
        <w:numPr>
          <w:ilvl w:val="0"/>
          <w:numId w:val="22"/>
        </w:numPr>
        <w:tabs>
          <w:tab w:val="left" w:pos="99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перечень и характеристику основных факторов риска возникновения чрезвычайных ситуаций природного и техногенного характера;</w:t>
      </w:r>
    </w:p>
    <w:p w:rsidR="003F77BE" w:rsidRPr="003F77BE" w:rsidRDefault="003F77BE" w:rsidP="003F77BE">
      <w:pPr>
        <w:widowControl w:val="0"/>
        <w:numPr>
          <w:ilvl w:val="0"/>
          <w:numId w:val="22"/>
        </w:numPr>
        <w:tabs>
          <w:tab w:val="left" w:pos="998"/>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F77BE" w:rsidRPr="003F77BE" w:rsidRDefault="003F77BE" w:rsidP="003F77BE">
      <w:pPr>
        <w:widowControl w:val="0"/>
        <w:numPr>
          <w:ilvl w:val="0"/>
          <w:numId w:val="22"/>
        </w:numPr>
        <w:tabs>
          <w:tab w:val="left" w:pos="998"/>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F77BE" w:rsidRPr="003F77BE" w:rsidRDefault="003F77BE" w:rsidP="003F77BE">
      <w:pPr>
        <w:widowControl w:val="0"/>
        <w:numPr>
          <w:ilvl w:val="1"/>
          <w:numId w:val="20"/>
        </w:numPr>
        <w:tabs>
          <w:tab w:val="left" w:pos="117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Материалы по обоснованию Генерального плана в виде карт отображают:</w:t>
      </w:r>
    </w:p>
    <w:p w:rsidR="003F77BE" w:rsidRPr="003F77BE" w:rsidRDefault="003F77BE" w:rsidP="003F77BE">
      <w:pPr>
        <w:widowControl w:val="0"/>
        <w:numPr>
          <w:ilvl w:val="0"/>
          <w:numId w:val="23"/>
        </w:numPr>
        <w:tabs>
          <w:tab w:val="left" w:pos="100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границы поселений;</w:t>
      </w:r>
    </w:p>
    <w:p w:rsidR="003F77BE" w:rsidRPr="003F77BE" w:rsidRDefault="003F77BE" w:rsidP="003F77BE">
      <w:pPr>
        <w:widowControl w:val="0"/>
        <w:numPr>
          <w:ilvl w:val="0"/>
          <w:numId w:val="23"/>
        </w:numPr>
        <w:tabs>
          <w:tab w:val="left" w:pos="102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границы существующих населенных пунктов, входящих в состав поселения;</w:t>
      </w:r>
    </w:p>
    <w:p w:rsidR="003F77BE" w:rsidRPr="003F77BE" w:rsidRDefault="003F77BE" w:rsidP="003F77BE">
      <w:pPr>
        <w:widowControl w:val="0"/>
        <w:numPr>
          <w:ilvl w:val="0"/>
          <w:numId w:val="23"/>
        </w:numPr>
        <w:tabs>
          <w:tab w:val="left" w:pos="102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местоположение существующих и строящихся объектов местного значения поселения;</w:t>
      </w:r>
    </w:p>
    <w:p w:rsidR="003F77BE" w:rsidRPr="003F77BE" w:rsidRDefault="003F77BE" w:rsidP="003F77BE">
      <w:pPr>
        <w:widowControl w:val="0"/>
        <w:numPr>
          <w:ilvl w:val="0"/>
          <w:numId w:val="23"/>
        </w:numPr>
        <w:tabs>
          <w:tab w:val="left" w:pos="102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особые экономические зоны;</w:t>
      </w:r>
    </w:p>
    <w:p w:rsidR="003F77BE" w:rsidRPr="003F77BE" w:rsidRDefault="003F77BE" w:rsidP="003F77BE">
      <w:pPr>
        <w:widowControl w:val="0"/>
        <w:numPr>
          <w:ilvl w:val="0"/>
          <w:numId w:val="23"/>
        </w:numPr>
        <w:tabs>
          <w:tab w:val="left" w:pos="100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особо охраняемые природные территории федерального, регионального, местного значения;</w:t>
      </w:r>
    </w:p>
    <w:p w:rsidR="003F77BE" w:rsidRPr="003F77BE" w:rsidRDefault="003F77BE" w:rsidP="003F77BE">
      <w:pPr>
        <w:widowControl w:val="0"/>
        <w:numPr>
          <w:ilvl w:val="0"/>
          <w:numId w:val="23"/>
        </w:numPr>
        <w:tabs>
          <w:tab w:val="left" w:pos="102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территории объектов культурного наследия;</w:t>
      </w:r>
    </w:p>
    <w:p w:rsidR="003F77BE" w:rsidRPr="003F77BE" w:rsidRDefault="003F77BE" w:rsidP="003F77BE">
      <w:pPr>
        <w:widowControl w:val="0"/>
        <w:numPr>
          <w:ilvl w:val="0"/>
          <w:numId w:val="23"/>
        </w:numPr>
        <w:tabs>
          <w:tab w:val="left" w:pos="100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w:t>
      </w:r>
    </w:p>
    <w:p w:rsidR="003F77BE" w:rsidRPr="003F77BE" w:rsidRDefault="003F77BE" w:rsidP="003F77BE">
      <w:pPr>
        <w:widowControl w:val="0"/>
        <w:numPr>
          <w:ilvl w:val="0"/>
          <w:numId w:val="23"/>
        </w:numPr>
        <w:tabs>
          <w:tab w:val="left" w:pos="1029"/>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зоны с особыми условиями использования территорий;</w:t>
      </w:r>
    </w:p>
    <w:p w:rsidR="003F77BE" w:rsidRPr="003F77BE" w:rsidRDefault="003F77BE" w:rsidP="003F77BE">
      <w:pPr>
        <w:widowControl w:val="0"/>
        <w:numPr>
          <w:ilvl w:val="0"/>
          <w:numId w:val="23"/>
        </w:numPr>
        <w:tabs>
          <w:tab w:val="left" w:pos="1002"/>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территории, подверженные риску возникновения чрезвычайных ситуаций природного и техногенного характера;</w:t>
      </w:r>
    </w:p>
    <w:p w:rsidR="003F77BE" w:rsidRPr="003F77BE" w:rsidRDefault="003F77BE" w:rsidP="003F77BE">
      <w:pPr>
        <w:widowControl w:val="0"/>
        <w:numPr>
          <w:ilvl w:val="0"/>
          <w:numId w:val="23"/>
        </w:numPr>
        <w:tabs>
          <w:tab w:val="left" w:pos="1122"/>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границы лесничеств;</w:t>
      </w:r>
    </w:p>
    <w:p w:rsidR="003F77BE" w:rsidRPr="003F77BE" w:rsidRDefault="003F77BE" w:rsidP="003F77BE">
      <w:pPr>
        <w:widowControl w:val="0"/>
        <w:numPr>
          <w:ilvl w:val="0"/>
          <w:numId w:val="23"/>
        </w:numPr>
        <w:tabs>
          <w:tab w:val="left" w:pos="1141"/>
        </w:tabs>
        <w:spacing w:after="26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3F77BE" w:rsidRPr="003F77BE" w:rsidRDefault="003F77BE" w:rsidP="003F77BE">
      <w:pPr>
        <w:keepNext/>
        <w:keepLines/>
        <w:widowControl w:val="0"/>
        <w:numPr>
          <w:ilvl w:val="0"/>
          <w:numId w:val="19"/>
        </w:numPr>
        <w:tabs>
          <w:tab w:val="left" w:pos="307"/>
        </w:tabs>
        <w:spacing w:after="260" w:line="240" w:lineRule="auto"/>
        <w:ind w:firstLine="720"/>
        <w:jc w:val="center"/>
        <w:outlineLvl w:val="3"/>
        <w:rPr>
          <w:rFonts w:ascii="Times New Roman" w:eastAsia="Calibri" w:hAnsi="Times New Roman" w:cs="Times New Roman"/>
          <w:b/>
          <w:bCs/>
          <w:sz w:val="24"/>
          <w:szCs w:val="24"/>
          <w:lang w:eastAsia="en-US"/>
        </w:rPr>
      </w:pPr>
      <w:bookmarkStart w:id="5" w:name="bookmark15"/>
      <w:bookmarkStart w:id="6" w:name="bookmark14"/>
      <w:r w:rsidRPr="003F77BE">
        <w:rPr>
          <w:rFonts w:ascii="Times New Roman" w:eastAsia="Calibri" w:hAnsi="Times New Roman" w:cs="Times New Roman"/>
          <w:b/>
          <w:bCs/>
          <w:color w:val="000000"/>
          <w:sz w:val="24"/>
          <w:szCs w:val="24"/>
          <w:lang w:eastAsia="en-US"/>
        </w:rPr>
        <w:t>Порядок подготовки Генерального плана,</w:t>
      </w:r>
      <w:r w:rsidRPr="003F77BE">
        <w:rPr>
          <w:rFonts w:ascii="Times New Roman" w:eastAsia="Calibri" w:hAnsi="Times New Roman" w:cs="Times New Roman"/>
          <w:b/>
          <w:bCs/>
          <w:color w:val="000000"/>
          <w:sz w:val="24"/>
          <w:szCs w:val="24"/>
          <w:lang w:eastAsia="en-US"/>
        </w:rPr>
        <w:br/>
        <w:t>внесения изменений в Генеральный план</w:t>
      </w:r>
      <w:bookmarkEnd w:id="5"/>
      <w:bookmarkEnd w:id="6"/>
    </w:p>
    <w:p w:rsidR="003F77BE" w:rsidRPr="003F77BE" w:rsidRDefault="003F77BE" w:rsidP="003F77BE">
      <w:pPr>
        <w:widowControl w:val="0"/>
        <w:numPr>
          <w:ilvl w:val="0"/>
          <w:numId w:val="24"/>
        </w:numPr>
        <w:tabs>
          <w:tab w:val="left" w:pos="98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Генеральный план, в том числе внесение в него изменений, утверждается решением Собрания представителей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муниципального района Клявлинский Самарской области.</w:t>
      </w:r>
    </w:p>
    <w:p w:rsidR="003F77BE" w:rsidRPr="003F77BE" w:rsidRDefault="003F77BE" w:rsidP="003F77BE">
      <w:pPr>
        <w:widowControl w:val="0"/>
        <w:numPr>
          <w:ilvl w:val="0"/>
          <w:numId w:val="24"/>
        </w:numPr>
        <w:tabs>
          <w:tab w:val="left" w:pos="97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3F77BE" w:rsidRPr="003F77BE" w:rsidRDefault="003F77BE" w:rsidP="003F77BE">
      <w:pPr>
        <w:widowControl w:val="0"/>
        <w:numPr>
          <w:ilvl w:val="0"/>
          <w:numId w:val="24"/>
        </w:numPr>
        <w:tabs>
          <w:tab w:val="left" w:pos="1141"/>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3F77BE" w:rsidRPr="003F77BE" w:rsidRDefault="003F77BE" w:rsidP="003F77BE">
      <w:pPr>
        <w:widowControl w:val="0"/>
        <w:numPr>
          <w:ilvl w:val="0"/>
          <w:numId w:val="24"/>
        </w:numPr>
        <w:tabs>
          <w:tab w:val="left" w:pos="973"/>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3F77BE" w:rsidRPr="003F77BE" w:rsidRDefault="003F77BE" w:rsidP="003F77BE">
      <w:pPr>
        <w:widowControl w:val="0"/>
        <w:numPr>
          <w:ilvl w:val="0"/>
          <w:numId w:val="24"/>
        </w:numPr>
        <w:tabs>
          <w:tab w:val="left" w:pos="984"/>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3F77BE" w:rsidRPr="003F77BE" w:rsidRDefault="003F77BE" w:rsidP="003F77BE">
      <w:pPr>
        <w:widowControl w:val="0"/>
        <w:numPr>
          <w:ilvl w:val="0"/>
          <w:numId w:val="24"/>
        </w:numPr>
        <w:tabs>
          <w:tab w:val="left" w:pos="984"/>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Заинтересованные лица вправе представить свои предложения по проекту Генерального плана.</w:t>
      </w:r>
    </w:p>
    <w:p w:rsidR="003F77BE" w:rsidRPr="003F77BE" w:rsidRDefault="003F77BE" w:rsidP="003F77BE">
      <w:pPr>
        <w:widowControl w:val="0"/>
        <w:numPr>
          <w:ilvl w:val="0"/>
          <w:numId w:val="24"/>
        </w:numPr>
        <w:tabs>
          <w:tab w:val="left" w:pos="97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3F77BE" w:rsidRPr="003F77BE" w:rsidRDefault="003F77BE" w:rsidP="003F77BE">
      <w:pPr>
        <w:widowControl w:val="0"/>
        <w:numPr>
          <w:ilvl w:val="0"/>
          <w:numId w:val="24"/>
        </w:numPr>
        <w:tabs>
          <w:tab w:val="left" w:pos="988"/>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w:t>
      </w:r>
      <w:r w:rsidRPr="003F77BE">
        <w:rPr>
          <w:rFonts w:ascii="Times New Roman" w:eastAsia="Calibri" w:hAnsi="Times New Roman" w:cs="Times New Roman"/>
          <w:color w:val="000000"/>
          <w:sz w:val="24"/>
          <w:szCs w:val="24"/>
          <w:lang w:eastAsia="en-US"/>
        </w:rPr>
        <w:lastRenderedPageBreak/>
        <w:t xml:space="preserve">приложением к проекту Генерального плана, направляемому главой местной администрации поселения в Собрание представителей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w:t>
      </w:r>
    </w:p>
    <w:p w:rsidR="003F77BE" w:rsidRPr="003F77BE" w:rsidRDefault="003F77BE" w:rsidP="003F77BE">
      <w:pPr>
        <w:widowControl w:val="0"/>
        <w:numPr>
          <w:ilvl w:val="0"/>
          <w:numId w:val="24"/>
        </w:numPr>
        <w:tabs>
          <w:tab w:val="left" w:pos="100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F77BE" w:rsidRPr="003F77BE" w:rsidRDefault="003F77BE" w:rsidP="003F77BE">
      <w:pPr>
        <w:widowControl w:val="0"/>
        <w:numPr>
          <w:ilvl w:val="0"/>
          <w:numId w:val="24"/>
        </w:numPr>
        <w:tabs>
          <w:tab w:val="left" w:pos="108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
    <w:p w:rsidR="003F77BE" w:rsidRPr="003F77BE" w:rsidRDefault="003F77BE" w:rsidP="003F77BE">
      <w:pPr>
        <w:widowControl w:val="0"/>
        <w:numPr>
          <w:ilvl w:val="0"/>
          <w:numId w:val="24"/>
        </w:numPr>
        <w:tabs>
          <w:tab w:val="left" w:pos="108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rsidR="003F77BE" w:rsidRPr="003F77BE" w:rsidRDefault="003F77BE" w:rsidP="003F77BE">
      <w:pPr>
        <w:widowControl w:val="0"/>
        <w:numPr>
          <w:ilvl w:val="0"/>
          <w:numId w:val="24"/>
        </w:numPr>
        <w:tabs>
          <w:tab w:val="left" w:pos="108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3F77BE" w:rsidRPr="003F77BE" w:rsidRDefault="003F77BE" w:rsidP="003F77BE">
      <w:pPr>
        <w:widowControl w:val="0"/>
        <w:numPr>
          <w:ilvl w:val="0"/>
          <w:numId w:val="24"/>
        </w:numPr>
        <w:tabs>
          <w:tab w:val="left" w:pos="1094"/>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roofErr w:type="gramEnd"/>
    </w:p>
    <w:p w:rsidR="003F77BE" w:rsidRPr="003F77BE" w:rsidRDefault="003F77BE" w:rsidP="003F77BE">
      <w:pPr>
        <w:widowControl w:val="0"/>
        <w:numPr>
          <w:ilvl w:val="0"/>
          <w:numId w:val="24"/>
        </w:numPr>
        <w:tabs>
          <w:tab w:val="left" w:pos="1087"/>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Pr="003F77BE">
        <w:rPr>
          <w:rFonts w:ascii="Times New Roman" w:eastAsia="Calibri" w:hAnsi="Times New Roman" w:cs="Times New Roman"/>
          <w:color w:val="000000"/>
          <w:sz w:val="24"/>
          <w:szCs w:val="24"/>
          <w:lang w:eastAsia="en-US"/>
        </w:rPr>
        <w:t xml:space="preserve"> в составе:</w:t>
      </w:r>
    </w:p>
    <w:p w:rsidR="003F77BE" w:rsidRPr="003F77BE" w:rsidRDefault="003F77BE" w:rsidP="003F77BE">
      <w:pPr>
        <w:widowControl w:val="0"/>
        <w:numPr>
          <w:ilvl w:val="0"/>
          <w:numId w:val="25"/>
        </w:numPr>
        <w:tabs>
          <w:tab w:val="left" w:pos="1022"/>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представителя органа местного самоуправления поселения;</w:t>
      </w:r>
    </w:p>
    <w:p w:rsidR="003F77BE" w:rsidRPr="003F77BE" w:rsidRDefault="003F77BE" w:rsidP="003F77BE">
      <w:pPr>
        <w:widowControl w:val="0"/>
        <w:numPr>
          <w:ilvl w:val="0"/>
          <w:numId w:val="25"/>
        </w:numPr>
        <w:tabs>
          <w:tab w:val="left" w:pos="100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представителя органа государственной власти субъекта Российской Федерации, в границах которого находятся поселение;</w:t>
      </w:r>
    </w:p>
    <w:p w:rsidR="003F77BE" w:rsidRPr="003F77BE" w:rsidRDefault="003F77BE" w:rsidP="003F77BE">
      <w:pPr>
        <w:widowControl w:val="0"/>
        <w:numPr>
          <w:ilvl w:val="0"/>
          <w:numId w:val="25"/>
        </w:numPr>
        <w:tabs>
          <w:tab w:val="left" w:pos="100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3F77BE" w:rsidRPr="003F77BE" w:rsidRDefault="003F77BE" w:rsidP="003F77BE">
      <w:pPr>
        <w:widowControl w:val="0"/>
        <w:numPr>
          <w:ilvl w:val="0"/>
          <w:numId w:val="25"/>
        </w:numPr>
        <w:tabs>
          <w:tab w:val="left" w:pos="100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3F77BE" w:rsidRPr="003F77BE" w:rsidRDefault="003F77BE" w:rsidP="003F77BE">
      <w:pPr>
        <w:widowControl w:val="0"/>
        <w:numPr>
          <w:ilvl w:val="0"/>
          <w:numId w:val="25"/>
        </w:numPr>
        <w:tabs>
          <w:tab w:val="left" w:pos="104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представителя общественной палаты субъекта Российской Федерации;</w:t>
      </w:r>
    </w:p>
    <w:p w:rsidR="003F77BE" w:rsidRPr="003F77BE" w:rsidRDefault="003F77BE" w:rsidP="003F77BE">
      <w:pPr>
        <w:widowControl w:val="0"/>
        <w:numPr>
          <w:ilvl w:val="0"/>
          <w:numId w:val="25"/>
        </w:numPr>
        <w:tabs>
          <w:tab w:val="left" w:pos="100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представителя лица, осуществляющего подготовку проекта Генерального плана.</w:t>
      </w:r>
    </w:p>
    <w:p w:rsidR="003F77BE" w:rsidRPr="003F77BE" w:rsidRDefault="003F77BE" w:rsidP="003F77BE">
      <w:pPr>
        <w:widowControl w:val="0"/>
        <w:numPr>
          <w:ilvl w:val="0"/>
          <w:numId w:val="24"/>
        </w:numPr>
        <w:tabs>
          <w:tab w:val="left" w:pos="108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Органы государственной власти, указанные в пунктах 2-4 части 14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sidRPr="003F77BE">
        <w:rPr>
          <w:rFonts w:ascii="Times New Roman" w:eastAsia="Calibri" w:hAnsi="Times New Roman" w:cs="Times New Roman"/>
          <w:color w:val="000000"/>
          <w:sz w:val="24"/>
          <w:szCs w:val="24"/>
          <w:lang w:eastAsia="en-US"/>
        </w:rPr>
        <w:t>поступления запроса органа местного самоуправления поселения</w:t>
      </w:r>
      <w:proofErr w:type="gramEnd"/>
      <w:r w:rsidRPr="003F77BE">
        <w:rPr>
          <w:rFonts w:ascii="Times New Roman" w:eastAsia="Calibri" w:hAnsi="Times New Roman" w:cs="Times New Roman"/>
          <w:color w:val="000000"/>
          <w:sz w:val="24"/>
          <w:szCs w:val="24"/>
          <w:lang w:eastAsia="en-US"/>
        </w:rPr>
        <w:t>.</w:t>
      </w:r>
    </w:p>
    <w:p w:rsidR="003F77BE" w:rsidRPr="003F77BE" w:rsidRDefault="003F77BE" w:rsidP="003F77BE">
      <w:pPr>
        <w:widowControl w:val="0"/>
        <w:numPr>
          <w:ilvl w:val="0"/>
          <w:numId w:val="24"/>
        </w:numPr>
        <w:tabs>
          <w:tab w:val="left" w:pos="108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К полномочиям комиссии, создаваемой в соответствии с пунктом 14 настоящего положения, относятся:</w:t>
      </w:r>
    </w:p>
    <w:p w:rsidR="003F77BE" w:rsidRPr="003F77BE" w:rsidRDefault="003F77BE" w:rsidP="003F77BE">
      <w:pPr>
        <w:widowControl w:val="0"/>
        <w:numPr>
          <w:ilvl w:val="0"/>
          <w:numId w:val="26"/>
        </w:numPr>
        <w:tabs>
          <w:tab w:val="left" w:pos="1003"/>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3F77BE">
        <w:rPr>
          <w:rFonts w:ascii="Times New Roman" w:eastAsia="Calibri" w:hAnsi="Times New Roman" w:cs="Times New Roman"/>
          <w:color w:val="000000"/>
          <w:sz w:val="24"/>
          <w:szCs w:val="24"/>
          <w:lang w:eastAsia="en-US"/>
        </w:rPr>
        <w:t>количества</w:t>
      </w:r>
      <w:proofErr w:type="gramEnd"/>
      <w:r w:rsidRPr="003F77BE">
        <w:rPr>
          <w:rFonts w:ascii="Times New Roman" w:eastAsia="Calibri" w:hAnsi="Times New Roman" w:cs="Times New Roman"/>
          <w:color w:val="000000"/>
          <w:sz w:val="24"/>
          <w:szCs w:val="24"/>
          <w:lang w:eastAsia="en-US"/>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3F77BE" w:rsidRPr="003F77BE" w:rsidRDefault="003F77BE" w:rsidP="003F77BE">
      <w:pPr>
        <w:widowControl w:val="0"/>
        <w:numPr>
          <w:ilvl w:val="0"/>
          <w:numId w:val="26"/>
        </w:numPr>
        <w:tabs>
          <w:tab w:val="left" w:pos="1008"/>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подготовка предложений с учетом предусмотренных лесным законодательством </w:t>
      </w:r>
      <w:r w:rsidRPr="003F77BE">
        <w:rPr>
          <w:rFonts w:ascii="Times New Roman" w:eastAsia="Calibri" w:hAnsi="Times New Roman" w:cs="Times New Roman"/>
          <w:color w:val="000000"/>
          <w:sz w:val="24"/>
          <w:szCs w:val="24"/>
          <w:lang w:eastAsia="en-US"/>
        </w:rPr>
        <w:lastRenderedPageBreak/>
        <w:t>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3F77BE" w:rsidRPr="003F77BE" w:rsidRDefault="003F77BE" w:rsidP="003F77BE">
      <w:pPr>
        <w:widowControl w:val="0"/>
        <w:numPr>
          <w:ilvl w:val="0"/>
          <w:numId w:val="26"/>
        </w:numPr>
        <w:tabs>
          <w:tab w:val="left" w:pos="1008"/>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собрания граждан;</w:t>
      </w:r>
    </w:p>
    <w:p w:rsidR="003F77BE" w:rsidRPr="003F77BE" w:rsidRDefault="003F77BE" w:rsidP="003F77BE">
      <w:pPr>
        <w:widowControl w:val="0"/>
        <w:numPr>
          <w:ilvl w:val="0"/>
          <w:numId w:val="26"/>
        </w:numPr>
        <w:tabs>
          <w:tab w:val="left" w:pos="1008"/>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3F77BE" w:rsidRPr="003F77BE" w:rsidRDefault="003F77BE" w:rsidP="003F77BE">
      <w:pPr>
        <w:widowControl w:val="0"/>
        <w:numPr>
          <w:ilvl w:val="0"/>
          <w:numId w:val="24"/>
        </w:numPr>
        <w:tabs>
          <w:tab w:val="left" w:pos="1134"/>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Порядок деятельности комиссий, создаваемых в соответствии с пунктом 14 настоящего положения, устанавливается высшим исполнительным органом государственной власти субъекта Российской Федерации.</w:t>
      </w:r>
    </w:p>
    <w:p w:rsidR="003F77BE" w:rsidRPr="003F77BE" w:rsidRDefault="003F77BE" w:rsidP="003F77BE">
      <w:pPr>
        <w:widowControl w:val="0"/>
        <w:numPr>
          <w:ilvl w:val="0"/>
          <w:numId w:val="24"/>
        </w:numPr>
        <w:tabs>
          <w:tab w:val="left" w:pos="108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Предложения, указанные в пункте 16 настоящего положения,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w:t>
      </w:r>
    </w:p>
    <w:p w:rsidR="003F77BE" w:rsidRPr="003F77BE" w:rsidRDefault="003F77BE" w:rsidP="003F77BE">
      <w:pPr>
        <w:widowControl w:val="0"/>
        <w:numPr>
          <w:ilvl w:val="0"/>
          <w:numId w:val="24"/>
        </w:numPr>
        <w:tabs>
          <w:tab w:val="left" w:pos="1087"/>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16 настоящего положения.</w:t>
      </w:r>
    </w:p>
    <w:p w:rsidR="003F77BE" w:rsidRPr="003F77BE" w:rsidRDefault="003F77BE" w:rsidP="003F77BE">
      <w:pPr>
        <w:widowControl w:val="0"/>
        <w:numPr>
          <w:ilvl w:val="0"/>
          <w:numId w:val="24"/>
        </w:numPr>
        <w:tabs>
          <w:tab w:val="left" w:pos="108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3F77BE" w:rsidRPr="003F77BE" w:rsidRDefault="003F77BE" w:rsidP="003F77BE">
      <w:pPr>
        <w:widowControl w:val="0"/>
        <w:numPr>
          <w:ilvl w:val="0"/>
          <w:numId w:val="27"/>
        </w:numPr>
        <w:tabs>
          <w:tab w:val="left" w:pos="1022"/>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недопустимость изломанности границ населенного пункта;</w:t>
      </w:r>
    </w:p>
    <w:p w:rsidR="003F77BE" w:rsidRPr="003F77BE" w:rsidRDefault="003F77BE" w:rsidP="003F77BE">
      <w:pPr>
        <w:widowControl w:val="0"/>
        <w:numPr>
          <w:ilvl w:val="0"/>
          <w:numId w:val="27"/>
        </w:numPr>
        <w:tabs>
          <w:tab w:val="left" w:pos="1008"/>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3F77BE" w:rsidRPr="003F77BE" w:rsidRDefault="003F77BE" w:rsidP="003F77BE">
      <w:pPr>
        <w:widowControl w:val="0"/>
        <w:numPr>
          <w:ilvl w:val="0"/>
          <w:numId w:val="27"/>
        </w:numPr>
        <w:tabs>
          <w:tab w:val="left" w:pos="1008"/>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обеспечение плотности застройки территории населенного пункта не ниже 30 процентов. </w:t>
      </w:r>
      <w:proofErr w:type="gramStart"/>
      <w:r w:rsidRPr="003F77BE">
        <w:rPr>
          <w:rFonts w:ascii="Times New Roman" w:eastAsia="Calibri" w:hAnsi="Times New Roman" w:cs="Times New Roman"/>
          <w:color w:val="000000"/>
          <w:sz w:val="24"/>
          <w:szCs w:val="24"/>
          <w:lang w:eastAsia="en-US"/>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3F77BE">
        <w:rPr>
          <w:rFonts w:ascii="Times New Roman" w:eastAsia="Calibri" w:hAnsi="Times New Roman" w:cs="Times New Roman"/>
          <w:color w:val="000000"/>
          <w:sz w:val="24"/>
          <w:szCs w:val="24"/>
          <w:lang w:eastAsia="en-US"/>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3F77BE" w:rsidRPr="003F77BE" w:rsidRDefault="003F77BE" w:rsidP="003F77BE">
      <w:pPr>
        <w:widowControl w:val="0"/>
        <w:numPr>
          <w:ilvl w:val="0"/>
          <w:numId w:val="24"/>
        </w:numPr>
        <w:tabs>
          <w:tab w:val="left" w:pos="108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3F77BE" w:rsidRPr="003F77BE" w:rsidRDefault="003F77BE" w:rsidP="003F77BE">
      <w:pPr>
        <w:widowControl w:val="0"/>
        <w:numPr>
          <w:ilvl w:val="0"/>
          <w:numId w:val="24"/>
        </w:numPr>
        <w:tabs>
          <w:tab w:val="left" w:pos="1083"/>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3F77BE" w:rsidRPr="003F77BE" w:rsidRDefault="003F77BE" w:rsidP="003F77BE">
      <w:pPr>
        <w:widowControl w:val="0"/>
        <w:numPr>
          <w:ilvl w:val="0"/>
          <w:numId w:val="24"/>
        </w:numPr>
        <w:tabs>
          <w:tab w:val="left" w:pos="1083"/>
        </w:tabs>
        <w:spacing w:after="10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w:t>
      </w:r>
      <w:proofErr w:type="gramEnd"/>
      <w:r w:rsidRPr="003F77BE">
        <w:rPr>
          <w:rFonts w:ascii="Times New Roman" w:eastAsia="Calibri" w:hAnsi="Times New Roman" w:cs="Times New Roman"/>
          <w:color w:val="000000"/>
          <w:sz w:val="24"/>
          <w:szCs w:val="24"/>
          <w:lang w:eastAsia="en-US"/>
        </w:rPr>
        <w:t xml:space="preserve"> самоуправления, иных главных распорядителей средств </w:t>
      </w:r>
      <w:r w:rsidRPr="003F77BE">
        <w:rPr>
          <w:rFonts w:ascii="Times New Roman" w:eastAsia="Calibri" w:hAnsi="Times New Roman" w:cs="Times New Roman"/>
          <w:color w:val="000000"/>
          <w:sz w:val="24"/>
          <w:szCs w:val="24"/>
          <w:lang w:eastAsia="en-US"/>
        </w:rPr>
        <w:lastRenderedPageBreak/>
        <w:t>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ФГИС ТП).</w:t>
      </w:r>
    </w:p>
    <w:p w:rsidR="003F77BE" w:rsidRPr="003F77BE" w:rsidRDefault="003F77BE" w:rsidP="003F77BE">
      <w:pPr>
        <w:widowControl w:val="0"/>
        <w:numPr>
          <w:ilvl w:val="0"/>
          <w:numId w:val="24"/>
        </w:numPr>
        <w:tabs>
          <w:tab w:val="left" w:pos="121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F77BE" w:rsidRPr="003F77BE" w:rsidRDefault="003F77BE" w:rsidP="003F77BE">
      <w:pPr>
        <w:widowControl w:val="0"/>
        <w:numPr>
          <w:ilvl w:val="0"/>
          <w:numId w:val="24"/>
        </w:numPr>
        <w:tabs>
          <w:tab w:val="left" w:pos="1110"/>
        </w:tabs>
        <w:spacing w:after="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Генеральный план утверждается на срок не менее чем двадцать лет.</w:t>
      </w:r>
    </w:p>
    <w:p w:rsidR="003F77BE" w:rsidRPr="003F77BE" w:rsidRDefault="003F77BE" w:rsidP="003F77BE">
      <w:pPr>
        <w:widowControl w:val="0"/>
        <w:numPr>
          <w:ilvl w:val="0"/>
          <w:numId w:val="24"/>
        </w:numPr>
        <w:tabs>
          <w:tab w:val="left" w:pos="1090"/>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 xml:space="preserve">Администрация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обязана обеспечить доступ к проекту генерального плана и материалам по обоснованию такого проекта в ФГИС ТП, не менее чем за три месяца до их утверждения.</w:t>
      </w:r>
      <w:proofErr w:type="gramEnd"/>
    </w:p>
    <w:p w:rsidR="003F77BE" w:rsidRPr="003F77BE" w:rsidRDefault="003F77BE" w:rsidP="003F77BE">
      <w:pPr>
        <w:widowControl w:val="0"/>
        <w:numPr>
          <w:ilvl w:val="0"/>
          <w:numId w:val="24"/>
        </w:numPr>
        <w:tabs>
          <w:tab w:val="left" w:pos="1090"/>
        </w:tabs>
        <w:spacing w:after="0" w:line="240" w:lineRule="auto"/>
        <w:ind w:firstLine="720"/>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 xml:space="preserve">Администрация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Генерального плана и материалам по обоснованию такого проекта в ФГИС ТП в трехдневный срок со дня обеспечения данного доступа.</w:t>
      </w:r>
      <w:proofErr w:type="gramEnd"/>
    </w:p>
    <w:p w:rsidR="003F77BE" w:rsidRPr="003F77BE" w:rsidRDefault="003F77BE" w:rsidP="003F77BE">
      <w:pPr>
        <w:numPr>
          <w:ilvl w:val="0"/>
          <w:numId w:val="24"/>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77BE">
        <w:rPr>
          <w:rFonts w:ascii="Times New Roman" w:eastAsia="Times New Roman" w:hAnsi="Times New Roman" w:cs="Times New Roman"/>
          <w:sz w:val="24"/>
          <w:szCs w:val="24"/>
        </w:rPr>
        <w:t xml:space="preserve">Доступ к </w:t>
      </w:r>
      <w:r w:rsidRPr="003F77BE">
        <w:rPr>
          <w:rFonts w:ascii="Times New Roman" w:eastAsia="Times New Roman" w:hAnsi="Times New Roman" w:cs="Times New Roman"/>
          <w:color w:val="000000"/>
          <w:sz w:val="24"/>
          <w:szCs w:val="24"/>
        </w:rPr>
        <w:t xml:space="preserve">Генеральному плану и материалам по обоснованию </w:t>
      </w:r>
      <w:r w:rsidRPr="003F77BE">
        <w:rPr>
          <w:rFonts w:ascii="Times New Roman" w:eastAsia="Times New Roman" w:hAnsi="Times New Roman" w:cs="Times New Roman"/>
          <w:sz w:val="24"/>
          <w:szCs w:val="24"/>
        </w:rPr>
        <w:t xml:space="preserve">должен быть обеспечен с использованием официального сайта </w:t>
      </w:r>
      <w:r w:rsidRPr="003F77BE">
        <w:rPr>
          <w:rFonts w:ascii="Times New Roman" w:eastAsia="Times New Roman" w:hAnsi="Times New Roman" w:cs="Times New Roman"/>
          <w:color w:val="000000"/>
          <w:sz w:val="24"/>
          <w:szCs w:val="24"/>
        </w:rPr>
        <w:t xml:space="preserve">Администрацией сельского поселения </w:t>
      </w:r>
      <w:r>
        <w:rPr>
          <w:rFonts w:ascii="Times New Roman" w:eastAsia="Times New Roman" w:hAnsi="Times New Roman" w:cs="Times New Roman"/>
          <w:color w:val="000000"/>
          <w:sz w:val="24"/>
          <w:szCs w:val="24"/>
        </w:rPr>
        <w:t>Старый Маклауш</w:t>
      </w:r>
      <w:r w:rsidRPr="003F77BE">
        <w:rPr>
          <w:rFonts w:ascii="Times New Roman" w:eastAsia="Times New Roman" w:hAnsi="Times New Roman" w:cs="Times New Roman"/>
          <w:sz w:val="24"/>
          <w:szCs w:val="24"/>
        </w:rPr>
        <w:t xml:space="preserve"> в срок, не превышающий десяти дней со дня утверждения таких документов.</w:t>
      </w:r>
    </w:p>
    <w:p w:rsidR="003F77BE" w:rsidRPr="003F77BE" w:rsidRDefault="003F77BE" w:rsidP="003F77BE">
      <w:pPr>
        <w:widowControl w:val="0"/>
        <w:numPr>
          <w:ilvl w:val="0"/>
          <w:numId w:val="24"/>
        </w:numPr>
        <w:tabs>
          <w:tab w:val="left" w:pos="1090"/>
        </w:tabs>
        <w:spacing w:after="26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Администрация сельского поселения </w:t>
      </w:r>
      <w:proofErr w:type="gramStart"/>
      <w:r>
        <w:rPr>
          <w:rFonts w:ascii="Times New Roman" w:eastAsia="Calibri" w:hAnsi="Times New Roman" w:cs="Times New Roman"/>
          <w:color w:val="000000"/>
          <w:sz w:val="24"/>
          <w:szCs w:val="24"/>
          <w:lang w:eastAsia="en-US"/>
        </w:rPr>
        <w:t>Старый</w:t>
      </w:r>
      <w:proofErr w:type="gramEnd"/>
      <w:r>
        <w:rPr>
          <w:rFonts w:ascii="Times New Roman" w:eastAsia="Calibri" w:hAnsi="Times New Roman" w:cs="Times New Roman"/>
          <w:color w:val="000000"/>
          <w:sz w:val="24"/>
          <w:szCs w:val="24"/>
          <w:lang w:eastAsia="en-US"/>
        </w:rPr>
        <w:t xml:space="preserve"> Маклауш</w:t>
      </w:r>
      <w:r w:rsidRPr="003F77BE">
        <w:rPr>
          <w:rFonts w:ascii="Times New Roman" w:eastAsia="Calibri" w:hAnsi="Times New Roman" w:cs="Times New Roman"/>
          <w:sz w:val="24"/>
          <w:szCs w:val="24"/>
          <w:lang w:eastAsia="en-US"/>
        </w:rPr>
        <w:t xml:space="preserve"> в течение пяти рабочих дней со дня принятия, утверждения, выдачи </w:t>
      </w:r>
      <w:r w:rsidRPr="003F77BE">
        <w:rPr>
          <w:rFonts w:ascii="Times New Roman" w:eastAsia="Calibri" w:hAnsi="Times New Roman" w:cs="Times New Roman"/>
          <w:color w:val="000000"/>
          <w:sz w:val="24"/>
          <w:szCs w:val="24"/>
          <w:lang w:eastAsia="en-US"/>
        </w:rPr>
        <w:t>Генерального плана и материалов по обоснованию</w:t>
      </w:r>
      <w:r w:rsidRPr="003F77BE">
        <w:rPr>
          <w:rFonts w:ascii="Times New Roman" w:eastAsia="Calibri" w:hAnsi="Times New Roman" w:cs="Times New Roman"/>
          <w:sz w:val="24"/>
          <w:szCs w:val="24"/>
          <w:lang w:eastAsia="en-US"/>
        </w:rPr>
        <w:t xml:space="preserve"> направляют соответствующие документы, материалы, сведения о документах, материалах в Администрацию муниципального района Клявлинский на размещение в государственных информационных системах обеспечения градостроительной деятельности. </w:t>
      </w:r>
    </w:p>
    <w:p w:rsidR="003F77BE" w:rsidRPr="003F77BE" w:rsidRDefault="003F77BE" w:rsidP="003F77BE">
      <w:pPr>
        <w:numPr>
          <w:ilvl w:val="0"/>
          <w:numId w:val="24"/>
        </w:numPr>
        <w:tabs>
          <w:tab w:val="left" w:pos="1090"/>
        </w:tabs>
        <w:autoSpaceDE w:val="0"/>
        <w:autoSpaceDN w:val="0"/>
        <w:adjustRightInd w:val="0"/>
        <w:spacing w:before="240" w:after="260" w:line="240" w:lineRule="auto"/>
        <w:ind w:firstLine="720"/>
        <w:jc w:val="both"/>
        <w:rPr>
          <w:rFonts w:ascii="Times New Roman" w:eastAsia="Times New Roman" w:hAnsi="Times New Roman" w:cs="Times New Roman"/>
          <w:sz w:val="24"/>
          <w:szCs w:val="24"/>
        </w:rPr>
      </w:pPr>
      <w:proofErr w:type="gramStart"/>
      <w:r w:rsidRPr="003F77BE">
        <w:rPr>
          <w:rFonts w:ascii="Times New Roman" w:eastAsia="Times New Roman" w:hAnsi="Times New Roman" w:cs="Times New Roman"/>
          <w:color w:val="000000"/>
          <w:sz w:val="24"/>
          <w:szCs w:val="24"/>
        </w:rPr>
        <w:t xml:space="preserve">Администрация сельского поселения </w:t>
      </w:r>
      <w:r>
        <w:rPr>
          <w:rFonts w:ascii="Times New Roman" w:eastAsia="Times New Roman" w:hAnsi="Times New Roman" w:cs="Times New Roman"/>
          <w:color w:val="000000"/>
          <w:sz w:val="24"/>
          <w:szCs w:val="24"/>
        </w:rPr>
        <w:t>Старый Маклауш</w:t>
      </w:r>
      <w:r w:rsidRPr="003F77BE">
        <w:rPr>
          <w:rFonts w:ascii="Times New Roman" w:eastAsia="Times New Roman" w:hAnsi="Times New Roman" w:cs="Times New Roman"/>
          <w:color w:val="000000"/>
          <w:sz w:val="24"/>
          <w:szCs w:val="24"/>
        </w:rPr>
        <w:t xml:space="preserve"> </w:t>
      </w:r>
      <w:r w:rsidRPr="003F77BE">
        <w:rPr>
          <w:rFonts w:ascii="Times New Roman" w:eastAsia="Times New Roman" w:hAnsi="Times New Roman" w:cs="Times New Roman"/>
          <w:sz w:val="24"/>
          <w:szCs w:val="24"/>
        </w:rPr>
        <w:t xml:space="preserve">направляет в Министерство строительства Самарской области копии </w:t>
      </w:r>
      <w:r w:rsidRPr="003F77BE">
        <w:rPr>
          <w:rFonts w:ascii="Times New Roman" w:eastAsia="Times New Roman" w:hAnsi="Times New Roman" w:cs="Times New Roman"/>
          <w:color w:val="000000"/>
          <w:sz w:val="24"/>
          <w:szCs w:val="24"/>
        </w:rPr>
        <w:t>Генерального плана и материалов по обоснованию</w:t>
      </w:r>
      <w:r w:rsidRPr="003F77BE">
        <w:rPr>
          <w:rFonts w:ascii="Times New Roman" w:eastAsia="Times New Roman" w:hAnsi="Times New Roman" w:cs="Times New Roman"/>
          <w:sz w:val="24"/>
          <w:szCs w:val="24"/>
        </w:rPr>
        <w:t xml:space="preserve"> на бумажном или электронном носителе в двухнедельный срок после их утверждения в установленном порядке.</w:t>
      </w:r>
      <w:proofErr w:type="gramEnd"/>
    </w:p>
    <w:p w:rsidR="003F77BE" w:rsidRPr="003F77BE" w:rsidRDefault="003F77BE" w:rsidP="003F77BE">
      <w:pPr>
        <w:widowControl w:val="0"/>
        <w:numPr>
          <w:ilvl w:val="0"/>
          <w:numId w:val="24"/>
        </w:numPr>
        <w:tabs>
          <w:tab w:val="left" w:pos="1090"/>
        </w:tabs>
        <w:spacing w:after="260" w:line="240" w:lineRule="auto"/>
        <w:ind w:firstLine="720"/>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77BE" w:rsidRPr="003F77BE" w:rsidRDefault="003F77BE" w:rsidP="003F77BE">
      <w:pPr>
        <w:keepNext/>
        <w:keepLines/>
        <w:widowControl w:val="0"/>
        <w:numPr>
          <w:ilvl w:val="0"/>
          <w:numId w:val="19"/>
        </w:numPr>
        <w:tabs>
          <w:tab w:val="left" w:pos="295"/>
        </w:tabs>
        <w:spacing w:after="260" w:line="240" w:lineRule="auto"/>
        <w:ind w:firstLine="720"/>
        <w:jc w:val="center"/>
        <w:outlineLvl w:val="3"/>
        <w:rPr>
          <w:rFonts w:ascii="Times New Roman" w:eastAsia="Calibri" w:hAnsi="Times New Roman" w:cs="Times New Roman"/>
          <w:b/>
          <w:bCs/>
          <w:sz w:val="24"/>
          <w:szCs w:val="24"/>
          <w:lang w:eastAsia="en-US"/>
        </w:rPr>
      </w:pPr>
      <w:bookmarkStart w:id="7" w:name="bookmark17"/>
      <w:bookmarkStart w:id="8" w:name="bookmark16"/>
      <w:r w:rsidRPr="003F77BE">
        <w:rPr>
          <w:rFonts w:ascii="Times New Roman" w:eastAsia="Calibri" w:hAnsi="Times New Roman" w:cs="Times New Roman"/>
          <w:b/>
          <w:bCs/>
          <w:color w:val="000000"/>
          <w:sz w:val="24"/>
          <w:szCs w:val="24"/>
          <w:lang w:eastAsia="en-US"/>
        </w:rPr>
        <w:t>Реализация Генерального плана</w:t>
      </w:r>
      <w:bookmarkEnd w:id="7"/>
      <w:bookmarkEnd w:id="8"/>
    </w:p>
    <w:p w:rsidR="003F77BE" w:rsidRPr="003F77BE" w:rsidRDefault="003F77BE" w:rsidP="003F77BE">
      <w:pPr>
        <w:widowControl w:val="0"/>
        <w:numPr>
          <w:ilvl w:val="0"/>
          <w:numId w:val="28"/>
        </w:numPr>
        <w:tabs>
          <w:tab w:val="left" w:pos="977"/>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Реализация Генерального плана осуществляется путем:</w:t>
      </w:r>
    </w:p>
    <w:p w:rsidR="003F77BE" w:rsidRPr="003F77BE" w:rsidRDefault="003F77BE" w:rsidP="003F77BE">
      <w:pPr>
        <w:widowControl w:val="0"/>
        <w:numPr>
          <w:ilvl w:val="0"/>
          <w:numId w:val="29"/>
        </w:numPr>
        <w:tabs>
          <w:tab w:val="left" w:pos="993"/>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подготовки и утверждения документации по планировке территории в соответствии с документами территориального планирования;</w:t>
      </w:r>
    </w:p>
    <w:p w:rsidR="003F77BE" w:rsidRPr="003F77BE" w:rsidRDefault="003F77BE" w:rsidP="003F77BE">
      <w:pPr>
        <w:widowControl w:val="0"/>
        <w:numPr>
          <w:ilvl w:val="0"/>
          <w:numId w:val="29"/>
        </w:numPr>
        <w:tabs>
          <w:tab w:val="left" w:pos="990"/>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3F77BE" w:rsidRPr="003F77BE" w:rsidRDefault="003F77BE" w:rsidP="003F77BE">
      <w:pPr>
        <w:widowControl w:val="0"/>
        <w:numPr>
          <w:ilvl w:val="0"/>
          <w:numId w:val="29"/>
        </w:numPr>
        <w:tabs>
          <w:tab w:val="left" w:pos="993"/>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3F77BE" w:rsidRPr="003F77BE" w:rsidRDefault="003F77BE" w:rsidP="003F77BE">
      <w:pPr>
        <w:widowControl w:val="0"/>
        <w:numPr>
          <w:ilvl w:val="0"/>
          <w:numId w:val="28"/>
        </w:numPr>
        <w:tabs>
          <w:tab w:val="left" w:pos="972"/>
        </w:tabs>
        <w:spacing w:after="0" w:line="240" w:lineRule="auto"/>
        <w:jc w:val="both"/>
        <w:rPr>
          <w:rFonts w:ascii="Times New Roman" w:eastAsia="Calibri" w:hAnsi="Times New Roman" w:cs="Times New Roman"/>
          <w:sz w:val="24"/>
          <w:szCs w:val="24"/>
          <w:lang w:eastAsia="en-US"/>
        </w:rPr>
      </w:pPr>
      <w:proofErr w:type="gramStart"/>
      <w:r w:rsidRPr="003F77BE">
        <w:rPr>
          <w:rFonts w:ascii="Times New Roman" w:eastAsia="Calibri" w:hAnsi="Times New Roman" w:cs="Times New Roman"/>
          <w:color w:val="000000"/>
          <w:sz w:val="24"/>
          <w:szCs w:val="24"/>
          <w:lang w:eastAsia="en-US"/>
        </w:rPr>
        <w:t xml:space="preserve">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w:t>
      </w:r>
      <w:r w:rsidRPr="003F77BE">
        <w:rPr>
          <w:rFonts w:ascii="Times New Roman" w:eastAsia="Calibri" w:hAnsi="Times New Roman" w:cs="Times New Roman"/>
          <w:color w:val="000000"/>
          <w:sz w:val="24"/>
          <w:szCs w:val="24"/>
          <w:lang w:eastAsia="en-US"/>
        </w:rPr>
        <w:lastRenderedPageBreak/>
        <w:t>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w:t>
      </w:r>
      <w:proofErr w:type="gramEnd"/>
      <w:r w:rsidRPr="003F77BE">
        <w:rPr>
          <w:rFonts w:ascii="Times New Roman" w:eastAsia="Calibri" w:hAnsi="Times New Roman" w:cs="Times New Roman"/>
          <w:color w:val="000000"/>
          <w:sz w:val="24"/>
          <w:szCs w:val="24"/>
          <w:lang w:eastAsia="en-US"/>
        </w:rPr>
        <w:t>) инвестиционными программами организаций коммунального комплекса.</w:t>
      </w:r>
    </w:p>
    <w:p w:rsidR="003F77BE" w:rsidRPr="003F77BE" w:rsidRDefault="003F77BE" w:rsidP="003F77BE">
      <w:pPr>
        <w:widowControl w:val="0"/>
        <w:numPr>
          <w:ilvl w:val="0"/>
          <w:numId w:val="28"/>
        </w:numPr>
        <w:tabs>
          <w:tab w:val="left" w:pos="979"/>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администрацией поселений и подлежат утверждению в шестимесячный срок </w:t>
      </w:r>
      <w:proofErr w:type="gramStart"/>
      <w:r w:rsidRPr="003F77BE">
        <w:rPr>
          <w:rFonts w:ascii="Times New Roman" w:eastAsia="Calibri" w:hAnsi="Times New Roman" w:cs="Times New Roman"/>
          <w:color w:val="000000"/>
          <w:sz w:val="24"/>
          <w:szCs w:val="24"/>
          <w:lang w:eastAsia="en-US"/>
        </w:rPr>
        <w:t>с даты утверждения</w:t>
      </w:r>
      <w:proofErr w:type="gramEnd"/>
      <w:r w:rsidRPr="003F77BE">
        <w:rPr>
          <w:rFonts w:ascii="Times New Roman" w:eastAsia="Calibri" w:hAnsi="Times New Roman" w:cs="Times New Roman"/>
          <w:color w:val="000000"/>
          <w:sz w:val="24"/>
          <w:szCs w:val="24"/>
          <w:lang w:eastAsia="en-US"/>
        </w:rPr>
        <w:t xml:space="preserve"> Генерального плана. В случае принятия Собранием представителей сельского поселения </w:t>
      </w:r>
      <w:r>
        <w:rPr>
          <w:rFonts w:ascii="Times New Roman" w:eastAsia="Calibri" w:hAnsi="Times New Roman" w:cs="Times New Roman"/>
          <w:color w:val="000000"/>
          <w:sz w:val="24"/>
          <w:szCs w:val="24"/>
          <w:lang w:eastAsia="en-US"/>
        </w:rPr>
        <w:t>Старый Маклауш</w:t>
      </w:r>
      <w:r w:rsidRPr="003F77BE">
        <w:rPr>
          <w:rFonts w:ascii="Times New Roman" w:eastAsia="Calibri" w:hAnsi="Times New Roman" w:cs="Times New Roman"/>
          <w:color w:val="000000"/>
          <w:sz w:val="24"/>
          <w:szCs w:val="24"/>
          <w:lang w:eastAsia="en-US"/>
        </w:rPr>
        <w:t xml:space="preserve"> предусмотренного частью 6 статьи 18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сельского поселения разработке и утверждению не подлежит.</w:t>
      </w:r>
    </w:p>
    <w:p w:rsidR="003F77BE" w:rsidRPr="003F77BE" w:rsidRDefault="003F77BE" w:rsidP="003F77BE">
      <w:pPr>
        <w:widowControl w:val="0"/>
        <w:numPr>
          <w:ilvl w:val="0"/>
          <w:numId w:val="28"/>
        </w:numPr>
        <w:tabs>
          <w:tab w:val="left" w:pos="972"/>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содержат графики выполнения мероприятий, предусмотренных указанными программами.</w:t>
      </w:r>
    </w:p>
    <w:p w:rsidR="003F77BE" w:rsidRPr="003F77BE" w:rsidRDefault="003F77BE" w:rsidP="003F77BE">
      <w:pPr>
        <w:widowControl w:val="0"/>
        <w:numPr>
          <w:ilvl w:val="0"/>
          <w:numId w:val="28"/>
        </w:numPr>
        <w:tabs>
          <w:tab w:val="left" w:pos="984"/>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 xml:space="preserve">Проекты программ комплексного развития систем коммунальной инфраструктуры поселения, комплексного развития транспортной инфраструктуры поселения, программ комплексного развития социальной инфраструктуры поселения подлежат размещению на </w:t>
      </w:r>
      <w:r w:rsidRPr="003F77BE">
        <w:rPr>
          <w:rFonts w:ascii="Times New Roman" w:eastAsia="Calibri" w:hAnsi="Times New Roman" w:cs="Times New Roman"/>
          <w:sz w:val="24"/>
          <w:szCs w:val="24"/>
          <w:lang w:eastAsia="en-US"/>
        </w:rPr>
        <w:t xml:space="preserve">официальном сайте администрации муниципального района Клявлинский и опубликованию в газете «Вести сельского поселения </w:t>
      </w:r>
      <w:proofErr w:type="gramStart"/>
      <w:r>
        <w:rPr>
          <w:rFonts w:ascii="Times New Roman" w:eastAsia="Calibri" w:hAnsi="Times New Roman" w:cs="Times New Roman"/>
          <w:sz w:val="24"/>
          <w:szCs w:val="24"/>
          <w:lang w:eastAsia="en-US"/>
        </w:rPr>
        <w:t>Старый</w:t>
      </w:r>
      <w:proofErr w:type="gramEnd"/>
      <w:r>
        <w:rPr>
          <w:rFonts w:ascii="Times New Roman" w:eastAsia="Calibri" w:hAnsi="Times New Roman" w:cs="Times New Roman"/>
          <w:sz w:val="24"/>
          <w:szCs w:val="24"/>
          <w:lang w:eastAsia="en-US"/>
        </w:rPr>
        <w:t xml:space="preserve"> Маклауш</w:t>
      </w:r>
      <w:r w:rsidRPr="003F77BE">
        <w:rPr>
          <w:rFonts w:ascii="Times New Roman" w:eastAsia="Calibri" w:hAnsi="Times New Roman" w:cs="Times New Roman"/>
          <w:sz w:val="24"/>
          <w:szCs w:val="24"/>
          <w:lang w:eastAsia="en-US"/>
        </w:rPr>
        <w:t>» не менее чем за тридцать дней до их</w:t>
      </w:r>
      <w:r w:rsidRPr="003F77BE">
        <w:rPr>
          <w:rFonts w:ascii="Times New Roman" w:eastAsia="Calibri" w:hAnsi="Times New Roman" w:cs="Times New Roman"/>
          <w:color w:val="000000"/>
          <w:sz w:val="24"/>
          <w:szCs w:val="24"/>
          <w:lang w:eastAsia="en-US"/>
        </w:rPr>
        <w:t xml:space="preserve"> утверждения.</w:t>
      </w:r>
    </w:p>
    <w:p w:rsidR="003F77BE" w:rsidRPr="003F77BE" w:rsidRDefault="003F77BE" w:rsidP="003F77BE">
      <w:pPr>
        <w:widowControl w:val="0"/>
        <w:numPr>
          <w:ilvl w:val="0"/>
          <w:numId w:val="28"/>
        </w:numPr>
        <w:tabs>
          <w:tab w:val="left" w:pos="984"/>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В случае</w:t>
      </w:r>
      <w:proofErr w:type="gramStart"/>
      <w:r w:rsidRPr="003F77BE">
        <w:rPr>
          <w:rFonts w:ascii="Times New Roman" w:eastAsia="Calibri" w:hAnsi="Times New Roman" w:cs="Times New Roman"/>
          <w:color w:val="000000"/>
          <w:sz w:val="24"/>
          <w:szCs w:val="24"/>
          <w:lang w:eastAsia="en-US"/>
        </w:rPr>
        <w:t>,</w:t>
      </w:r>
      <w:proofErr w:type="gramEnd"/>
      <w:r w:rsidRPr="003F77BE">
        <w:rPr>
          <w:rFonts w:ascii="Times New Roman" w:eastAsia="Calibri" w:hAnsi="Times New Roman" w:cs="Times New Roman"/>
          <w:color w:val="000000"/>
          <w:sz w:val="24"/>
          <w:szCs w:val="24"/>
          <w:lang w:eastAsia="en-US"/>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3F77BE" w:rsidRPr="003F77BE" w:rsidRDefault="003F77BE" w:rsidP="003F77BE">
      <w:pPr>
        <w:widowControl w:val="0"/>
        <w:numPr>
          <w:ilvl w:val="0"/>
          <w:numId w:val="28"/>
        </w:numPr>
        <w:tabs>
          <w:tab w:val="left" w:pos="984"/>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В случае</w:t>
      </w:r>
      <w:proofErr w:type="gramStart"/>
      <w:r w:rsidRPr="003F77BE">
        <w:rPr>
          <w:rFonts w:ascii="Times New Roman" w:eastAsia="Calibri" w:hAnsi="Times New Roman" w:cs="Times New Roman"/>
          <w:color w:val="000000"/>
          <w:sz w:val="24"/>
          <w:szCs w:val="24"/>
          <w:lang w:eastAsia="en-US"/>
        </w:rPr>
        <w:t>,</w:t>
      </w:r>
      <w:proofErr w:type="gramEnd"/>
      <w:r w:rsidRPr="003F77BE">
        <w:rPr>
          <w:rFonts w:ascii="Times New Roman" w:eastAsia="Calibri" w:hAnsi="Times New Roman" w:cs="Times New Roman"/>
          <w:color w:val="000000"/>
          <w:sz w:val="24"/>
          <w:szCs w:val="24"/>
          <w:lang w:eastAsia="en-US"/>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w:t>
      </w:r>
      <w:proofErr w:type="gramStart"/>
      <w:r w:rsidRPr="003F77BE">
        <w:rPr>
          <w:rFonts w:ascii="Times New Roman" w:eastAsia="Calibri" w:hAnsi="Times New Roman" w:cs="Times New Roman"/>
          <w:color w:val="000000"/>
          <w:sz w:val="24"/>
          <w:szCs w:val="24"/>
          <w:lang w:eastAsia="en-US"/>
        </w:rPr>
        <w:t>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его утверждения, даты внесения в него</w:t>
      </w:r>
      <w:proofErr w:type="gramEnd"/>
      <w:r w:rsidRPr="003F77BE">
        <w:rPr>
          <w:rFonts w:ascii="Times New Roman" w:eastAsia="Calibri" w:hAnsi="Times New Roman" w:cs="Times New Roman"/>
          <w:color w:val="000000"/>
          <w:sz w:val="24"/>
          <w:szCs w:val="24"/>
          <w:lang w:eastAsia="en-US"/>
        </w:rPr>
        <w:t xml:space="preserve"> изменений.</w:t>
      </w:r>
    </w:p>
    <w:p w:rsidR="003F77BE" w:rsidRPr="003F77BE" w:rsidRDefault="003F77BE" w:rsidP="003F77BE">
      <w:pPr>
        <w:widowControl w:val="0"/>
        <w:numPr>
          <w:ilvl w:val="0"/>
          <w:numId w:val="28"/>
        </w:numPr>
        <w:tabs>
          <w:tab w:val="left" w:pos="984"/>
        </w:tabs>
        <w:spacing w:after="0" w:line="240" w:lineRule="auto"/>
        <w:jc w:val="both"/>
        <w:rPr>
          <w:rFonts w:ascii="Times New Roman" w:eastAsia="Calibri" w:hAnsi="Times New Roman" w:cs="Times New Roman"/>
          <w:sz w:val="24"/>
          <w:szCs w:val="24"/>
          <w:lang w:eastAsia="en-US"/>
        </w:rPr>
      </w:pPr>
      <w:r w:rsidRPr="003F77BE">
        <w:rPr>
          <w:rFonts w:ascii="Times New Roman" w:eastAsia="Calibri" w:hAnsi="Times New Roman" w:cs="Times New Roman"/>
          <w:color w:val="000000"/>
          <w:sz w:val="24"/>
          <w:szCs w:val="24"/>
          <w:lang w:eastAsia="en-US"/>
        </w:rPr>
        <w:t>В случае</w:t>
      </w:r>
      <w:proofErr w:type="gramStart"/>
      <w:r w:rsidRPr="003F77BE">
        <w:rPr>
          <w:rFonts w:ascii="Times New Roman" w:eastAsia="Calibri" w:hAnsi="Times New Roman" w:cs="Times New Roman"/>
          <w:color w:val="000000"/>
          <w:sz w:val="24"/>
          <w:szCs w:val="24"/>
          <w:lang w:eastAsia="en-US"/>
        </w:rPr>
        <w:t>,</w:t>
      </w:r>
      <w:proofErr w:type="gramEnd"/>
      <w:r w:rsidRPr="003F77BE">
        <w:rPr>
          <w:rFonts w:ascii="Times New Roman" w:eastAsia="Calibri" w:hAnsi="Times New Roman" w:cs="Times New Roman"/>
          <w:color w:val="000000"/>
          <w:sz w:val="24"/>
          <w:szCs w:val="24"/>
          <w:lang w:eastAsia="en-US"/>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w:t>
      </w:r>
      <w:r w:rsidRPr="003F77BE">
        <w:rPr>
          <w:rFonts w:ascii="Times New Roman" w:eastAsia="Calibri" w:hAnsi="Times New Roman" w:cs="Times New Roman"/>
          <w:color w:val="000000"/>
          <w:sz w:val="24"/>
          <w:szCs w:val="24"/>
          <w:lang w:eastAsia="en-US"/>
        </w:rPr>
        <w:lastRenderedPageBreak/>
        <w:t xml:space="preserve">планом, в Генеральный план в пятимесячный срок </w:t>
      </w:r>
      <w:proofErr w:type="gramStart"/>
      <w:r w:rsidRPr="003F77BE">
        <w:rPr>
          <w:rFonts w:ascii="Times New Roman" w:eastAsia="Calibri" w:hAnsi="Times New Roman" w:cs="Times New Roman"/>
          <w:color w:val="000000"/>
          <w:sz w:val="24"/>
          <w:szCs w:val="24"/>
          <w:lang w:eastAsia="en-US"/>
        </w:rPr>
        <w:t>с даты утверждения</w:t>
      </w:r>
      <w:proofErr w:type="gramEnd"/>
      <w:r w:rsidRPr="003F77BE">
        <w:rPr>
          <w:rFonts w:ascii="Times New Roman" w:eastAsia="Calibri" w:hAnsi="Times New Roman" w:cs="Times New Roman"/>
          <w:color w:val="000000"/>
          <w:sz w:val="24"/>
          <w:szCs w:val="24"/>
          <w:lang w:eastAsia="en-US"/>
        </w:rPr>
        <w:t xml:space="preserve"> таких программ и принятия таких решений вносятся соответствующие изменения.</w:t>
      </w:r>
    </w:p>
    <w:p w:rsidR="003F77BE" w:rsidRPr="003F77BE" w:rsidRDefault="003F77BE" w:rsidP="003F77BE">
      <w:pPr>
        <w:tabs>
          <w:tab w:val="left" w:pos="7020"/>
        </w:tabs>
        <w:spacing w:after="0"/>
        <w:ind w:firstLine="709"/>
        <w:jc w:val="center"/>
        <w:rPr>
          <w:rFonts w:ascii="Times New Roman" w:eastAsia="Arial Unicode MS" w:hAnsi="Times New Roman" w:cs="Times New Roman"/>
          <w:sz w:val="24"/>
          <w:szCs w:val="24"/>
        </w:rPr>
      </w:pPr>
    </w:p>
    <w:p w:rsidR="003F77BE" w:rsidRPr="003F77BE" w:rsidRDefault="003F77BE" w:rsidP="003F77BE">
      <w:pPr>
        <w:tabs>
          <w:tab w:val="left" w:pos="7020"/>
        </w:tabs>
        <w:spacing w:after="0"/>
        <w:ind w:firstLine="709"/>
        <w:jc w:val="center"/>
        <w:rPr>
          <w:rFonts w:ascii="Times New Roman" w:eastAsia="Arial Unicode MS" w:hAnsi="Times New Roman" w:cs="Times New Roman"/>
          <w:sz w:val="24"/>
          <w:szCs w:val="24"/>
        </w:rPr>
      </w:pPr>
    </w:p>
    <w:p w:rsidR="00DD7450" w:rsidRPr="003F77BE" w:rsidRDefault="00DD7450" w:rsidP="00DD7450">
      <w:pPr>
        <w:spacing w:after="0" w:line="240" w:lineRule="auto"/>
        <w:ind w:left="6237"/>
        <w:rPr>
          <w:rFonts w:ascii="Times New Roman" w:eastAsia="Times New Roman" w:hAnsi="Times New Roman" w:cs="Times New Roman"/>
          <w:sz w:val="24"/>
          <w:szCs w:val="24"/>
        </w:rPr>
      </w:pPr>
    </w:p>
    <w:sectPr w:rsidR="00DD7450" w:rsidRPr="003F77BE" w:rsidSect="003F77BE">
      <w:pgSz w:w="11906" w:h="16838"/>
      <w:pgMar w:top="851"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14" w:rsidRDefault="005E5C14" w:rsidP="004A1EBC">
      <w:pPr>
        <w:spacing w:after="0" w:line="240" w:lineRule="auto"/>
      </w:pPr>
      <w:r>
        <w:separator/>
      </w:r>
    </w:p>
  </w:endnote>
  <w:endnote w:type="continuationSeparator" w:id="0">
    <w:p w:rsidR="005E5C14" w:rsidRDefault="005E5C14"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14" w:rsidRDefault="005E5C14" w:rsidP="004A1EBC">
      <w:pPr>
        <w:spacing w:after="0" w:line="240" w:lineRule="auto"/>
      </w:pPr>
      <w:r>
        <w:separator/>
      </w:r>
    </w:p>
  </w:footnote>
  <w:footnote w:type="continuationSeparator" w:id="0">
    <w:p w:rsidR="005E5C14" w:rsidRDefault="005E5C14"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35"/>
    <w:multiLevelType w:val="multilevel"/>
    <w:tmpl w:val="F482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0E41A6"/>
    <w:multiLevelType w:val="multilevel"/>
    <w:tmpl w:val="984AB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06E58"/>
    <w:multiLevelType w:val="multilevel"/>
    <w:tmpl w:val="0AC2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3D13BC"/>
    <w:multiLevelType w:val="multilevel"/>
    <w:tmpl w:val="A83C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A1A4746"/>
    <w:multiLevelType w:val="multilevel"/>
    <w:tmpl w:val="2FB47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10613D"/>
    <w:multiLevelType w:val="multilevel"/>
    <w:tmpl w:val="5CB02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1C614CF"/>
    <w:multiLevelType w:val="multilevel"/>
    <w:tmpl w:val="01B4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8BE3F39"/>
    <w:multiLevelType w:val="multilevel"/>
    <w:tmpl w:val="3A10D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71504D4D"/>
    <w:multiLevelType w:val="multilevel"/>
    <w:tmpl w:val="973EB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7E65B6"/>
    <w:multiLevelType w:val="multilevel"/>
    <w:tmpl w:val="73D64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B471E42"/>
    <w:multiLevelType w:val="multilevel"/>
    <w:tmpl w:val="F5461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0"/>
  </w:num>
  <w:num w:numId="3">
    <w:abstractNumId w:val="2"/>
  </w:num>
  <w:num w:numId="4">
    <w:abstractNumId w:val="14"/>
  </w:num>
  <w:num w:numId="5">
    <w:abstractNumId w:val="4"/>
  </w:num>
  <w:num w:numId="6">
    <w:abstractNumId w:val="3"/>
  </w:num>
  <w:num w:numId="7">
    <w:abstractNumId w:val="13"/>
  </w:num>
  <w:num w:numId="8">
    <w:abstractNumId w:val="8"/>
  </w:num>
  <w:num w:numId="9">
    <w:abstractNumId w:val="5"/>
  </w:num>
  <w:num w:numId="10">
    <w:abstractNumId w:val="16"/>
  </w:num>
  <w:num w:numId="11">
    <w:abstractNumId w:val="1"/>
  </w:num>
  <w:num w:numId="12">
    <w:abstractNumId w:val="17"/>
  </w:num>
  <w:num w:numId="13">
    <w:abstractNumId w:val="15"/>
  </w:num>
  <w:num w:numId="14">
    <w:abstractNumId w:val="6"/>
  </w:num>
  <w:num w:numId="15">
    <w:abstractNumId w:val="7"/>
  </w:num>
  <w:num w:numId="16">
    <w:abstractNumId w:val="9"/>
  </w:num>
  <w:num w:numId="17">
    <w:abstractNumId w:val="0"/>
  </w:num>
  <w:num w:numId="18">
    <w:abstractNumId w:val="12"/>
  </w:num>
  <w:num w:numId="19">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5"/>
    <w:lvlOverride w:ilvl="0">
      <w:startOverride w:val="1"/>
    </w:lvlOverride>
    <w:lvlOverride w:ilvl="1">
      <w:startOverride w:val="3"/>
    </w:lvlOverride>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2095E"/>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74D94"/>
    <w:rsid w:val="0028606B"/>
    <w:rsid w:val="002B1F41"/>
    <w:rsid w:val="002E60B4"/>
    <w:rsid w:val="002F172E"/>
    <w:rsid w:val="0030220F"/>
    <w:rsid w:val="00305EF5"/>
    <w:rsid w:val="003129FD"/>
    <w:rsid w:val="00316748"/>
    <w:rsid w:val="003772C1"/>
    <w:rsid w:val="003855F2"/>
    <w:rsid w:val="003A28A0"/>
    <w:rsid w:val="003B0F1B"/>
    <w:rsid w:val="003D64CA"/>
    <w:rsid w:val="003E586E"/>
    <w:rsid w:val="003E6367"/>
    <w:rsid w:val="003F77BE"/>
    <w:rsid w:val="003F7AD5"/>
    <w:rsid w:val="00404423"/>
    <w:rsid w:val="00405156"/>
    <w:rsid w:val="0040587A"/>
    <w:rsid w:val="00423857"/>
    <w:rsid w:val="00443CD4"/>
    <w:rsid w:val="004644DA"/>
    <w:rsid w:val="00470238"/>
    <w:rsid w:val="004736A4"/>
    <w:rsid w:val="00475353"/>
    <w:rsid w:val="00483998"/>
    <w:rsid w:val="00484F25"/>
    <w:rsid w:val="004947CD"/>
    <w:rsid w:val="004A1EBC"/>
    <w:rsid w:val="004B0F2F"/>
    <w:rsid w:val="004D62E7"/>
    <w:rsid w:val="00517AD9"/>
    <w:rsid w:val="005353BA"/>
    <w:rsid w:val="00542734"/>
    <w:rsid w:val="00543DDE"/>
    <w:rsid w:val="00551553"/>
    <w:rsid w:val="00551D76"/>
    <w:rsid w:val="00552959"/>
    <w:rsid w:val="0058062A"/>
    <w:rsid w:val="00586A36"/>
    <w:rsid w:val="00595A40"/>
    <w:rsid w:val="00596AEA"/>
    <w:rsid w:val="005B340F"/>
    <w:rsid w:val="005C363D"/>
    <w:rsid w:val="005C5E2F"/>
    <w:rsid w:val="005E5C14"/>
    <w:rsid w:val="005E7ADA"/>
    <w:rsid w:val="005F1304"/>
    <w:rsid w:val="006057C6"/>
    <w:rsid w:val="0062242C"/>
    <w:rsid w:val="006224D6"/>
    <w:rsid w:val="00634E18"/>
    <w:rsid w:val="0065165E"/>
    <w:rsid w:val="00662B5E"/>
    <w:rsid w:val="006711E5"/>
    <w:rsid w:val="00672885"/>
    <w:rsid w:val="006B3637"/>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67AB"/>
    <w:rsid w:val="00B45CD2"/>
    <w:rsid w:val="00B67813"/>
    <w:rsid w:val="00B678D6"/>
    <w:rsid w:val="00BA462B"/>
    <w:rsid w:val="00BC05D2"/>
    <w:rsid w:val="00BC2B6E"/>
    <w:rsid w:val="00BF607E"/>
    <w:rsid w:val="00C21E00"/>
    <w:rsid w:val="00C258D9"/>
    <w:rsid w:val="00C27F8D"/>
    <w:rsid w:val="00C33B8B"/>
    <w:rsid w:val="00C41304"/>
    <w:rsid w:val="00C7464A"/>
    <w:rsid w:val="00CA08FB"/>
    <w:rsid w:val="00CA434D"/>
    <w:rsid w:val="00CB2ED6"/>
    <w:rsid w:val="00CB4E94"/>
    <w:rsid w:val="00CE7596"/>
    <w:rsid w:val="00CF6769"/>
    <w:rsid w:val="00D17F21"/>
    <w:rsid w:val="00D24273"/>
    <w:rsid w:val="00D31170"/>
    <w:rsid w:val="00D419C8"/>
    <w:rsid w:val="00D450D5"/>
    <w:rsid w:val="00D54D50"/>
    <w:rsid w:val="00D555AF"/>
    <w:rsid w:val="00D605AE"/>
    <w:rsid w:val="00D61FFE"/>
    <w:rsid w:val="00D70F12"/>
    <w:rsid w:val="00D902D4"/>
    <w:rsid w:val="00DC180F"/>
    <w:rsid w:val="00DD1082"/>
    <w:rsid w:val="00DD4ADD"/>
    <w:rsid w:val="00DD557A"/>
    <w:rsid w:val="00DD7450"/>
    <w:rsid w:val="00DE584D"/>
    <w:rsid w:val="00DF20E6"/>
    <w:rsid w:val="00DF6D5F"/>
    <w:rsid w:val="00E02ADB"/>
    <w:rsid w:val="00E10D7A"/>
    <w:rsid w:val="00E23B6B"/>
    <w:rsid w:val="00E352E6"/>
    <w:rsid w:val="00E5391C"/>
    <w:rsid w:val="00E53E5F"/>
    <w:rsid w:val="00E6761A"/>
    <w:rsid w:val="00E71968"/>
    <w:rsid w:val="00E82CA4"/>
    <w:rsid w:val="00EB7F2A"/>
    <w:rsid w:val="00EC11FA"/>
    <w:rsid w:val="00ED3E39"/>
    <w:rsid w:val="00ED697B"/>
    <w:rsid w:val="00EE4110"/>
    <w:rsid w:val="00F00BB2"/>
    <w:rsid w:val="00F071A5"/>
    <w:rsid w:val="00F11B45"/>
    <w:rsid w:val="00F1768E"/>
    <w:rsid w:val="00F27B0B"/>
    <w:rsid w:val="00F336B1"/>
    <w:rsid w:val="00F33B6B"/>
    <w:rsid w:val="00F40150"/>
    <w:rsid w:val="00F545BA"/>
    <w:rsid w:val="00F636B3"/>
    <w:rsid w:val="00F65F86"/>
    <w:rsid w:val="00F7022E"/>
    <w:rsid w:val="00F71736"/>
    <w:rsid w:val="00F71D15"/>
    <w:rsid w:val="00F83020"/>
    <w:rsid w:val="00F91762"/>
    <w:rsid w:val="00F97CFA"/>
    <w:rsid w:val="00FC0073"/>
    <w:rsid w:val="00FD443A"/>
    <w:rsid w:val="00FD6995"/>
    <w:rsid w:val="00FE420F"/>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07788">
      <w:bodyDiv w:val="1"/>
      <w:marLeft w:val="0"/>
      <w:marRight w:val="0"/>
      <w:marTop w:val="0"/>
      <w:marBottom w:val="0"/>
      <w:divBdr>
        <w:top w:val="none" w:sz="0" w:space="0" w:color="auto"/>
        <w:left w:val="none" w:sz="0" w:space="0" w:color="auto"/>
        <w:bottom w:val="none" w:sz="0" w:space="0" w:color="auto"/>
        <w:right w:val="none" w:sz="0" w:space="0" w:color="auto"/>
      </w:divBdr>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3969</Words>
  <Characters>22629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Архитектура2</cp:lastModifiedBy>
  <cp:revision>4</cp:revision>
  <cp:lastPrinted>2021-12-06T11:56:00Z</cp:lastPrinted>
  <dcterms:created xsi:type="dcterms:W3CDTF">2021-11-18T11:12:00Z</dcterms:created>
  <dcterms:modified xsi:type="dcterms:W3CDTF">2022-08-24T13:30:00Z</dcterms:modified>
</cp:coreProperties>
</file>