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052B8" w:rsidRPr="00A13668" w:rsidRDefault="00B052B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</w:t>
      </w:r>
      <w:r w:rsidR="00677BD5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677F71" w:rsidRPr="00677F7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11</w:t>
      </w:r>
      <w:r w:rsidRPr="00677F7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EF0EA0" w:rsidRPr="00677BD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B723B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</w:t>
      </w:r>
      <w:r w:rsidR="00677F7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7</w:t>
      </w:r>
      <w:r w:rsidR="00B2588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.2019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677F7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243/1</w:t>
      </w:r>
      <w:r w:rsidR="00B2588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052B8" w:rsidRPr="001530DF" w:rsidRDefault="00B052B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</w:p>
    <w:p w:rsidR="00EA4C15" w:rsidRDefault="004E1389" w:rsidP="00B72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B723BB">
        <w:rPr>
          <w:rFonts w:ascii="Times New Roman" w:eastAsia="Times New Roman" w:hAnsi="Times New Roman"/>
          <w:sz w:val="24"/>
          <w:szCs w:val="24"/>
          <w:lang w:eastAsia="ru-RU"/>
        </w:rPr>
        <w:t>Положения об организации в Администрации</w:t>
      </w:r>
    </w:p>
    <w:p w:rsidR="00B723BB" w:rsidRDefault="00B723BB" w:rsidP="00B72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 системы</w:t>
      </w:r>
    </w:p>
    <w:p w:rsidR="00B723BB" w:rsidRDefault="00B723BB" w:rsidP="00B72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:rsidR="00B723BB" w:rsidRDefault="00B723BB" w:rsidP="00B72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 законодательства (антимонопольный комплаенс)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00CD" w:rsidRDefault="00F600CD" w:rsidP="00B723B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25AE" w:rsidRDefault="00B2588B" w:rsidP="00B723B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723BB" w:rsidRPr="00B723BB">
        <w:rPr>
          <w:rFonts w:ascii="Times New Roman" w:hAnsi="Times New Roman" w:cs="Times New Roman"/>
          <w:sz w:val="24"/>
          <w:szCs w:val="24"/>
        </w:rPr>
        <w:t>Распоряжение</w:t>
      </w:r>
      <w:r w:rsidR="00B723BB">
        <w:rPr>
          <w:rFonts w:ascii="Times New Roman" w:hAnsi="Times New Roman" w:cs="Times New Roman"/>
          <w:sz w:val="24"/>
          <w:szCs w:val="24"/>
        </w:rPr>
        <w:t>м</w:t>
      </w:r>
      <w:r w:rsidR="00B723BB" w:rsidRPr="00B723BB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B723BB">
        <w:rPr>
          <w:rFonts w:ascii="Times New Roman" w:hAnsi="Times New Roman" w:cs="Times New Roman"/>
          <w:sz w:val="24"/>
          <w:szCs w:val="24"/>
        </w:rPr>
        <w:t>ьства РФ от 18.10.2018 N 2258-р «</w:t>
      </w:r>
      <w:r w:rsidR="00B723BB" w:rsidRPr="00B723B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B723BB">
        <w:rPr>
          <w:rFonts w:ascii="Times New Roman" w:hAnsi="Times New Roman" w:cs="Times New Roman"/>
          <w:sz w:val="24"/>
          <w:szCs w:val="24"/>
        </w:rPr>
        <w:t xml:space="preserve">тимонопольного законодательства»,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2C4DD0" w:rsidP="00B723B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2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723BB">
        <w:rPr>
          <w:rFonts w:ascii="Times New Roman" w:hAnsi="Times New Roman" w:cs="Times New Roman"/>
          <w:sz w:val="24"/>
          <w:szCs w:val="24"/>
        </w:rPr>
        <w:t>прилагаемое</w:t>
      </w:r>
      <w:r w:rsidR="000D5A98">
        <w:rPr>
          <w:rFonts w:ascii="Times New Roman" w:hAnsi="Times New Roman" w:cs="Times New Roman"/>
          <w:sz w:val="24"/>
          <w:szCs w:val="24"/>
        </w:rPr>
        <w:t xml:space="preserve"> </w:t>
      </w:r>
      <w:r w:rsidR="00B723BB">
        <w:rPr>
          <w:rFonts w:ascii="Times New Roman" w:hAnsi="Times New Roman" w:cs="Times New Roman"/>
          <w:sz w:val="24"/>
          <w:szCs w:val="24"/>
        </w:rPr>
        <w:t>Положение</w:t>
      </w:r>
      <w:r w:rsidR="00B723BB" w:rsidRPr="00B723BB">
        <w:rPr>
          <w:rFonts w:ascii="Times New Roman" w:hAnsi="Times New Roman" w:cs="Times New Roman"/>
          <w:sz w:val="24"/>
          <w:szCs w:val="24"/>
        </w:rPr>
        <w:t xml:space="preserve"> об организации в Администра</w:t>
      </w:r>
      <w:r w:rsidR="00B723BB">
        <w:rPr>
          <w:rFonts w:ascii="Times New Roman" w:hAnsi="Times New Roman" w:cs="Times New Roman"/>
          <w:sz w:val="24"/>
          <w:szCs w:val="24"/>
        </w:rPr>
        <w:t xml:space="preserve">ции </w:t>
      </w:r>
      <w:r w:rsidR="00B723BB" w:rsidRPr="00B723BB">
        <w:rPr>
          <w:rFonts w:ascii="Times New Roman" w:hAnsi="Times New Roman" w:cs="Times New Roman"/>
          <w:sz w:val="24"/>
          <w:szCs w:val="24"/>
        </w:rPr>
        <w:t>муниципального района Клявли</w:t>
      </w:r>
      <w:r w:rsidR="00B723BB">
        <w:rPr>
          <w:rFonts w:ascii="Times New Roman" w:hAnsi="Times New Roman" w:cs="Times New Roman"/>
          <w:sz w:val="24"/>
          <w:szCs w:val="24"/>
        </w:rPr>
        <w:t xml:space="preserve">нский Самарской области системы </w:t>
      </w:r>
      <w:r w:rsidR="00B723BB" w:rsidRPr="00B723BB">
        <w:rPr>
          <w:rFonts w:ascii="Times New Roman" w:hAnsi="Times New Roman" w:cs="Times New Roman"/>
          <w:sz w:val="24"/>
          <w:szCs w:val="24"/>
        </w:rPr>
        <w:t>внутреннего обеспе</w:t>
      </w:r>
      <w:r w:rsidR="00B723BB">
        <w:rPr>
          <w:rFonts w:ascii="Times New Roman" w:hAnsi="Times New Roman" w:cs="Times New Roman"/>
          <w:sz w:val="24"/>
          <w:szCs w:val="24"/>
        </w:rPr>
        <w:t xml:space="preserve">чения соответствия требованиям </w:t>
      </w:r>
      <w:r w:rsidR="00B723BB" w:rsidRPr="00B723BB">
        <w:rPr>
          <w:rFonts w:ascii="Times New Roman" w:hAnsi="Times New Roman" w:cs="Times New Roman"/>
          <w:sz w:val="24"/>
          <w:szCs w:val="24"/>
        </w:rPr>
        <w:t>антимонопольного законодательства (антимонопольный комплаенс)</w:t>
      </w:r>
      <w:r w:rsidR="00B723BB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B723BB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B723BB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Pr="00B47F44" w:rsidRDefault="00B723BB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3766A">
        <w:rPr>
          <w:rFonts w:ascii="Times New Roman" w:hAnsi="Times New Roman" w:cs="Times New Roman"/>
          <w:sz w:val="24"/>
          <w:szCs w:val="24"/>
        </w:rPr>
        <w:t>возложить</w:t>
      </w:r>
      <w:r w:rsidR="00650BC6">
        <w:rPr>
          <w:rFonts w:ascii="Times New Roman" w:hAnsi="Times New Roman" w:cs="Times New Roman"/>
          <w:sz w:val="24"/>
          <w:szCs w:val="24"/>
        </w:rPr>
        <w:t xml:space="preserve"> на </w:t>
      </w:r>
      <w:r w:rsidR="00F600CD">
        <w:rPr>
          <w:rFonts w:ascii="Times New Roman" w:hAnsi="Times New Roman" w:cs="Times New Roman"/>
          <w:sz w:val="24"/>
          <w:szCs w:val="24"/>
        </w:rPr>
        <w:t>п</w:t>
      </w:r>
      <w:r w:rsidR="00B2588B">
        <w:rPr>
          <w:rFonts w:ascii="Times New Roman" w:hAnsi="Times New Roman" w:cs="Times New Roman"/>
          <w:sz w:val="24"/>
          <w:szCs w:val="24"/>
        </w:rPr>
        <w:t>ервого заместителя Главы района Климашова П.Н.</w:t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600CD" w:rsidRDefault="00F600CD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0CD" w:rsidRDefault="00F600CD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0CD" w:rsidRDefault="00F600CD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C71847">
        <w:tc>
          <w:tcPr>
            <w:tcW w:w="680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                  Глава муниципального </w:t>
            </w:r>
          </w:p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F600CD" w:rsidRDefault="00F600CD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00CD" w:rsidRDefault="00F600CD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B71" w:rsidRDefault="00B47F44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B052B8" w:rsidRDefault="00B052B8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Князева Г.В. 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8B" w:rsidRDefault="00B2588B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8B" w:rsidRDefault="00B2588B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8B" w:rsidRDefault="00B2588B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8B" w:rsidRDefault="00B2588B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1D3" w:rsidRDefault="00C001D3" w:rsidP="00C00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650B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44D0">
        <w:rPr>
          <w:rFonts w:ascii="Times New Roman" w:eastAsia="Times New Roman" w:hAnsi="Times New Roman"/>
          <w:sz w:val="24"/>
          <w:szCs w:val="24"/>
          <w:lang w:eastAsia="ru-RU"/>
        </w:rPr>
        <w:t>11.07.</w:t>
      </w:r>
      <w:r w:rsidR="00B650B0">
        <w:rPr>
          <w:rFonts w:ascii="Times New Roman" w:eastAsia="Times New Roman" w:hAnsi="Times New Roman"/>
          <w:sz w:val="24"/>
          <w:szCs w:val="24"/>
          <w:lang w:eastAsia="ru-RU"/>
        </w:rPr>
        <w:t>2019 г. №</w:t>
      </w:r>
      <w:r w:rsidR="00D744D0">
        <w:rPr>
          <w:rFonts w:ascii="Times New Roman" w:eastAsia="Times New Roman" w:hAnsi="Times New Roman"/>
          <w:sz w:val="24"/>
          <w:szCs w:val="24"/>
          <w:lang w:eastAsia="ru-RU"/>
        </w:rPr>
        <w:t>243/1</w:t>
      </w:r>
      <w:r w:rsidR="00B65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Pr="003F4436" w:rsidRDefault="00B650B0" w:rsidP="00B65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B723BB">
        <w:rPr>
          <w:rFonts w:ascii="Times New Roman" w:hAnsi="Times New Roman"/>
          <w:sz w:val="24"/>
          <w:szCs w:val="24"/>
        </w:rPr>
        <w:t xml:space="preserve"> ОБ ОРГАНИЗАЦИИ В 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B723BB">
        <w:rPr>
          <w:rFonts w:ascii="Times New Roman" w:hAnsi="Times New Roman"/>
          <w:sz w:val="24"/>
          <w:szCs w:val="24"/>
        </w:rPr>
        <w:t>МУНИЦИПАЛЬНОГО РАЙОНА КЛЯВЛИ</w:t>
      </w:r>
      <w:r>
        <w:rPr>
          <w:rFonts w:ascii="Times New Roman" w:hAnsi="Times New Roman"/>
          <w:sz w:val="24"/>
          <w:szCs w:val="24"/>
        </w:rPr>
        <w:t xml:space="preserve">НСКИЙ САМАРСКОЙ ОБЛАСТИ СИСТЕМЫ </w:t>
      </w:r>
      <w:r w:rsidRPr="00B723BB">
        <w:rPr>
          <w:rFonts w:ascii="Times New Roman" w:hAnsi="Times New Roman"/>
          <w:sz w:val="24"/>
          <w:szCs w:val="24"/>
        </w:rPr>
        <w:t>ВНУТРЕННЕГО ОБЕСПЕ</w:t>
      </w:r>
      <w:r>
        <w:rPr>
          <w:rFonts w:ascii="Times New Roman" w:hAnsi="Times New Roman"/>
          <w:sz w:val="24"/>
          <w:szCs w:val="24"/>
        </w:rPr>
        <w:t xml:space="preserve">ЧЕНИЯ СООТВЕТСТВИЯ ТРЕБОВАНИЯМ </w:t>
      </w:r>
      <w:r w:rsidRPr="00B723BB">
        <w:rPr>
          <w:rFonts w:ascii="Times New Roman" w:hAnsi="Times New Roman"/>
          <w:sz w:val="24"/>
          <w:szCs w:val="24"/>
        </w:rPr>
        <w:t>АНТИМОНОПОЛЬНОГО ЗАКОНОДАТЕЛЬСТВА (АНТИМОНОПОЛЬНЫЙ КОМПЛАЕНС)</w:t>
      </w:r>
    </w:p>
    <w:p w:rsidR="00D41EDA" w:rsidRDefault="00D41EDA" w:rsidP="004F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0B0" w:rsidRDefault="00B650B0" w:rsidP="00B650B0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0B0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1. Положение об организации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Клявлинский Самарской области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Положение</w:t>
      </w:r>
      <w:r>
        <w:rPr>
          <w:rFonts w:ascii="Times New Roman" w:hAnsi="Times New Roman"/>
          <w:sz w:val="24"/>
          <w:szCs w:val="24"/>
          <w:lang w:eastAsia="ru-RU"/>
        </w:rPr>
        <w:t>, Администрация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) разработано в целях обеспечения соответствия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2. Для целей Положения используются следующие понятия: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</w:t>
      </w:r>
      <w:r w:rsidR="008E23E9">
        <w:rPr>
          <w:rFonts w:ascii="Times New Roman" w:hAnsi="Times New Roman"/>
          <w:sz w:val="24"/>
          <w:szCs w:val="24"/>
          <w:lang w:eastAsia="ru-RU"/>
        </w:rPr>
        <w:t>небюджетные фонды, Центральный Б</w:t>
      </w:r>
      <w:r w:rsidRPr="00B650B0">
        <w:rPr>
          <w:rFonts w:ascii="Times New Roman" w:hAnsi="Times New Roman"/>
          <w:sz w:val="24"/>
          <w:szCs w:val="24"/>
          <w:lang w:eastAsia="ru-RU"/>
        </w:rPr>
        <w:t>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«доклад об антимонопольном комплаенсе»- документ, содержащий информацию об организации и функционировании антимонопольного комплаенса в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lastRenderedPageBreak/>
        <w:t>«коллегиальный орган»- совещательный орган, осуществляющий оценку эффективности антимонопольного комплаенса;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«нарушение антимонопольного законодательства»</w:t>
      </w:r>
      <w:r w:rsidR="008E2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>- недопущение, ограничение, устранение конкуренции;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«риски нарушения антимонопольного законодательства» («комплаенс-риски»)-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«уполномоченное должностное лицо</w:t>
      </w:r>
      <w:r w:rsidRPr="00B650B0">
        <w:rPr>
          <w:rFonts w:ascii="Times New Roman" w:hAnsi="Times New Roman"/>
          <w:sz w:val="24"/>
          <w:szCs w:val="24"/>
          <w:lang w:eastAsia="ru-RU"/>
        </w:rPr>
        <w:t>»</w:t>
      </w:r>
      <w:r w:rsid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 Администрации, осуществляющее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антимонопольного комплаенса.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3. Задачи антимонопольного комплаенса </w:t>
      </w:r>
      <w:r>
        <w:rPr>
          <w:rFonts w:ascii="Times New Roman" w:hAnsi="Times New Roman"/>
          <w:sz w:val="24"/>
          <w:szCs w:val="24"/>
          <w:lang w:eastAsia="ru-RU"/>
        </w:rPr>
        <w:t>в 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: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а) выявление комплаенс-рисков;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б) управление комплаенс-рисками;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в) контроль за соответствием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требованиям антимонопольного законодательства;</w:t>
      </w:r>
    </w:p>
    <w:p w:rsid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22D" w:rsidRDefault="008B422D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2D">
        <w:rPr>
          <w:rFonts w:ascii="Times New Roman" w:hAnsi="Times New Roman"/>
          <w:b/>
          <w:sz w:val="24"/>
          <w:szCs w:val="24"/>
          <w:lang w:eastAsia="ru-RU"/>
        </w:rPr>
        <w:t>II. Организация антимонопольного комплаенса</w:t>
      </w:r>
    </w:p>
    <w:p w:rsidR="008B422D" w:rsidRDefault="008B422D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22D" w:rsidRDefault="008B422D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Общий контроль за организацией и функционированием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ант</w:t>
      </w:r>
      <w:r>
        <w:rPr>
          <w:rFonts w:ascii="Times New Roman" w:hAnsi="Times New Roman"/>
          <w:sz w:val="24"/>
          <w:szCs w:val="24"/>
          <w:lang w:eastAsia="ru-RU"/>
        </w:rPr>
        <w:t>имонопольного комплаенса осуществляется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Главой муниципального района Клявлинский Самарской области (далее – Глава</w:t>
      </w:r>
      <w:r w:rsidR="003E2D9C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который: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а) вводит в действие акт об антимонопольном комплаенсе, вносит в него изменения, а также </w:t>
      </w:r>
      <w:r>
        <w:rPr>
          <w:rFonts w:ascii="Times New Roman" w:hAnsi="Times New Roman"/>
          <w:sz w:val="24"/>
          <w:szCs w:val="24"/>
          <w:lang w:eastAsia="ru-RU"/>
        </w:rPr>
        <w:t>издает распоряжения</w:t>
      </w:r>
      <w:r w:rsidRPr="008B422D">
        <w:rPr>
          <w:rFonts w:ascii="Times New Roman" w:hAnsi="Times New Roman"/>
          <w:sz w:val="24"/>
          <w:szCs w:val="24"/>
          <w:lang w:eastAsia="ru-RU"/>
        </w:rPr>
        <w:t>, регламентирующие функционирование антимонопольного комплаенса;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работниками 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акта об антимонопольном комплаенсе;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>г) осуществляет контроль за устранением выявленных недостатков антимонопольного комплаенса.</w:t>
      </w:r>
    </w:p>
    <w:p w:rsid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Уполномоченным должностным лицом, осуществляющим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Администрации антимонопольного комплаенса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Первый заместитель Главы района.</w:t>
      </w:r>
    </w:p>
    <w:p w:rsid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 компетенции уполномоченного должностного лица относятся следующие функции: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B422D">
        <w:rPr>
          <w:rFonts w:ascii="Times New Roman" w:hAnsi="Times New Roman"/>
          <w:sz w:val="24"/>
          <w:szCs w:val="24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выявление конфликта интересов в деятельности </w:t>
      </w:r>
      <w:r w:rsidR="003E2D9C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и структурных подразделений </w:t>
      </w:r>
      <w:r w:rsidR="003E2D9C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разработка предложений по их исключению;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консультирование </w:t>
      </w:r>
      <w:r w:rsidR="003E2D9C">
        <w:rPr>
          <w:rFonts w:ascii="Times New Roman" w:hAnsi="Times New Roman"/>
          <w:sz w:val="24"/>
          <w:szCs w:val="24"/>
          <w:lang w:eastAsia="ru-RU"/>
        </w:rPr>
        <w:t>работников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д) организация взаимодействия </w:t>
      </w:r>
      <w:r w:rsidR="003E2D9C">
        <w:rPr>
          <w:rFonts w:ascii="Times New Roman" w:hAnsi="Times New Roman"/>
          <w:sz w:val="24"/>
          <w:szCs w:val="24"/>
          <w:lang w:eastAsia="ru-RU"/>
        </w:rPr>
        <w:t>структурных подразделений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антимонопольным комплаенсом;</w:t>
      </w:r>
    </w:p>
    <w:p w:rsidR="008B422D" w:rsidRPr="008B422D" w:rsidRDefault="003E2D9C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8B422D" w:rsidRPr="008B422D">
        <w:rPr>
          <w:rFonts w:ascii="Times New Roman" w:hAnsi="Times New Roman"/>
          <w:sz w:val="24"/>
          <w:szCs w:val="24"/>
          <w:lang w:eastAsia="ru-RU"/>
        </w:rPr>
        <w:t>) организация внутренних расследований, связанных с функционированием антимонопольного комплаенса, и участие в них;</w:t>
      </w:r>
    </w:p>
    <w:p w:rsidR="008B422D" w:rsidRPr="008B422D" w:rsidRDefault="003E2D9C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="008B422D" w:rsidRPr="008B422D">
        <w:rPr>
          <w:rFonts w:ascii="Times New Roman" w:hAnsi="Times New Roman"/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и) информирование </w:t>
      </w:r>
      <w:r w:rsidR="003E2D9C">
        <w:rPr>
          <w:rFonts w:ascii="Times New Roman" w:hAnsi="Times New Roman"/>
          <w:sz w:val="24"/>
          <w:szCs w:val="24"/>
          <w:lang w:eastAsia="ru-RU"/>
        </w:rPr>
        <w:t>Главы района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о внутренних документах</w:t>
      </w:r>
      <w:r w:rsidR="003E2D9C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которые могут повлечь нарушение антимонопольного законодательства;</w:t>
      </w:r>
    </w:p>
    <w:p w:rsid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>к) иные функции, связанные с функционированием антимонопольного комплаенса</w:t>
      </w:r>
      <w:r w:rsidR="003E2D9C">
        <w:rPr>
          <w:rFonts w:ascii="Times New Roman" w:hAnsi="Times New Roman"/>
          <w:sz w:val="24"/>
          <w:szCs w:val="24"/>
          <w:lang w:eastAsia="ru-RU"/>
        </w:rPr>
        <w:t>.</w:t>
      </w:r>
    </w:p>
    <w:p w:rsidR="003E2D9C" w:rsidRDefault="003E2D9C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Оценку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антимонопольного комплаенса осуществляет </w:t>
      </w:r>
      <w:r w:rsidR="00D744D0">
        <w:rPr>
          <w:rFonts w:ascii="Times New Roman" w:hAnsi="Times New Roman"/>
          <w:sz w:val="24"/>
          <w:szCs w:val="24"/>
          <w:lang w:eastAsia="ru-RU"/>
        </w:rPr>
        <w:t>Общественный совет при Главе муниципального района</w:t>
      </w:r>
      <w:r w:rsidR="001F3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44D0">
        <w:rPr>
          <w:rFonts w:ascii="Times New Roman" w:hAnsi="Times New Roman"/>
          <w:sz w:val="24"/>
          <w:szCs w:val="24"/>
          <w:lang w:eastAsia="ru-RU"/>
        </w:rPr>
        <w:t xml:space="preserve">Клявлинский </w:t>
      </w:r>
      <w:r w:rsidR="001F302E">
        <w:rPr>
          <w:rFonts w:ascii="Times New Roman" w:hAnsi="Times New Roman"/>
          <w:sz w:val="24"/>
          <w:szCs w:val="24"/>
          <w:lang w:eastAsia="ru-RU"/>
        </w:rPr>
        <w:t>(далее - Общественный совет)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4776" w:rsidRPr="00E74776" w:rsidRDefault="003E2D9C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E74776" w:rsidRPr="00E74776">
        <w:rPr>
          <w:rFonts w:ascii="Times New Roman" w:hAnsi="Times New Roman"/>
          <w:sz w:val="24"/>
          <w:szCs w:val="24"/>
          <w:lang w:eastAsia="ru-RU"/>
        </w:rPr>
        <w:t>К функц</w:t>
      </w:r>
      <w:r w:rsidR="00E74776">
        <w:rPr>
          <w:rFonts w:ascii="Times New Roman" w:hAnsi="Times New Roman"/>
          <w:sz w:val="24"/>
          <w:szCs w:val="24"/>
          <w:lang w:eastAsia="ru-RU"/>
        </w:rPr>
        <w:t xml:space="preserve">иям </w:t>
      </w:r>
      <w:r w:rsidR="001F302E">
        <w:rPr>
          <w:rFonts w:ascii="Times New Roman" w:hAnsi="Times New Roman"/>
          <w:sz w:val="24"/>
          <w:szCs w:val="24"/>
          <w:lang w:eastAsia="ru-RU"/>
        </w:rPr>
        <w:t xml:space="preserve">Общественного совета </w:t>
      </w:r>
      <w:r w:rsidR="00E74776" w:rsidRPr="00E74776">
        <w:rPr>
          <w:rFonts w:ascii="Times New Roman" w:hAnsi="Times New Roman"/>
          <w:sz w:val="24"/>
          <w:szCs w:val="24"/>
          <w:lang w:eastAsia="ru-RU"/>
        </w:rPr>
        <w:t>от</w:t>
      </w:r>
      <w:r w:rsidR="00E74776">
        <w:rPr>
          <w:rFonts w:ascii="Times New Roman" w:hAnsi="Times New Roman"/>
          <w:sz w:val="24"/>
          <w:szCs w:val="24"/>
          <w:lang w:eastAsia="ru-RU"/>
        </w:rPr>
        <w:t>носят</w:t>
      </w:r>
      <w:r w:rsidR="00E74776" w:rsidRPr="00E74776">
        <w:rPr>
          <w:rFonts w:ascii="Times New Roman" w:hAnsi="Times New Roman"/>
          <w:sz w:val="24"/>
          <w:szCs w:val="24"/>
          <w:lang w:eastAsia="ru-RU"/>
        </w:rPr>
        <w:t>ся:</w:t>
      </w:r>
    </w:p>
    <w:p w:rsidR="00E74776" w:rsidRPr="00E74776" w:rsidRDefault="00E74776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а) рассмотрение и оценка мероприятий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74776">
        <w:rPr>
          <w:rFonts w:ascii="Times New Roman" w:hAnsi="Times New Roman"/>
          <w:sz w:val="24"/>
          <w:szCs w:val="24"/>
          <w:lang w:eastAsia="ru-RU"/>
        </w:rPr>
        <w:t xml:space="preserve"> в части, касающейся функционирования антимонопольного комплаенса;</w:t>
      </w:r>
    </w:p>
    <w:p w:rsidR="003E2D9C" w:rsidRDefault="00E74776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>б) рассмотрение и утверждение доклада об антимонопольном комплаенсе.</w:t>
      </w:r>
    </w:p>
    <w:p w:rsidR="00E74776" w:rsidRDefault="00E74776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0AB" w:rsidRDefault="00A310AB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776" w:rsidRDefault="00E74776" w:rsidP="00E74776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0AB">
        <w:rPr>
          <w:rFonts w:ascii="Times New Roman" w:hAnsi="Times New Roman"/>
          <w:b/>
          <w:sz w:val="24"/>
          <w:szCs w:val="24"/>
          <w:lang w:eastAsia="ru-RU"/>
        </w:rPr>
        <w:t>III. Выявление и оценка рисков нарушения антимонопольного зак</w:t>
      </w:r>
      <w:r w:rsidR="00A310AB" w:rsidRPr="00A310AB">
        <w:rPr>
          <w:rFonts w:ascii="Times New Roman" w:hAnsi="Times New Roman"/>
          <w:b/>
          <w:sz w:val="24"/>
          <w:szCs w:val="24"/>
          <w:lang w:eastAsia="ru-RU"/>
        </w:rPr>
        <w:t xml:space="preserve">онодательства </w:t>
      </w:r>
    </w:p>
    <w:p w:rsidR="00A310AB" w:rsidRDefault="00A310AB" w:rsidP="00E74776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10AB" w:rsidRDefault="00A310AB" w:rsidP="00E74776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10AB" w:rsidRDefault="00A310AB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310AB">
        <w:rPr>
          <w:rFonts w:ascii="Times New Roman" w:hAnsi="Times New Roman"/>
          <w:sz w:val="24"/>
          <w:szCs w:val="24"/>
          <w:lang w:eastAsia="ru-RU"/>
        </w:rPr>
        <w:t>В целях выявления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 xml:space="preserve">конодательства уполномоченное должностное лицо проводит: </w:t>
      </w:r>
    </w:p>
    <w:p w:rsidR="00A310AB" w:rsidRPr="00A310AB" w:rsidRDefault="00A310AB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а) анализ выявленных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реже 1 раза в год)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</w:t>
      </w:r>
      <w:r w:rsidR="00551B0E">
        <w:rPr>
          <w:rFonts w:ascii="Times New Roman" w:hAnsi="Times New Roman"/>
          <w:sz w:val="24"/>
          <w:szCs w:val="24"/>
          <w:lang w:eastAsia="ru-RU"/>
        </w:rPr>
        <w:t>, а также анализ рисков нарушения антимонопольного законодательства в деятельности Администрации</w:t>
      </w:r>
      <w:r w:rsidR="007B662A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приложением к настоящему Положению</w:t>
      </w:r>
      <w:r w:rsidRPr="00A310AB">
        <w:rPr>
          <w:rFonts w:ascii="Times New Roman" w:hAnsi="Times New Roman"/>
          <w:sz w:val="24"/>
          <w:szCs w:val="24"/>
          <w:lang w:eastAsia="ru-RU"/>
        </w:rPr>
        <w:t>;</w:t>
      </w:r>
    </w:p>
    <w:p w:rsidR="008142EF" w:rsidRDefault="00A310AB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б) анализ норма</w:t>
      </w:r>
      <w:r>
        <w:rPr>
          <w:rFonts w:ascii="Times New Roman" w:hAnsi="Times New Roman"/>
          <w:sz w:val="24"/>
          <w:szCs w:val="24"/>
          <w:lang w:eastAsia="ru-RU"/>
        </w:rPr>
        <w:t>тивных правовых актов, издаваемых Администрацией</w:t>
      </w:r>
      <w:r w:rsidR="008142EF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310AB" w:rsidRPr="00A310AB" w:rsidRDefault="008142EF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анализ документации о закупках, проводимых Администрацией</w:t>
      </w:r>
      <w:r w:rsidR="00A310AB">
        <w:rPr>
          <w:rFonts w:ascii="Times New Roman" w:hAnsi="Times New Roman"/>
          <w:sz w:val="24"/>
          <w:szCs w:val="24"/>
          <w:lang w:eastAsia="ru-RU"/>
        </w:rPr>
        <w:t>;</w:t>
      </w:r>
    </w:p>
    <w:p w:rsidR="00A310AB" w:rsidRPr="00A310AB" w:rsidRDefault="008142EF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310AB" w:rsidRPr="00A310AB">
        <w:rPr>
          <w:rFonts w:ascii="Times New Roman" w:hAnsi="Times New Roman"/>
          <w:sz w:val="24"/>
          <w:szCs w:val="24"/>
          <w:lang w:eastAsia="ru-RU"/>
        </w:rPr>
        <w:t xml:space="preserve">) мониторинг и анализ практики применения </w:t>
      </w:r>
      <w:r w:rsidR="00A310AB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="00A310AB" w:rsidRPr="00A310AB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A310AB" w:rsidRDefault="008142EF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A310AB" w:rsidRPr="00A310AB">
        <w:rPr>
          <w:rFonts w:ascii="Times New Roman" w:hAnsi="Times New Roman"/>
          <w:sz w:val="24"/>
          <w:szCs w:val="24"/>
          <w:lang w:eastAsia="ru-RU"/>
        </w:rPr>
        <w:t xml:space="preserve">) проведение </w:t>
      </w:r>
      <w:r w:rsidR="00551B0E">
        <w:rPr>
          <w:rFonts w:ascii="Times New Roman" w:hAnsi="Times New Roman"/>
          <w:sz w:val="24"/>
          <w:szCs w:val="24"/>
          <w:lang w:eastAsia="ru-RU"/>
        </w:rPr>
        <w:t>разработанных</w:t>
      </w:r>
      <w:r w:rsidR="00A310AB" w:rsidRPr="00A310AB">
        <w:rPr>
          <w:rFonts w:ascii="Times New Roman" w:hAnsi="Times New Roman"/>
          <w:sz w:val="24"/>
          <w:szCs w:val="24"/>
          <w:lang w:eastAsia="ru-RU"/>
        </w:rPr>
        <w:t xml:space="preserve"> мероприятий по снижению рисков нарушения антимонопольного законодательства.</w:t>
      </w:r>
    </w:p>
    <w:p w:rsidR="007D26C1" w:rsidRDefault="007D26C1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рисков нарушения антимонопольного законодательства 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26C1" w:rsidRDefault="007D26C1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 </w:t>
      </w:r>
      <w:r w:rsidRPr="007D26C1">
        <w:rPr>
          <w:rFonts w:ascii="Times New Roman" w:hAnsi="Times New Roman"/>
          <w:sz w:val="24"/>
          <w:szCs w:val="24"/>
          <w:lang w:eastAsia="ru-RU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7D26C1" w:rsidRDefault="007D26C1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26C1">
        <w:rPr>
          <w:rFonts w:ascii="Times New Roman" w:hAnsi="Times New Roman"/>
          <w:b/>
          <w:sz w:val="24"/>
          <w:szCs w:val="24"/>
          <w:lang w:eastAsia="ru-RU"/>
        </w:rPr>
        <w:t>III. Мероприятия по снижению рисков нарушения антимонопольного законодательства</w:t>
      </w:r>
    </w:p>
    <w:p w:rsid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26C1" w:rsidRP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D26C1">
        <w:rPr>
          <w:rFonts w:ascii="Times New Roman" w:hAnsi="Times New Roman"/>
          <w:sz w:val="24"/>
          <w:szCs w:val="24"/>
          <w:lang w:eastAsia="ru-RU"/>
        </w:rPr>
        <w:t>. В целях снижения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>конодательства уполномоченным 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7D26C1" w:rsidRP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D26C1">
        <w:rPr>
          <w:rFonts w:ascii="Times New Roman" w:hAnsi="Times New Roman"/>
          <w:sz w:val="24"/>
          <w:szCs w:val="24"/>
          <w:lang w:eastAsia="ru-RU"/>
        </w:rPr>
        <w:t>. Упо</w:t>
      </w:r>
      <w:r>
        <w:rPr>
          <w:rFonts w:ascii="Times New Roman" w:hAnsi="Times New Roman"/>
          <w:sz w:val="24"/>
          <w:szCs w:val="24"/>
          <w:lang w:eastAsia="ru-RU"/>
        </w:rPr>
        <w:t>лномоченное должностное лицо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 мониторинг исполнения мероприятий по снижению рисков нарушения антимонопольного законодательства.</w:t>
      </w:r>
    </w:p>
    <w:p w:rsid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7D26C1">
        <w:rPr>
          <w:rFonts w:ascii="Times New Roman" w:hAnsi="Times New Roman"/>
          <w:sz w:val="24"/>
          <w:szCs w:val="24"/>
          <w:lang w:eastAsia="ru-RU"/>
        </w:rPr>
        <w:t>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C3315D" w:rsidRDefault="00C3315D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15D" w:rsidRDefault="00C3315D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15D" w:rsidRDefault="00C3315D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15D" w:rsidRDefault="00C3315D" w:rsidP="00C3315D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15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>. Доклад об антимонопольном коплаенсе</w:t>
      </w:r>
    </w:p>
    <w:p w:rsidR="00C3315D" w:rsidRDefault="00C3315D" w:rsidP="00C3315D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315D" w:rsidRDefault="00C3315D" w:rsidP="00C3315D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315D" w:rsidRPr="00C3315D" w:rsidRDefault="00C3315D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C3315D">
        <w:rPr>
          <w:rFonts w:ascii="Times New Roman" w:hAnsi="Times New Roman"/>
          <w:sz w:val="24"/>
          <w:szCs w:val="24"/>
          <w:lang w:eastAsia="ru-RU"/>
        </w:rPr>
        <w:t>Доклад об антимонопольном комплаенсе должен содержать информацию:</w:t>
      </w:r>
    </w:p>
    <w:p w:rsidR="00C3315D" w:rsidRPr="00C3315D" w:rsidRDefault="00C3315D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 w:rsidR="00551B0E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C3315D" w:rsidRPr="00C3315D" w:rsidRDefault="00C3315D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 w:rsidR="00551B0E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C3315D" w:rsidRPr="00C3315D" w:rsidRDefault="00551B0E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C3315D" w:rsidRPr="00C3315D">
        <w:rPr>
          <w:rFonts w:ascii="Times New Roman" w:hAnsi="Times New Roman"/>
          <w:sz w:val="24"/>
          <w:szCs w:val="24"/>
          <w:lang w:eastAsia="ru-RU"/>
        </w:rPr>
        <w:t>. Доклад об антимонопольном комплаенсе должен представляться</w:t>
      </w:r>
      <w:r w:rsidR="00A60AD7">
        <w:rPr>
          <w:rFonts w:ascii="Times New Roman" w:hAnsi="Times New Roman"/>
          <w:sz w:val="24"/>
          <w:szCs w:val="24"/>
          <w:lang w:eastAsia="ru-RU"/>
        </w:rPr>
        <w:t xml:space="preserve"> уполномоченным должностным лицом</w:t>
      </w:r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 в коллегиальный орган на утверждение (не реже одно</w:t>
      </w:r>
      <w:r>
        <w:rPr>
          <w:rFonts w:ascii="Times New Roman" w:hAnsi="Times New Roman"/>
          <w:sz w:val="24"/>
          <w:szCs w:val="24"/>
          <w:lang w:eastAsia="ru-RU"/>
        </w:rPr>
        <w:t>го раза в год)</w:t>
      </w:r>
      <w:r w:rsidR="00A60AD7">
        <w:rPr>
          <w:rFonts w:ascii="Times New Roman" w:hAnsi="Times New Roman"/>
          <w:sz w:val="24"/>
          <w:szCs w:val="24"/>
          <w:lang w:eastAsia="ru-RU"/>
        </w:rPr>
        <w:t xml:space="preserve"> в срок до 15 марта года, следующего за отчетным.</w:t>
      </w:r>
    </w:p>
    <w:p w:rsidR="00C3315D" w:rsidRDefault="00551B0E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комплаенсе, утвержденный коллегиальным органом, </w:t>
      </w:r>
      <w:r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</w:t>
      </w: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970" w:rsidRDefault="00C43970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970" w:rsidRDefault="00C43970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970" w:rsidRDefault="00C43970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P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к Положению </w:t>
      </w:r>
      <w:r w:rsidRPr="007B662A">
        <w:rPr>
          <w:rFonts w:ascii="Times New Roman" w:hAnsi="Times New Roman"/>
          <w:sz w:val="24"/>
          <w:szCs w:val="24"/>
          <w:lang w:eastAsia="ru-RU"/>
        </w:rPr>
        <w:t>об организации в Администрации</w:t>
      </w:r>
    </w:p>
    <w:p w:rsidR="007B662A" w:rsidRP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 системы</w:t>
      </w:r>
    </w:p>
    <w:p w:rsidR="007B662A" w:rsidRP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 (антимонопольный комплаенс)</w:t>
      </w: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7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:rsidR="007B662A" w:rsidRDefault="007B662A" w:rsidP="007B6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7B662A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7B662A">
        <w:tc>
          <w:tcPr>
            <w:tcW w:w="2721" w:type="dxa"/>
            <w:tcBorders>
              <w:top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B662A">
        <w:tc>
          <w:tcPr>
            <w:tcW w:w="2721" w:type="dxa"/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7B662A" w:rsidRDefault="007B662A" w:rsidP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выдачи Администрации муниципального района Клявлинский предупреждения</w:t>
            </w:r>
          </w:p>
        </w:tc>
      </w:tr>
      <w:tr w:rsidR="007B662A">
        <w:tc>
          <w:tcPr>
            <w:tcW w:w="2721" w:type="dxa"/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7B662A" w:rsidRDefault="007B662A" w:rsidP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выдачи Администрации муниципального района Клявлинский предупреждения и возбуждения в отношении неё дела о нарушении антимонопольного законодательства</w:t>
            </w:r>
          </w:p>
        </w:tc>
      </w:tr>
      <w:tr w:rsidR="007B662A">
        <w:tc>
          <w:tcPr>
            <w:tcW w:w="2721" w:type="dxa"/>
            <w:tcBorders>
              <w:bottom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7B662A" w:rsidRDefault="007B662A" w:rsidP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выдачи Администрации муниципального района Клявлинский предупреждения, возбуждения в отношении нее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7B662A" w:rsidRPr="00C3315D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315D" w:rsidRPr="00C3315D" w:rsidRDefault="00C3315D" w:rsidP="00C3315D">
      <w:pPr>
        <w:autoSpaceDE w:val="0"/>
        <w:autoSpaceDN w:val="0"/>
        <w:adjustRightInd w:val="0"/>
        <w:spacing w:after="0" w:line="29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sectPr w:rsidR="00C3315D" w:rsidRPr="00C3315D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8D" w:rsidRDefault="001F218D" w:rsidP="00E25774">
      <w:pPr>
        <w:spacing w:after="0" w:line="240" w:lineRule="auto"/>
      </w:pPr>
      <w:r>
        <w:separator/>
      </w:r>
    </w:p>
  </w:endnote>
  <w:endnote w:type="continuationSeparator" w:id="0">
    <w:p w:rsidR="001F218D" w:rsidRDefault="001F218D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8D" w:rsidRDefault="001F218D" w:rsidP="00E25774">
      <w:pPr>
        <w:spacing w:after="0" w:line="240" w:lineRule="auto"/>
      </w:pPr>
      <w:r>
        <w:separator/>
      </w:r>
    </w:p>
  </w:footnote>
  <w:footnote w:type="continuationSeparator" w:id="0">
    <w:p w:rsidR="001F218D" w:rsidRDefault="001F218D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396"/>
    <w:rsid w:val="000317A6"/>
    <w:rsid w:val="00031D29"/>
    <w:rsid w:val="00032025"/>
    <w:rsid w:val="000325AE"/>
    <w:rsid w:val="00032910"/>
    <w:rsid w:val="00033F13"/>
    <w:rsid w:val="00034025"/>
    <w:rsid w:val="0003438D"/>
    <w:rsid w:val="0003462B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759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9D2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13A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3EF5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18D"/>
    <w:rsid w:val="001F2389"/>
    <w:rsid w:val="001F283F"/>
    <w:rsid w:val="001F2907"/>
    <w:rsid w:val="001F2C91"/>
    <w:rsid w:val="001F302E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519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2D9C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5F90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471F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AC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028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3840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6E9"/>
    <w:rsid w:val="0050088E"/>
    <w:rsid w:val="00500A8A"/>
    <w:rsid w:val="0050122A"/>
    <w:rsid w:val="0050151E"/>
    <w:rsid w:val="0050154D"/>
    <w:rsid w:val="005019D1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577"/>
    <w:rsid w:val="0055162E"/>
    <w:rsid w:val="00551852"/>
    <w:rsid w:val="00551A87"/>
    <w:rsid w:val="00551B0E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BBE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5C5D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077A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BD5"/>
    <w:rsid w:val="00677C4E"/>
    <w:rsid w:val="00677F71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092F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7D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500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3BA4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10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5BF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531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2A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6C1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0A44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2EF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24AD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22D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3E9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38C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5FD6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0AB"/>
    <w:rsid w:val="00A31657"/>
    <w:rsid w:val="00A32090"/>
    <w:rsid w:val="00A3215A"/>
    <w:rsid w:val="00A32172"/>
    <w:rsid w:val="00A3222E"/>
    <w:rsid w:val="00A32F62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7B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AD7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505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BCA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394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16C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0C1A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2B8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A5E"/>
    <w:rsid w:val="00B60B07"/>
    <w:rsid w:val="00B60C54"/>
    <w:rsid w:val="00B60FF2"/>
    <w:rsid w:val="00B6117E"/>
    <w:rsid w:val="00B6172D"/>
    <w:rsid w:val="00B62AFB"/>
    <w:rsid w:val="00B62B6A"/>
    <w:rsid w:val="00B638A2"/>
    <w:rsid w:val="00B63B00"/>
    <w:rsid w:val="00B63D14"/>
    <w:rsid w:val="00B63E10"/>
    <w:rsid w:val="00B643C8"/>
    <w:rsid w:val="00B644FD"/>
    <w:rsid w:val="00B6499E"/>
    <w:rsid w:val="00B650B0"/>
    <w:rsid w:val="00B6548E"/>
    <w:rsid w:val="00B65500"/>
    <w:rsid w:val="00B65723"/>
    <w:rsid w:val="00B65A76"/>
    <w:rsid w:val="00B65F90"/>
    <w:rsid w:val="00B66731"/>
    <w:rsid w:val="00B6681E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49E"/>
    <w:rsid w:val="00B7053F"/>
    <w:rsid w:val="00B70976"/>
    <w:rsid w:val="00B70D8B"/>
    <w:rsid w:val="00B715ED"/>
    <w:rsid w:val="00B717BF"/>
    <w:rsid w:val="00B71B65"/>
    <w:rsid w:val="00B71D52"/>
    <w:rsid w:val="00B72054"/>
    <w:rsid w:val="00B723BB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1D3"/>
    <w:rsid w:val="00C00574"/>
    <w:rsid w:val="00C00963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ABF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191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15D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3970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37A6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1FE3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4D0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489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776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4C15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E7CFB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0CD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4EAB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10832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UYRIST</cp:lastModifiedBy>
  <cp:revision>2</cp:revision>
  <cp:lastPrinted>2018-08-14T04:44:00Z</cp:lastPrinted>
  <dcterms:created xsi:type="dcterms:W3CDTF">2022-02-28T10:57:00Z</dcterms:created>
  <dcterms:modified xsi:type="dcterms:W3CDTF">2022-02-28T10:57:00Z</dcterms:modified>
</cp:coreProperties>
</file>