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итогам развития муниципального района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0D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1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B22E8A" w:rsidRDefault="00A948AA" w:rsidP="00A948A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имеющейся информации по итогам 1 </w:t>
      </w:r>
      <w:r w:rsidR="00832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1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социально-экономическим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наблюдается </w:t>
      </w:r>
      <w:r w:rsidR="00DB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умеренный </w:t>
      </w:r>
      <w:r w:rsidR="009255F6" w:rsidRPr="0063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92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D76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345B" w:rsidRPr="00B22E8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целом по району объем производства промышленной и сельскохозяйственной продукции составил </w:t>
      </w:r>
      <w:r w:rsidR="009A3CF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204</w:t>
      </w:r>
      <w:r w:rsid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30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или 10</w:t>
      </w:r>
      <w:r w:rsid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A3CF8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соответствующему периоду прошлого года,  в том числе промышленной продукции – </w:t>
      </w:r>
      <w:r w:rsidR="00637AE2">
        <w:rPr>
          <w:rFonts w:ascii="Times New Roman" w:eastAsia="Times New Roman" w:hAnsi="Times New Roman" w:cs="Times New Roman"/>
          <w:sz w:val="28"/>
          <w:szCs w:val="20"/>
          <w:lang w:eastAsia="ru-RU"/>
        </w:rPr>
        <w:t>156347</w:t>
      </w:r>
      <w:r w:rsidR="00D76616">
        <w:rPr>
          <w:rFonts w:ascii="Times New Roman" w:eastAsia="Times New Roman" w:hAnsi="Times New Roman" w:cs="Times New Roman"/>
          <w:sz w:val="28"/>
          <w:szCs w:val="20"/>
          <w:lang w:eastAsia="ru-RU"/>
        </w:rPr>
        <w:t>,7</w:t>
      </w:r>
      <w:r w:rsidRPr="00B22E8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 или  1</w:t>
      </w:r>
      <w:r w:rsidR="00637AE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637AE2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B22E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уровню </w:t>
      </w:r>
      <w:r w:rsidR="00637AE2">
        <w:rPr>
          <w:rFonts w:ascii="Times New Roman" w:eastAsia="Times New Roman" w:hAnsi="Times New Roman" w:cs="Times New Roman"/>
          <w:sz w:val="28"/>
          <w:szCs w:val="20"/>
          <w:lang w:eastAsia="ru-RU"/>
        </w:rPr>
        <w:t>1 полугодия 2022</w:t>
      </w: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947778" w:rsidRPr="0048066A" w:rsidRDefault="0083345B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48AA" w:rsidRPr="00B22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 </w:t>
      </w:r>
      <w:r w:rsidR="0028396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полугодия</w:t>
      </w:r>
      <w:r w:rsidR="0028396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B113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у четырех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показателей 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прошлого года –  </w:t>
      </w:r>
      <w:proofErr w:type="spellStart"/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</w:t>
      </w:r>
      <w:r w:rsidR="00BC3D6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00405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АО "</w:t>
      </w:r>
      <w:proofErr w:type="spellStart"/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Клявлинский</w:t>
      </w:r>
      <w:proofErr w:type="spellEnd"/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завод строительных материалов" – 10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ООО "</w:t>
      </w:r>
      <w:proofErr w:type="spellStart"/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Техпромсервис</w:t>
      </w:r>
      <w:proofErr w:type="spellEnd"/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10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A142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253671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 МАУ "МИЦ Клявлино" – 107,9%</w:t>
      </w:r>
      <w:r w:rsidR="0000405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8A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"АВС Инжиниринг" деятельность по изготовлению и установке пластиковых окон временно не осуществляет.  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Перерабатывающих предприятий на территории района нет.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Агропромышленный комплекс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представлен 3</w:t>
      </w:r>
      <w:r w:rsidR="000D45A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хозяйствами различной формы собственности. </w:t>
      </w:r>
      <w:proofErr w:type="gramStart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1 </w:t>
      </w:r>
      <w:r w:rsidR="000D45A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полугодии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1B113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вели производственную и хозяйственную деятельность 2 колхоза, 7 обществ с ограниченной ответственностью,  </w:t>
      </w:r>
      <w:r w:rsidR="000D45A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КФХ – юридическое лицо,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D45A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65E5F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05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крестьянских  фермерских хозяйства и 1 с/х потребительский  снабженческо-сбытовой кооператив.</w:t>
      </w:r>
      <w:proofErr w:type="gramEnd"/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За истекший период сельхозпредприятиями района  произведено молока 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720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тонна или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135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 к соответствующему периоду 202</w:t>
      </w:r>
      <w:r w:rsidR="001B113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произведено мяса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составляет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66,7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показателю за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Надои молока на 1 фуражную корову составили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283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BB185D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прошлогоднего уровня на 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кг. </w:t>
      </w:r>
      <w:r w:rsidR="00111826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на 01.07.2023 года в хозяйствах имеется 849 голов КРС, что на 447 голов больше показателя соответствующего периода прошлого года. Числ</w:t>
      </w:r>
      <w:r w:rsidR="002F14B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енность</w:t>
      </w:r>
      <w:r w:rsidR="00111826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поголовья коров </w:t>
      </w:r>
      <w:r w:rsidR="002F14B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сравнению с первым полугодием 2022 года выросло на 187 единиц и составило</w:t>
      </w:r>
      <w:r w:rsidR="00111826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387 голов.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48AA" w:rsidRPr="0048066A" w:rsidRDefault="00A948AA" w:rsidP="00A948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Фермерские хозяйства также вносят свой вклад в развитие экономики района. За 1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1B113A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фермерами надоено молока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575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100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 к  соответствующему периоду 2022 года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надои молока на 1 фуражную корову составили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2374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кг, произведено мяса </w:t>
      </w:r>
      <w:r w:rsidR="0041578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6,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тонны. </w:t>
      </w:r>
      <w:r w:rsidR="002F14B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Численность поголовья КРС в данных хозяйствах по сравнению с соответствующим периодом 2022 года увеличилась на 31 единицу и составила 499 голов. Поголовье коров </w:t>
      </w:r>
      <w:r w:rsidR="00F9352E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составило 270 голов, по сравнению с первым полугодием 2022 года оно </w:t>
      </w:r>
      <w:r w:rsidR="002F14B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увеличилось</w:t>
      </w:r>
      <w:r w:rsidR="00F9352E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11 единиц.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крупные фермерские хозяйства – КФХ Айвазян Т.Н.,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Алекян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О.И.</w:t>
      </w:r>
      <w:r w:rsidR="009006EF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 Осипов Н.В.</w:t>
      </w:r>
      <w:r w:rsidRPr="0048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7277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C7277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</w:t>
      </w:r>
      <w:r w:rsidR="00C7277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</w:t>
      </w:r>
      <w:r w:rsidR="00C7277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7277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30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Старое </w:t>
      </w:r>
      <w:proofErr w:type="spellStart"/>
      <w:r w:rsidR="00C5230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Резяпкино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Вед</w:t>
      </w:r>
      <w:r w:rsidR="00113FB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   строительств</w:t>
      </w:r>
      <w:r w:rsidR="00113FB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животноводческого </w:t>
      </w:r>
      <w:r w:rsidR="00C5230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инвестором ООО «Северная Нива Самара».</w:t>
      </w:r>
      <w:r w:rsidR="00113FB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2023 года выполнены следующие работы: построена площадка для выращивания молодняка КРС молочного направления на 800 голов, обустроено заграждение для пастбищ, построен завод по производству цемента</w:t>
      </w:r>
      <w:r w:rsidR="00DC4596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залит фундамент под строительство коровника</w:t>
      </w:r>
      <w:r w:rsidR="00113FB0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редприятие занима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посевом и уборкой зерновых культур и подсолнечника, 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кормовых культур, </w:t>
      </w:r>
      <w:r w:rsidR="00451FB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</w:t>
      </w:r>
      <w:r w:rsidR="00223888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7A49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завезено 296 голов </w:t>
      </w:r>
      <w:r w:rsidR="00C52300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молодняка КРС</w:t>
      </w:r>
      <w:r w:rsidR="007F7A49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молочного направления</w:t>
      </w:r>
      <w:r w:rsidR="00C52300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</w:t>
      </w:r>
      <w:r w:rsidR="007F7A49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содержатся на арендованной ферме.</w:t>
      </w:r>
      <w:r w:rsidR="00223888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56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1 полугодия 2023 года в хозяйстве имеется 50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33456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 КРС, в том числе коров -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56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187 голов. </w:t>
      </w:r>
      <w:r w:rsidR="00984551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редприятие уже </w:t>
      </w:r>
      <w:r w:rsidR="00984551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 и </w:t>
      </w:r>
      <w:r w:rsidR="00F9352E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</w:t>
      </w:r>
      <w:r w:rsidR="00984551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ует мясо и молоко в небольших объемах. </w:t>
      </w:r>
      <w:r w:rsidR="00DC4596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нового предприятия позволит поднять экономический потенциал территории, дополнительно создать не менее 150 рабочих мест, увеличить поступление налогов в бюджеты всех уровней около 20 млн. рублей в год. </w:t>
      </w:r>
      <w:r w:rsidR="00223888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создано </w:t>
      </w:r>
      <w:r w:rsidR="005E4334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Pr="004806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="005E4334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</w:t>
      </w:r>
      <w:r w:rsidR="005E4334"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80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3D68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1 </w:t>
      </w:r>
      <w:r w:rsidR="00832CE1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доходы бюджета составили </w:t>
      </w:r>
      <w:r w:rsidR="00832CE1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32CE1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CE1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68F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соответствующему периоду прошлого года. Расходы бюджета составили  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176661</w:t>
      </w:r>
      <w:r w:rsidR="00D80E58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</w:t>
      </w:r>
      <w:r w:rsidR="00D80E58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прошлому году. Выделено дотаций, субсидий и субвенций из областного бюджета – 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99420,3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D68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 участвует  во многих целевых программах и  мероприятиях. </w:t>
      </w:r>
    </w:p>
    <w:p w:rsidR="00A948AA" w:rsidRPr="0048066A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747C2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введено в эксплуатацию </w:t>
      </w:r>
      <w:r w:rsidR="009006EF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</w:t>
      </w:r>
      <w:r w:rsidR="00747C2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747C2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метр</w:t>
      </w:r>
      <w:r w:rsidR="001B113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ведется только индивидуальное жилищное строительство. </w:t>
      </w:r>
    </w:p>
    <w:p w:rsidR="00A948AA" w:rsidRPr="0048066A" w:rsidRDefault="00A948AA" w:rsidP="00A948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района  </w:t>
      </w:r>
      <w:r w:rsidR="00A625E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оказывает содействие при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</w:t>
      </w:r>
      <w:r w:rsidR="00A625E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е жилья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индивидуальным способом </w:t>
      </w:r>
      <w:r w:rsidR="00A625E7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 предоставления социальной выплаты на строительство (приобретение) жилья рамках государственных программ РФ «Обеспечение доступным и комфортным жильем и коммунальными услугами граждан Российской Федерации» и «Комплексное развитие сельских территорий».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Других инвестиционных проектов, реализуемых за счет внебюджетных средств, на территории района в 202</w:t>
      </w:r>
      <w:r w:rsidR="00223888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имеется. </w:t>
      </w:r>
    </w:p>
    <w:p w:rsidR="00A948AA" w:rsidRPr="0048066A" w:rsidRDefault="00A948AA" w:rsidP="00A948A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Мероприятия по водоснабжению, водоотведению, теплоснабжению </w:t>
      </w:r>
      <w:r w:rsidR="009006EF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текущий ремонт водопроводных сетей, замена аварийных участков водопровода, текущий ремонт канализации и теплотрасс, ремонт котельных. Мероприятия по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газификации на 202</w:t>
      </w:r>
      <w:r w:rsidR="004D524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разрабатывались.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Устойчивая положительная динамика наблюдается в деятельности </w:t>
      </w:r>
      <w:proofErr w:type="spellStart"/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Клявлинского</w:t>
      </w:r>
      <w:proofErr w:type="spellEnd"/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: з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1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товарной продукции </w:t>
      </w:r>
      <w:proofErr w:type="spellStart"/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составил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28968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 или 10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к уровню 1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полугодия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оборот общепита вырос на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9,6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% и составил</w:t>
      </w:r>
      <w:r w:rsidR="00D7471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965</w:t>
      </w:r>
      <w:r w:rsidR="00D7471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0 тыс. руб.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Увеличил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производству  хлебобулочных изделий</w:t>
      </w:r>
      <w:proofErr w:type="gramStart"/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производству 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</w:t>
      </w:r>
      <w:r w:rsidR="003F215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 киселя, кондитерских изделий произошло снижение объемов производства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8066A"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 отчетный период в районе произведено: 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хлебобулочных изделий; 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 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кондитерских изделий; 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948</w:t>
      </w:r>
      <w:r w:rsidR="00947778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декалитров безалкогольных напитков.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Вместе с тем объем розничного товарооборота  в 1 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полугодии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года снизился и составил 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28837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что составляет 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89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</w:t>
      </w:r>
      <w:r w:rsidR="00042853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CC68F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соответствующему периоду прошлого года.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районе развита частная торговля. На 1 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202</w:t>
      </w:r>
      <w:r w:rsidR="004D524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зарегистрированных предпринимателей составляет </w:t>
      </w:r>
      <w:r w:rsidR="00CC6855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 состоянию на 1 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 202</w:t>
      </w:r>
      <w:r w:rsidR="004D5249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действуют 8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63F8A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магазин</w:t>
      </w:r>
      <w:r w:rsidR="00B87772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9B1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 юридических лиц, действуют магазины торговых сетей «Магнит», «Магнит-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Косметик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«Пятерочка», «</w:t>
      </w:r>
      <w:proofErr w:type="spellStart"/>
      <w:proofErr w:type="gram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&amp;Белое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Предприятия малого бизнеса находятся в непростой сложившейся ситуации.   Но Администрацией района оказывается поддержка субъектов предпринимательства. Создан муниципальный Фонд поддержки малого предпринимательства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«Развитие». Предпринимателям и предприятиям малого бизнеса Фондом оказываются информационно – консультационные услуги, организовываются семинары с привлечением специалистов ГКУ ИКАСО,  Фонда «Региональный центр развития предпринимательства Самарской области», налоговых органов, центра занятости, прокуратуры, специалистов администрации района.  Постановлением 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районная целевая программа «Поддержка и развитие малого и среднего предпринимательства на территории муниципального района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В рамках этой программы на 202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1</w:t>
      </w:r>
      <w:r w:rsidR="0085742C"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районе создана «Ассоциация малого и среднего предпринимательства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области» с целью  содействия развитию предпринимательства,  предоставления защиты прав и интересов бизнеса в диалоге с властью всех уровней. Также в районе работает общественный помощник Уполномоченного по защите прав предпринимателей в Самарской области В.Г. Степаненко. </w:t>
      </w:r>
    </w:p>
    <w:p w:rsidR="00A948AA" w:rsidRPr="0048066A" w:rsidRDefault="00A948AA" w:rsidP="00A948AA">
      <w:pPr>
        <w:widowControl w:val="0"/>
        <w:suppressAutoHyphens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Бытовым обслуживанием в районе занимаются физические лица. Основные виды бытовых услуг в районе оказываются. Это такие, как: индпошив и ремонт швейных изделий, ремонт сложной бытовой техники, часов, обуви, услуги фотографии, парикмахерской</w:t>
      </w:r>
      <w:r w:rsidR="0085742C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 техническое обслуживание и ремонт автотранспортных средств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D5249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За 1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районную службу занятости населения обратилось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62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 ищущ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работу, снято с учета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96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человек, в </w:t>
      </w:r>
      <w:proofErr w:type="spellStart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связи с трудоустройством –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56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</w:t>
      </w:r>
      <w:r w:rsidR="007F7A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овек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За отчетный период статус безработного получили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человек. По состоянию на 1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ию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ля  202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районе числится безработных граждан – 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43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это на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066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7324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</w:t>
      </w:r>
      <w:r w:rsidR="00D7324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ьше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 чем было на 01.0</w:t>
      </w:r>
      <w:r w:rsidR="00B87772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7F7A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Уровень безработицы на 01.0</w:t>
      </w:r>
      <w:r w:rsidR="008E1186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4D52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A948AA" w:rsidRPr="0048066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составляет </w:t>
      </w:r>
      <w:r w:rsidR="007F7A49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E1186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58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</w:t>
      </w:r>
      <w:r w:rsidR="00D73245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численности трудоспособного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населения. Средняя продолжительность безработицы составляет </w:t>
      </w:r>
      <w:r w:rsidR="008E1186"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>3,8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месяца. Пособие по безработице выплачивается вовремя.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Основными задачами администрации района в улучшении социально-экономического развития являются: стабилизация финансового и хозяйственного положения, формирование конкурентной рыночной </w:t>
      </w:r>
      <w:r w:rsidRPr="004806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среды, расширение налогооблагаемой базы за счет создания благоприятных условий для развития малого и среднего предпринимательства, достижение стабилизации уровня жизни населения района, эффективное использование налоговых прав района и бюджетных средств во всех отраслях народного хозяйства, усиление контроля за их расходованием</w:t>
      </w:r>
      <w:bookmarkStart w:id="0" w:name="_GoBack"/>
      <w:bookmarkEnd w:id="0"/>
      <w:r w:rsidRPr="008E1186">
        <w:rPr>
          <w:rFonts w:ascii="Times New Roman" w:eastAsia="Times New Roman" w:hAnsi="Times New Roman" w:cs="Times New Roman"/>
          <w:sz w:val="28"/>
          <w:szCs w:val="20"/>
          <w:highlight w:val="lightGray"/>
          <w:lang w:eastAsia="ru-RU"/>
        </w:rPr>
        <w:t>.</w:t>
      </w:r>
      <w:proofErr w:type="gram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49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="007F7A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A948AA" w:rsidRPr="00A948AA" w:rsidRDefault="007F7A49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Климашо</w:t>
      </w:r>
      <w:r w:rsidR="00A948AA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Ильина Е.Е.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0"/>
          <w:szCs w:val="20"/>
          <w:lang w:eastAsia="ru-RU"/>
        </w:rPr>
        <w:t>2-25-59</w:t>
      </w: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853" w:rsidRDefault="00042853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4551" w:rsidRPr="00A948AA" w:rsidRDefault="00984551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ПОЯСНИТЕЛЬНАЯ ЗАПИСКА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 использованию производственных мощностей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Клявлинскому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 за 1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523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</w:t>
      </w: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РайПО</w:t>
      </w:r>
      <w:proofErr w:type="spellEnd"/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За 1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C523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производства продукции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Хлебокомбината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суммовом выражении увеличился по сравнению с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соответствующим периодом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прошл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6,9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в основном за счет </w:t>
      </w:r>
      <w:r w:rsidR="00DB03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повышения розничных цен и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увеличения выпуска хлебобулочных изделий (1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Снизилось производство 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безалкогольных напитков (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70,1</w:t>
      </w:r>
      <w:r w:rsidR="009A3CF8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, киселя (76,9%), кондитерских изделий (96,4%)</w:t>
      </w:r>
      <w:r w:rsidR="00CC68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A9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истекший период   мощности использовались:  по хлебу – на 98%.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Хлебокомбинат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производит небольшое количество безалкогольных напитков, вырабатывает кисель, выпускает макаронные изделия, кондитерские изделия, занимается изготовлением пельменей и других полуфабрикатов.</w:t>
      </w:r>
    </w:p>
    <w:p w:rsidR="00A948AA" w:rsidRPr="00A948AA" w:rsidRDefault="00A948AA" w:rsidP="00A94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BC3D6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полугодии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</w:t>
      </w:r>
      <w:r w:rsidR="00C5230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объем заготовительной деятельности составил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это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от уровня прошлогоднего показателя. Предприятиями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ведется закупка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населения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только мяса, закупка овощей и молока приостановлена. </w:t>
      </w:r>
      <w:r w:rsidR="00B66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Доля закупок у населения снижается в связи с тем, что </w:t>
      </w:r>
      <w:proofErr w:type="spellStart"/>
      <w:r w:rsidR="00B66D3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="00B66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</w:t>
      </w:r>
      <w:r w:rsidR="00B66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бретает 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>мяс</w:t>
      </w:r>
      <w:r w:rsidR="00B66D3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42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D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поставщика - юридического лица.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Несколько лет назад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РайПО</w:t>
      </w:r>
      <w:proofErr w:type="spellEnd"/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занялось таким видом </w:t>
      </w:r>
      <w:r w:rsidR="00DF785D"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переработка и упаковка молока. На молокоприемном пункте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современное оборудование, позволя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>ющее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эффективную переработку до 400 литров молока в смену. Кроме того на предприятии </w:t>
      </w:r>
      <w:r w:rsidR="00DF7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было </w:t>
      </w:r>
      <w:r w:rsidRPr="00A948A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оборудование по производству сыра сорта «Брынза» и творога. Но в настоящее время продукция пока не выпускается,  так как закупка молока приостановлена.</w:t>
      </w:r>
    </w:p>
    <w:p w:rsidR="00A948AA" w:rsidRPr="00A948AA" w:rsidRDefault="00A948AA" w:rsidP="00A94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8AA" w:rsidRPr="00A948AA" w:rsidRDefault="00A948AA" w:rsidP="00A948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28D" w:rsidRDefault="0002028D"/>
    <w:sectPr w:rsidR="0002028D" w:rsidSect="00B27C8F">
      <w:footerReference w:type="even" r:id="rId7"/>
      <w:footerReference w:type="default" r:id="rId8"/>
      <w:pgSz w:w="11907" w:h="16840" w:code="9"/>
      <w:pgMar w:top="567" w:right="1021" w:bottom="42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8E" w:rsidRDefault="00AA518E">
      <w:pPr>
        <w:spacing w:after="0" w:line="240" w:lineRule="auto"/>
      </w:pPr>
      <w:r>
        <w:separator/>
      </w:r>
    </w:p>
  </w:endnote>
  <w:endnote w:type="continuationSeparator" w:id="0">
    <w:p w:rsidR="00AA518E" w:rsidRDefault="00AA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DB4" w:rsidRDefault="00AA51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4" w:rsidRDefault="00E65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66A">
      <w:rPr>
        <w:rStyle w:val="a5"/>
        <w:noProof/>
      </w:rPr>
      <w:t>5</w:t>
    </w:r>
    <w:r>
      <w:rPr>
        <w:rStyle w:val="a5"/>
      </w:rPr>
      <w:fldChar w:fldCharType="end"/>
    </w:r>
  </w:p>
  <w:p w:rsidR="00771DB4" w:rsidRDefault="00AA51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8E" w:rsidRDefault="00AA518E">
      <w:pPr>
        <w:spacing w:after="0" w:line="240" w:lineRule="auto"/>
      </w:pPr>
      <w:r>
        <w:separator/>
      </w:r>
    </w:p>
  </w:footnote>
  <w:footnote w:type="continuationSeparator" w:id="0">
    <w:p w:rsidR="00AA518E" w:rsidRDefault="00AA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AA"/>
    <w:rsid w:val="000025C6"/>
    <w:rsid w:val="0000405A"/>
    <w:rsid w:val="0002028D"/>
    <w:rsid w:val="00042853"/>
    <w:rsid w:val="00093148"/>
    <w:rsid w:val="000D45A2"/>
    <w:rsid w:val="00111826"/>
    <w:rsid w:val="00113FB0"/>
    <w:rsid w:val="00116DEB"/>
    <w:rsid w:val="00164B3A"/>
    <w:rsid w:val="001B113A"/>
    <w:rsid w:val="00206290"/>
    <w:rsid w:val="00223888"/>
    <w:rsid w:val="00253671"/>
    <w:rsid w:val="00283968"/>
    <w:rsid w:val="002E1DED"/>
    <w:rsid w:val="002F14B2"/>
    <w:rsid w:val="00311FA8"/>
    <w:rsid w:val="00333456"/>
    <w:rsid w:val="00370CF7"/>
    <w:rsid w:val="003D7400"/>
    <w:rsid w:val="003F2155"/>
    <w:rsid w:val="00415785"/>
    <w:rsid w:val="00451FBE"/>
    <w:rsid w:val="0048066A"/>
    <w:rsid w:val="004D5249"/>
    <w:rsid w:val="005C2203"/>
    <w:rsid w:val="005E4334"/>
    <w:rsid w:val="00637AE2"/>
    <w:rsid w:val="00646EE5"/>
    <w:rsid w:val="006B31E9"/>
    <w:rsid w:val="006E0CE4"/>
    <w:rsid w:val="00747C29"/>
    <w:rsid w:val="0076468F"/>
    <w:rsid w:val="007A17DB"/>
    <w:rsid w:val="007B07DC"/>
    <w:rsid w:val="007B126E"/>
    <w:rsid w:val="007F7A49"/>
    <w:rsid w:val="00832CE1"/>
    <w:rsid w:val="0083345B"/>
    <w:rsid w:val="0085742C"/>
    <w:rsid w:val="008E1186"/>
    <w:rsid w:val="009006EF"/>
    <w:rsid w:val="009255F6"/>
    <w:rsid w:val="00947778"/>
    <w:rsid w:val="00984551"/>
    <w:rsid w:val="009A3CF8"/>
    <w:rsid w:val="00A625E7"/>
    <w:rsid w:val="00A77C84"/>
    <w:rsid w:val="00A948AA"/>
    <w:rsid w:val="00AA518E"/>
    <w:rsid w:val="00AB08DF"/>
    <w:rsid w:val="00B225CF"/>
    <w:rsid w:val="00B22E8A"/>
    <w:rsid w:val="00B379B1"/>
    <w:rsid w:val="00B63F8A"/>
    <w:rsid w:val="00B66D38"/>
    <w:rsid w:val="00B813B7"/>
    <w:rsid w:val="00B87772"/>
    <w:rsid w:val="00B91372"/>
    <w:rsid w:val="00BB185D"/>
    <w:rsid w:val="00BC3D68"/>
    <w:rsid w:val="00C52300"/>
    <w:rsid w:val="00C72779"/>
    <w:rsid w:val="00C84BBD"/>
    <w:rsid w:val="00C9208E"/>
    <w:rsid w:val="00CC6855"/>
    <w:rsid w:val="00CC68F9"/>
    <w:rsid w:val="00D238A8"/>
    <w:rsid w:val="00D73245"/>
    <w:rsid w:val="00D74713"/>
    <w:rsid w:val="00D76616"/>
    <w:rsid w:val="00D80E58"/>
    <w:rsid w:val="00DA1427"/>
    <w:rsid w:val="00DB039C"/>
    <w:rsid w:val="00DC4596"/>
    <w:rsid w:val="00DE2CF1"/>
    <w:rsid w:val="00DF785D"/>
    <w:rsid w:val="00E65E5F"/>
    <w:rsid w:val="00F3078F"/>
    <w:rsid w:val="00F31039"/>
    <w:rsid w:val="00F9352E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48AA"/>
  </w:style>
  <w:style w:type="character" w:styleId="a5">
    <w:name w:val="page number"/>
    <w:rsid w:val="00A948AA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АлексееваПК</dc:creator>
  <cp:lastModifiedBy>АлексееваПК</cp:lastModifiedBy>
  <cp:revision>9</cp:revision>
  <cp:lastPrinted>2023-04-28T05:28:00Z</cp:lastPrinted>
  <dcterms:created xsi:type="dcterms:W3CDTF">2023-07-10T12:33:00Z</dcterms:created>
  <dcterms:modified xsi:type="dcterms:W3CDTF">2023-07-27T08:49:00Z</dcterms:modified>
</cp:coreProperties>
</file>