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3" w:rsidRDefault="001C6C5F" w:rsidP="003B093A">
      <w:pPr>
        <w:pStyle w:val="3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ОБОБЩЕНИЕ</w:t>
      </w:r>
      <w:r w:rsidR="00623E03" w:rsidRPr="00623E03">
        <w:rPr>
          <w:color w:val="000000"/>
          <w:sz w:val="24"/>
          <w:szCs w:val="24"/>
          <w:lang w:eastAsia="ru-RU" w:bidi="ru-RU"/>
        </w:rPr>
        <w:t xml:space="preserve"> ПРАВОПРИМЕНИТЕЛЬНОЙ ПРАКТИКИ</w:t>
      </w:r>
      <w:r w:rsidR="00623E03">
        <w:rPr>
          <w:color w:val="000000"/>
          <w:sz w:val="24"/>
          <w:szCs w:val="24"/>
          <w:lang w:eastAsia="ru-RU" w:bidi="ru-RU"/>
        </w:rPr>
        <w:t xml:space="preserve"> </w:t>
      </w:r>
    </w:p>
    <w:p w:rsidR="003B093A" w:rsidRPr="003B093A" w:rsidRDefault="00623E03" w:rsidP="003B093A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 </w:t>
      </w:r>
      <w:r w:rsidR="001C6C5F">
        <w:rPr>
          <w:color w:val="000000"/>
          <w:sz w:val="24"/>
          <w:szCs w:val="24"/>
          <w:lang w:eastAsia="ru-RU" w:bidi="ru-RU"/>
        </w:rPr>
        <w:t>осуществлении</w:t>
      </w:r>
      <w:bookmarkStart w:id="0" w:name="_GoBack"/>
      <w:bookmarkEnd w:id="0"/>
      <w:r w:rsidRPr="00623E03">
        <w:rPr>
          <w:color w:val="000000"/>
          <w:sz w:val="24"/>
          <w:szCs w:val="24"/>
          <w:lang w:eastAsia="ru-RU" w:bidi="ru-RU"/>
        </w:rPr>
        <w:t xml:space="preserve"> регионального государственного экологического контроля (надзора) на территории муниципального района </w:t>
      </w:r>
      <w:proofErr w:type="spellStart"/>
      <w:r w:rsidRPr="00623E03">
        <w:rPr>
          <w:color w:val="000000"/>
          <w:sz w:val="24"/>
          <w:szCs w:val="24"/>
          <w:lang w:eastAsia="ru-RU" w:bidi="ru-RU"/>
        </w:rPr>
        <w:t>Клявлинский</w:t>
      </w:r>
      <w:proofErr w:type="spellEnd"/>
      <w:r w:rsidRPr="00623E03">
        <w:rPr>
          <w:color w:val="000000"/>
          <w:sz w:val="24"/>
          <w:szCs w:val="24"/>
          <w:lang w:eastAsia="ru-RU" w:bidi="ru-RU"/>
        </w:rPr>
        <w:t xml:space="preserve"> Самарской области по итогам 2022 года.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10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3B093A">
        <w:rPr>
          <w:color w:val="000000"/>
          <w:sz w:val="24"/>
          <w:szCs w:val="24"/>
          <w:lang w:eastAsia="ru-RU" w:bidi="ru-RU"/>
        </w:rPr>
        <w:t>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а) </w:t>
      </w:r>
      <w:r w:rsidRPr="003B093A">
        <w:rPr>
          <w:color w:val="000000"/>
          <w:sz w:val="24"/>
          <w:szCs w:val="24"/>
          <w:lang w:eastAsia="ru-RU" w:bidi="ru-RU"/>
        </w:rPr>
        <w:t>о нормативно-правовом регулировании вида контроля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proofErr w:type="gramStart"/>
      <w:r w:rsidRPr="003B093A">
        <w:rPr>
          <w:color w:val="000000"/>
          <w:sz w:val="24"/>
          <w:szCs w:val="24"/>
          <w:lang w:eastAsia="ru-RU" w:bidi="ru-RU"/>
        </w:rPr>
        <w:t>Перечень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</w:t>
      </w:r>
      <w:r w:rsidR="00A7177B">
        <w:rPr>
          <w:color w:val="000000"/>
          <w:sz w:val="24"/>
          <w:szCs w:val="24"/>
          <w:lang w:eastAsia="ru-RU" w:bidi="ru-RU"/>
        </w:rPr>
        <w:t xml:space="preserve"> региональному</w:t>
      </w:r>
      <w:r w:rsidRPr="003B093A">
        <w:rPr>
          <w:color w:val="000000"/>
          <w:sz w:val="24"/>
          <w:szCs w:val="24"/>
          <w:lang w:eastAsia="ru-RU" w:bidi="ru-RU"/>
        </w:rPr>
        <w:t xml:space="preserve"> государственному </w:t>
      </w:r>
      <w:r w:rsidR="00A7177B">
        <w:rPr>
          <w:color w:val="000000"/>
          <w:sz w:val="24"/>
          <w:szCs w:val="24"/>
          <w:lang w:eastAsia="ru-RU" w:bidi="ru-RU"/>
        </w:rPr>
        <w:t xml:space="preserve">экологическому </w:t>
      </w:r>
      <w:r w:rsidRPr="003B093A">
        <w:rPr>
          <w:color w:val="000000"/>
          <w:sz w:val="24"/>
          <w:szCs w:val="24"/>
          <w:lang w:eastAsia="ru-RU" w:bidi="ru-RU"/>
        </w:rPr>
        <w:t>контролю (надзору), в том числе: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«Об охране окружающей среды», Федеральным</w:t>
      </w:r>
      <w:proofErr w:type="gramEnd"/>
      <w:r w:rsidRPr="003B093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B093A">
        <w:rPr>
          <w:color w:val="000000"/>
          <w:sz w:val="24"/>
          <w:szCs w:val="24"/>
          <w:lang w:eastAsia="ru-RU" w:bidi="ru-RU"/>
        </w:rPr>
        <w:t>законом «Об отходах производства и потребления», Федеральным законом «Об охране атмосферного воздуха»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утверждены приказом министерства лесного хозяйства, охраны окружающей среды и природопользования Самарской области от 22.06.2021 № 418.</w:t>
      </w:r>
      <w:proofErr w:type="gramEnd"/>
    </w:p>
    <w:p w:rsidR="003B093A" w:rsidRPr="003B093A" w:rsidRDefault="003B093A" w:rsidP="003B093A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б)</w:t>
      </w:r>
      <w:r w:rsidRPr="003B093A">
        <w:rPr>
          <w:color w:val="000000"/>
          <w:sz w:val="24"/>
          <w:szCs w:val="24"/>
          <w:lang w:eastAsia="ru-RU" w:bidi="ru-RU"/>
        </w:rPr>
        <w:tab/>
        <w:t>о предмете вида контроля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proofErr w:type="gramStart"/>
      <w:r w:rsidRPr="003B093A">
        <w:rPr>
          <w:color w:val="000000"/>
          <w:sz w:val="24"/>
          <w:szCs w:val="24"/>
          <w:lang w:eastAsia="ru-RU" w:bidi="ru-RU"/>
        </w:rPr>
        <w:t xml:space="preserve">Предметом </w:t>
      </w:r>
      <w:r w:rsidR="00A7177B">
        <w:rPr>
          <w:color w:val="000000"/>
          <w:sz w:val="24"/>
          <w:szCs w:val="24"/>
          <w:lang w:eastAsia="ru-RU" w:bidi="ru-RU"/>
        </w:rPr>
        <w:t xml:space="preserve">регионального </w:t>
      </w:r>
      <w:r w:rsidRPr="003B093A">
        <w:rPr>
          <w:color w:val="000000"/>
          <w:sz w:val="24"/>
          <w:szCs w:val="24"/>
          <w:lang w:eastAsia="ru-RU" w:bidi="ru-RU"/>
        </w:rPr>
        <w:t>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 и принятыми в соответствии с ними иными нормативными</w:t>
      </w:r>
      <w:proofErr w:type="gramEnd"/>
      <w:r w:rsidRPr="003B093A">
        <w:rPr>
          <w:color w:val="000000"/>
          <w:sz w:val="24"/>
          <w:szCs w:val="24"/>
          <w:lang w:eastAsia="ru-RU" w:bidi="ru-RU"/>
        </w:rPr>
        <w:t xml:space="preserve"> правовыми актами Российской Федерации, законами и иными нормативными правовыми актами субъекта Российской Федерации.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в)</w:t>
      </w:r>
      <w:r w:rsidRPr="003B093A">
        <w:rPr>
          <w:color w:val="000000"/>
          <w:sz w:val="24"/>
          <w:szCs w:val="24"/>
          <w:lang w:eastAsia="ru-RU" w:bidi="ru-RU"/>
        </w:rPr>
        <w:tab/>
        <w:t>об объектах вида контроля и организации их учета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региональный государственный экологический контроль (надзор) осуществляется на объектах, осуществляющих хозяйственную и иную деятельность, за исключением деятельности с использованием объектов, подлежащих федеральному государственному экологическому надзору.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К объектам контроля (надзора) относятся:</w:t>
      </w:r>
    </w:p>
    <w:p w:rsidR="003B093A" w:rsidRPr="003B093A" w:rsidRDefault="003B093A" w:rsidP="003B093A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3B093A">
        <w:rPr>
          <w:sz w:val="24"/>
          <w:szCs w:val="24"/>
          <w:lang w:eastAsia="ru-RU" w:bidi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</w:t>
      </w:r>
      <w:r w:rsidRPr="003B093A">
        <w:rPr>
          <w:sz w:val="24"/>
          <w:szCs w:val="24"/>
        </w:rPr>
        <w:t xml:space="preserve"> </w:t>
      </w:r>
      <w:r w:rsidRPr="003B093A">
        <w:rPr>
          <w:sz w:val="24"/>
          <w:szCs w:val="24"/>
          <w:lang w:eastAsia="ru-RU" w:bidi="ru-RU"/>
        </w:rPr>
        <w:t>предъявляемые к гражданам и организациям, осуществляющим деятельность, действия (бездействие);</w:t>
      </w:r>
    </w:p>
    <w:p w:rsidR="003B093A" w:rsidRPr="003B093A" w:rsidRDefault="003B093A" w:rsidP="003B093A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3B093A">
        <w:rPr>
          <w:color w:val="000000"/>
          <w:sz w:val="24"/>
          <w:szCs w:val="24"/>
          <w:lang w:eastAsia="ru-RU" w:bidi="ru-RU"/>
        </w:rPr>
        <w:t>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3B093A" w:rsidRPr="003B093A" w:rsidRDefault="003B093A" w:rsidP="003B093A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Учет объектов контроля (надзора) осуществляется:</w:t>
      </w:r>
    </w:p>
    <w:p w:rsidR="003B093A" w:rsidRPr="003B093A" w:rsidRDefault="003B093A" w:rsidP="003B093A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при ведении государственного регионального реестра объектов, оказывающих негативное воздействие на окружающую среду;</w:t>
      </w:r>
    </w:p>
    <w:p w:rsidR="003B093A" w:rsidRPr="003B093A" w:rsidRDefault="003B093A" w:rsidP="003B093A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при сборе, обработке, анализе и учете информации об объектах контроля, представляемой министерству в соответствии с нормативными правовыми актами Российской Федерации, информации, получаемой в рамках межведомственного </w:t>
      </w:r>
      <w:r w:rsidRPr="003B093A">
        <w:rPr>
          <w:color w:val="000000"/>
          <w:sz w:val="24"/>
          <w:szCs w:val="24"/>
          <w:lang w:eastAsia="ru-RU" w:bidi="ru-RU"/>
        </w:rPr>
        <w:lastRenderedPageBreak/>
        <w:t>взаимодействия, а также общедоступной информации.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г)</w:t>
      </w:r>
      <w:r w:rsidRPr="003B093A">
        <w:rPr>
          <w:color w:val="000000"/>
          <w:sz w:val="24"/>
          <w:szCs w:val="24"/>
          <w:lang w:eastAsia="ru-RU" w:bidi="ru-RU"/>
        </w:rPr>
        <w:tab/>
        <w:t>о ключевых показателях вида контроля и их целевых (плановых) значениях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Ключевым показателем результативности осуществления контроля (надзора) в области охраны окружающей среды является доля правонарушений, повлекших причинение вреда окружающей среде, из числа правонарушений, выявленных в ходе проведения проверок в рамках регионального государственного экологического контроля (надзора). </w:t>
      </w:r>
      <w:r w:rsidRPr="0082431F">
        <w:rPr>
          <w:color w:val="000000"/>
          <w:sz w:val="24"/>
          <w:szCs w:val="24"/>
          <w:lang w:eastAsia="ru-RU" w:bidi="ru-RU"/>
        </w:rPr>
        <w:t>Целевое значение</w:t>
      </w:r>
      <w:r w:rsidRPr="0082431F">
        <w:rPr>
          <w:sz w:val="24"/>
          <w:szCs w:val="24"/>
        </w:rPr>
        <w:t xml:space="preserve"> данного показателя составляет </w:t>
      </w:r>
      <w:r w:rsidR="0082431F" w:rsidRPr="0082431F">
        <w:rPr>
          <w:sz w:val="24"/>
          <w:szCs w:val="24"/>
        </w:rPr>
        <w:t>2</w:t>
      </w:r>
      <w:r w:rsidRPr="0082431F">
        <w:rPr>
          <w:color w:val="000000"/>
          <w:sz w:val="24"/>
          <w:szCs w:val="24"/>
          <w:lang w:eastAsia="ru-RU" w:bidi="ru-RU"/>
        </w:rPr>
        <w:t>0%.</w:t>
      </w:r>
    </w:p>
    <w:p w:rsidR="003B093A" w:rsidRPr="003B093A" w:rsidRDefault="003B093A" w:rsidP="003B093A">
      <w:pPr>
        <w:pStyle w:val="4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В 2022 году в ходе осуществления </w:t>
      </w:r>
      <w:r w:rsidRPr="003B093A">
        <w:rPr>
          <w:sz w:val="24"/>
          <w:szCs w:val="24"/>
        </w:rPr>
        <w:t xml:space="preserve">администрацией муниципального района </w:t>
      </w:r>
      <w:proofErr w:type="spellStart"/>
      <w:r w:rsidRPr="003B093A">
        <w:rPr>
          <w:sz w:val="24"/>
          <w:szCs w:val="24"/>
        </w:rPr>
        <w:t>клявлинский</w:t>
      </w:r>
      <w:proofErr w:type="spellEnd"/>
      <w:r w:rsidRPr="003B093A">
        <w:rPr>
          <w:sz w:val="24"/>
          <w:szCs w:val="24"/>
        </w:rPr>
        <w:t xml:space="preserve"> Самарской области</w:t>
      </w:r>
      <w:r w:rsidRPr="003B093A">
        <w:rPr>
          <w:color w:val="000000"/>
          <w:sz w:val="24"/>
          <w:szCs w:val="24"/>
          <w:lang w:eastAsia="ru-RU" w:bidi="ru-RU"/>
        </w:rPr>
        <w:t xml:space="preserve"> контрольно-надзорных мероприятий правонарушений, повлекших причинение вреда окружающей среде, не выявлено.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Индикативными показателями результативности осуществления контроля (надзора) в области охраны окружающей среды являются: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735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а)</w:t>
      </w:r>
      <w:r w:rsidRPr="003B093A">
        <w:rPr>
          <w:color w:val="000000"/>
          <w:sz w:val="24"/>
          <w:szCs w:val="24"/>
          <w:lang w:eastAsia="ru-RU" w:bidi="ru-RU"/>
        </w:rPr>
        <w:tab/>
        <w:t xml:space="preserve">общее количество проведенных плановых выездных проверок </w:t>
      </w:r>
      <w:r w:rsidRPr="003B093A">
        <w:rPr>
          <w:color w:val="000000"/>
          <w:sz w:val="24"/>
          <w:szCs w:val="24"/>
          <w:highlight w:val="yellow"/>
          <w:lang w:eastAsia="ru-RU" w:bidi="ru-RU"/>
        </w:rPr>
        <w:t>(целевое значение данного показателя составляет 100%);</w:t>
      </w:r>
    </w:p>
    <w:p w:rsidR="003B093A" w:rsidRPr="003B093A" w:rsidRDefault="003B093A" w:rsidP="003B093A">
      <w:pPr>
        <w:pStyle w:val="4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в 2022 году в связи с введенным мораторием на осуществление </w:t>
      </w:r>
      <w:proofErr w:type="spellStart"/>
      <w:r w:rsidRPr="003B093A">
        <w:rPr>
          <w:color w:val="000000"/>
          <w:sz w:val="24"/>
          <w:szCs w:val="24"/>
          <w:lang w:eastAsia="ru-RU" w:bidi="ru-RU"/>
        </w:rPr>
        <w:t>контрольно</w:t>
      </w:r>
      <w:r w:rsidRPr="003B093A">
        <w:rPr>
          <w:color w:val="000000"/>
          <w:sz w:val="24"/>
          <w:szCs w:val="24"/>
          <w:lang w:eastAsia="ru-RU" w:bidi="ru-RU"/>
        </w:rPr>
        <w:softHyphen/>
        <w:t>надзорной</w:t>
      </w:r>
      <w:proofErr w:type="spellEnd"/>
      <w:r w:rsidRPr="003B093A">
        <w:rPr>
          <w:color w:val="000000"/>
          <w:sz w:val="24"/>
          <w:szCs w:val="24"/>
          <w:lang w:eastAsia="ru-RU" w:bidi="ru-RU"/>
        </w:rPr>
        <w:t xml:space="preserve"> деятельности плановые проверки не проводились, таким </w:t>
      </w:r>
      <w:proofErr w:type="gramStart"/>
      <w:r w:rsidRPr="003B093A">
        <w:rPr>
          <w:color w:val="000000"/>
          <w:sz w:val="24"/>
          <w:szCs w:val="24"/>
          <w:lang w:eastAsia="ru-RU" w:bidi="ru-RU"/>
        </w:rPr>
        <w:t>образом</w:t>
      </w:r>
      <w:proofErr w:type="gramEnd"/>
      <w:r w:rsidRPr="003B093A">
        <w:rPr>
          <w:color w:val="000000"/>
          <w:sz w:val="24"/>
          <w:szCs w:val="24"/>
          <w:lang w:eastAsia="ru-RU" w:bidi="ru-RU"/>
        </w:rPr>
        <w:t xml:space="preserve"> показатель составляет 0%;</w:t>
      </w:r>
    </w:p>
    <w:p w:rsidR="003B093A" w:rsidRPr="003B093A" w:rsidRDefault="003B093A" w:rsidP="003B093A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б) </w:t>
      </w:r>
      <w:r w:rsidRPr="003B093A">
        <w:rPr>
          <w:color w:val="000000"/>
          <w:sz w:val="24"/>
          <w:szCs w:val="24"/>
          <w:highlight w:val="yellow"/>
          <w:lang w:eastAsia="ru-RU" w:bidi="ru-RU"/>
        </w:rPr>
        <w:t xml:space="preserve">общее количество проведенных </w:t>
      </w:r>
      <w:r w:rsidRPr="003B093A">
        <w:rPr>
          <w:sz w:val="24"/>
          <w:szCs w:val="24"/>
          <w:highlight w:val="yellow"/>
        </w:rPr>
        <w:t>выездных обследований</w:t>
      </w:r>
      <w:r w:rsidRPr="003B093A">
        <w:rPr>
          <w:color w:val="000000"/>
          <w:sz w:val="24"/>
          <w:szCs w:val="24"/>
          <w:highlight w:val="yellow"/>
          <w:lang w:eastAsia="ru-RU" w:bidi="ru-RU"/>
        </w:rPr>
        <w:t xml:space="preserve"> (целевое значение данного показателя составляет 100%).</w:t>
      </w:r>
    </w:p>
    <w:p w:rsidR="003B093A" w:rsidRPr="003B093A" w:rsidRDefault="003B093A" w:rsidP="003B093A">
      <w:pPr>
        <w:pStyle w:val="4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 xml:space="preserve">в 2022 году проведено </w:t>
      </w:r>
      <w:r w:rsidRPr="003B093A">
        <w:rPr>
          <w:sz w:val="24"/>
          <w:szCs w:val="24"/>
        </w:rPr>
        <w:t>38</w:t>
      </w:r>
      <w:r w:rsidRPr="003B093A">
        <w:rPr>
          <w:color w:val="000000"/>
          <w:sz w:val="24"/>
          <w:szCs w:val="24"/>
          <w:lang w:eastAsia="ru-RU" w:bidi="ru-RU"/>
        </w:rPr>
        <w:t xml:space="preserve"> </w:t>
      </w:r>
      <w:r w:rsidRPr="003B093A">
        <w:rPr>
          <w:sz w:val="24"/>
          <w:szCs w:val="24"/>
        </w:rPr>
        <w:t>выездных обследований</w:t>
      </w:r>
      <w:r w:rsidRPr="003B093A">
        <w:rPr>
          <w:color w:val="000000"/>
          <w:sz w:val="24"/>
          <w:szCs w:val="24"/>
          <w:lang w:eastAsia="ru-RU" w:bidi="ru-RU"/>
        </w:rPr>
        <w:t xml:space="preserve">, таким </w:t>
      </w:r>
      <w:proofErr w:type="gramStart"/>
      <w:r w:rsidRPr="003B093A">
        <w:rPr>
          <w:color w:val="000000"/>
          <w:sz w:val="24"/>
          <w:szCs w:val="24"/>
          <w:lang w:eastAsia="ru-RU" w:bidi="ru-RU"/>
        </w:rPr>
        <w:t>образом</w:t>
      </w:r>
      <w:proofErr w:type="gramEnd"/>
      <w:r w:rsidRPr="003B093A">
        <w:rPr>
          <w:color w:val="000000"/>
          <w:sz w:val="24"/>
          <w:szCs w:val="24"/>
          <w:lang w:eastAsia="ru-RU" w:bidi="ru-RU"/>
        </w:rPr>
        <w:t xml:space="preserve"> показатель составляет 100%.</w:t>
      </w:r>
    </w:p>
    <w:p w:rsidR="003B093A" w:rsidRPr="003B093A" w:rsidRDefault="003B093A" w:rsidP="003B093A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left="740" w:firstLine="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Сведения об организации вида контроля, включая сведения:</w:t>
      </w:r>
    </w:p>
    <w:p w:rsidR="003B093A" w:rsidRPr="003B093A" w:rsidRDefault="003B093A" w:rsidP="003B093A">
      <w:pPr>
        <w:pStyle w:val="20"/>
        <w:shd w:val="clear" w:color="auto" w:fill="auto"/>
        <w:tabs>
          <w:tab w:val="left" w:pos="735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3B093A">
        <w:rPr>
          <w:color w:val="000000"/>
          <w:sz w:val="24"/>
          <w:szCs w:val="24"/>
          <w:lang w:eastAsia="ru-RU" w:bidi="ru-RU"/>
        </w:rPr>
        <w:t>а)</w:t>
      </w:r>
      <w:r w:rsidRPr="003B093A">
        <w:rPr>
          <w:color w:val="000000"/>
          <w:sz w:val="24"/>
          <w:szCs w:val="24"/>
          <w:lang w:eastAsia="ru-RU" w:bidi="ru-RU"/>
        </w:rPr>
        <w:tab/>
        <w:t>о системе оценки и управления рисками причинения вреда (ущерба) охраняемым законом ценностям</w:t>
      </w:r>
    </w:p>
    <w:p w:rsidR="003B093A" w:rsidRPr="000F66DF" w:rsidRDefault="003B093A" w:rsidP="003B093A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0F66DF">
        <w:rPr>
          <w:sz w:val="24"/>
          <w:szCs w:val="24"/>
          <w:lang w:eastAsia="ru-RU" w:bidi="ru-RU"/>
        </w:rPr>
        <w:t>При осуществлении регионального государственного экологического контроля (надзора) применяется система оценки и управления рисками.</w:t>
      </w:r>
    </w:p>
    <w:p w:rsidR="003B093A" w:rsidRPr="003B093A" w:rsidRDefault="003B093A" w:rsidP="00A54D9F">
      <w:pPr>
        <w:pStyle w:val="2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0F66DF">
        <w:rPr>
          <w:sz w:val="24"/>
          <w:szCs w:val="24"/>
          <w:lang w:eastAsia="ru-RU" w:bidi="ru-RU"/>
        </w:rPr>
        <w:t>Отнесение объектов государственного контроля (надзора) к определенной категории риска осуществляется на основании критериев отнесения</w:t>
      </w:r>
      <w:r w:rsidR="00A54D9F">
        <w:rPr>
          <w:sz w:val="24"/>
          <w:szCs w:val="24"/>
          <w:lang w:eastAsia="ru-RU" w:bidi="ru-RU"/>
        </w:rPr>
        <w:t xml:space="preserve"> </w:t>
      </w:r>
      <w:r w:rsidRPr="003B093A">
        <w:rPr>
          <w:sz w:val="24"/>
          <w:szCs w:val="24"/>
        </w:rPr>
        <w:t>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надзора, утвержденных постановлением Правительства Российской Федерации от 22.11.2017 № 1410.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Отнесение объектов контроля к определенной категории риска осуществляется решением министерства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(далее - риски).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Объекты регионального государственного экологического контроля (надзора) относятся к следующим категориям риска: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категория высокого риска;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категория значительного риска;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категория среднего риска;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категория умеренного риска;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категория низкого риска.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 контрольных (надзорных) органах, осуществляющих вид контроля, их финансовом, материальном и кадровом обеспечении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в сфере охраны окружающей среды, переданных 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среды», ежегодно предоставляются субвенции из средств областного бюджета.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 xml:space="preserve">В 2022 году сумма выделенных субвенций составляла </w:t>
      </w:r>
      <w:r w:rsidR="00C8046F">
        <w:rPr>
          <w:rFonts w:ascii="Times New Roman" w:hAnsi="Times New Roman" w:cs="Times New Roman"/>
          <w:sz w:val="24"/>
          <w:szCs w:val="24"/>
        </w:rPr>
        <w:t>163</w:t>
      </w:r>
      <w:r w:rsidR="00C8046F" w:rsidRPr="00C8046F">
        <w:rPr>
          <w:rFonts w:ascii="Times New Roman" w:hAnsi="Times New Roman" w:cs="Times New Roman"/>
          <w:sz w:val="24"/>
          <w:szCs w:val="24"/>
        </w:rPr>
        <w:t xml:space="preserve">656 </w:t>
      </w:r>
      <w:r w:rsidRPr="003B093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Функции по исполнению отдельных государственных полномочий в сфере охраны окружающей среды в 2022 году исполняла заведующая отделом контрольной деятельности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об информационных системах, применяемых при осуществлении вида контроля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При осуществлении регионального государственного экологического контроля (надзора) применятся следующие информационные системы: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-</w:t>
      </w:r>
      <w:r w:rsidRPr="003B093A">
        <w:rPr>
          <w:rFonts w:ascii="Times New Roman" w:hAnsi="Times New Roman" w:cs="Times New Roman"/>
          <w:sz w:val="24"/>
          <w:szCs w:val="24"/>
        </w:rPr>
        <w:tab/>
        <w:t>ФГИС Единый реестр видов контроля,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-</w:t>
      </w:r>
      <w:r w:rsidRPr="003B093A">
        <w:rPr>
          <w:rFonts w:ascii="Times New Roman" w:hAnsi="Times New Roman" w:cs="Times New Roman"/>
          <w:sz w:val="24"/>
          <w:szCs w:val="24"/>
        </w:rPr>
        <w:tab/>
        <w:t>ФГИС Единый реестр контрольно-надзорных мероприятий;</w:t>
      </w:r>
    </w:p>
    <w:p w:rsidR="003325C2" w:rsidRPr="00C8046F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6F">
        <w:rPr>
          <w:rFonts w:ascii="Times New Roman" w:hAnsi="Times New Roman" w:cs="Times New Roman"/>
          <w:sz w:val="24"/>
          <w:szCs w:val="24"/>
        </w:rPr>
        <w:t>-</w:t>
      </w:r>
      <w:r w:rsidRPr="00C8046F">
        <w:rPr>
          <w:rFonts w:ascii="Times New Roman" w:hAnsi="Times New Roman" w:cs="Times New Roman"/>
          <w:sz w:val="24"/>
          <w:szCs w:val="24"/>
        </w:rPr>
        <w:tab/>
        <w:t xml:space="preserve">официальный сайт администрации муниципального района </w:t>
      </w:r>
      <w:proofErr w:type="spellStart"/>
      <w:r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области, на котором имеется раздел контрольно-надзорная деятельность с содержанием необходимой информации, предусмотренной статьей 46 31.07.2020 Федерального закона от  31.07.2020 248-ФЗ "О государственном контроле (надзоре) и муниципальном контроле в Российской Федерации".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о межведомственном взаимодействии при осуществлении вида контроля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запрашиваются необходимые документы, определенные в соответствии с Распоряжением Правительства РФ от 19.04.2016 N 724-р, у соответствующих органов государственной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При подготовке плана проведения проверок на будущий год осуществляется взаимодействие с другими органами государственного контроля (надзора) с целью установления единой даты проведения проверки юридического лица, индивидуального предпринимателя, в случае совпадения проверки нескольких контролирующих органов одного юридического лица, индивидуального предпринимателя. Взаимодействие осуществляется в виде письменного запроса, либо при устном общении по телефону.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об организации досудебного обжалования решений контрольных (надзорных) органов, действий (бездействия) их должностных лиц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Правом на обжалование решений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</w:t>
      </w:r>
      <w:r w:rsidR="00C8046F">
        <w:rPr>
          <w:rFonts w:ascii="Times New Roman" w:hAnsi="Times New Roman" w:cs="Times New Roman"/>
          <w:sz w:val="24"/>
          <w:szCs w:val="24"/>
        </w:rPr>
        <w:t>татьи 40 Федерального закона от 31.07.2020</w:t>
      </w:r>
      <w:r w:rsidR="00C8046F">
        <w:rPr>
          <w:rFonts w:ascii="Times New Roman" w:hAnsi="Times New Roman" w:cs="Times New Roman"/>
          <w:sz w:val="24"/>
          <w:szCs w:val="24"/>
        </w:rPr>
        <w:tab/>
        <w:t>№</w:t>
      </w:r>
      <w:r w:rsidRPr="003B093A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Жалоба на решение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области, действия (бездействие) его должностных лиц (далее - жалоба) может быть подана в министерство лесного хозяйства, охраны окружающей среды и природопользования Самарской области (далее - министерство) в течение тридцати календарных дней со дня, когда контролируемое лицо узнало или должно было узнать о нарушении своих прав.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министерством.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фамилию, имя, отчество (при наличии), сведения о месте жительства (месте осуществления деятельности) гражданина, либо наименование организаци</w:t>
      </w:r>
      <w:proofErr w:type="gramStart"/>
      <w:r w:rsidRPr="003B093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</w:t>
      </w:r>
      <w:r w:rsidRPr="003B093A">
        <w:rPr>
          <w:rFonts w:ascii="Times New Roman" w:hAnsi="Times New Roman" w:cs="Times New Roman"/>
          <w:sz w:val="24"/>
          <w:szCs w:val="24"/>
        </w:rPr>
        <w:lastRenderedPageBreak/>
        <w:t>желаемый способ осуществления взаимодействия на время рассмотрения жалобы и желаемый способ получения решения по ней;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требования лица, подавшего жалобу;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е)</w:t>
      </w:r>
      <w:r w:rsidRPr="003B093A">
        <w:rPr>
          <w:rFonts w:ascii="Times New Roman" w:hAnsi="Times New Roman" w:cs="Times New Roman"/>
          <w:sz w:val="24"/>
          <w:szCs w:val="24"/>
        </w:rPr>
        <w:tab/>
        <w:t>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Жалоба подлежит рассмотрению министерством в течение двадцати рабочих дней со дня ее регистрации.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По итогам рассмотрения жалобы министерство принимает одно из следующих решений: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оставляет жалобу без удовлетворения;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отменяет решение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 полностью или частично;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отменяет решение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 полностью и принимает новое решение;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признает действия (бездействие) должностных лиц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 незаконными и выносит решение по существу, в том числе об осуществлении при необходимости определенных действий.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Обжалование решений</w:t>
      </w:r>
      <w:r w:rsidRPr="003B093A">
        <w:rPr>
          <w:rFonts w:ascii="Times New Roman" w:hAnsi="Times New Roman" w:cs="Times New Roman"/>
          <w:sz w:val="24"/>
          <w:szCs w:val="24"/>
        </w:rPr>
        <w:tab/>
      </w:r>
      <w:r w:rsidR="00C8046F" w:rsidRPr="00C8046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C8046F"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8046F"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8046F">
        <w:rPr>
          <w:rFonts w:ascii="Times New Roman" w:hAnsi="Times New Roman" w:cs="Times New Roman"/>
          <w:sz w:val="24"/>
          <w:szCs w:val="24"/>
        </w:rPr>
        <w:t xml:space="preserve">, </w:t>
      </w:r>
      <w:r w:rsidRPr="003B093A">
        <w:rPr>
          <w:rFonts w:ascii="Times New Roman" w:hAnsi="Times New Roman" w:cs="Times New Roman"/>
          <w:sz w:val="24"/>
          <w:szCs w:val="24"/>
        </w:rPr>
        <w:t>действий (бездействия) его должностных</w:t>
      </w:r>
      <w:r w:rsidRPr="003B093A">
        <w:rPr>
          <w:rFonts w:ascii="Times New Roman" w:hAnsi="Times New Roman" w:cs="Times New Roman"/>
          <w:sz w:val="24"/>
          <w:szCs w:val="24"/>
        </w:rPr>
        <w:tab/>
        <w:t>лиц ос</w:t>
      </w:r>
      <w:r w:rsidR="00C8046F">
        <w:rPr>
          <w:rFonts w:ascii="Times New Roman" w:hAnsi="Times New Roman" w:cs="Times New Roman"/>
          <w:sz w:val="24"/>
          <w:szCs w:val="24"/>
        </w:rPr>
        <w:t>уществляется</w:t>
      </w:r>
      <w:r w:rsidR="00C8046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3B093A">
        <w:rPr>
          <w:rFonts w:ascii="Times New Roman" w:hAnsi="Times New Roman" w:cs="Times New Roman"/>
          <w:sz w:val="24"/>
          <w:szCs w:val="24"/>
        </w:rPr>
        <w:t>нормами статей 39 - 43</w:t>
      </w:r>
      <w:r w:rsidRPr="003B093A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3B093A">
        <w:rPr>
          <w:rFonts w:ascii="Times New Roman" w:hAnsi="Times New Roman" w:cs="Times New Roman"/>
          <w:sz w:val="24"/>
          <w:szCs w:val="24"/>
        </w:rPr>
        <w:tab/>
        <w:t>з</w:t>
      </w:r>
      <w:r w:rsidR="00C8046F">
        <w:rPr>
          <w:rFonts w:ascii="Times New Roman" w:hAnsi="Times New Roman" w:cs="Times New Roman"/>
          <w:sz w:val="24"/>
          <w:szCs w:val="24"/>
        </w:rPr>
        <w:t>акона от</w:t>
      </w:r>
      <w:r w:rsidR="00C8046F">
        <w:rPr>
          <w:rFonts w:ascii="Times New Roman" w:hAnsi="Times New Roman" w:cs="Times New Roman"/>
          <w:sz w:val="24"/>
          <w:szCs w:val="24"/>
        </w:rPr>
        <w:tab/>
        <w:t xml:space="preserve">31.07.2020 № 248-ФЗ "О </w:t>
      </w:r>
      <w:r w:rsidRPr="003B093A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Федерации".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3.</w:t>
      </w:r>
      <w:r w:rsidRPr="003B093A">
        <w:rPr>
          <w:rFonts w:ascii="Times New Roman" w:hAnsi="Times New Roman" w:cs="Times New Roman"/>
          <w:sz w:val="24"/>
          <w:szCs w:val="24"/>
        </w:rPr>
        <w:tab/>
        <w:t>Сведения о профилактике рисков причинения вреда (ущерба), включая сведения: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разрабатывается и утверждается в порядке, установленном Правительством Российской Федерации в соответствии с частью 4 статьи 44 Федерального закона.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Постановлением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ab/>
        <w:t>от 07.12.2021г. №</w:t>
      </w:r>
      <w:r w:rsidR="00C8046F">
        <w:rPr>
          <w:rFonts w:ascii="Times New Roman" w:hAnsi="Times New Roman" w:cs="Times New Roman"/>
          <w:sz w:val="24"/>
          <w:szCs w:val="24"/>
        </w:rPr>
        <w:t xml:space="preserve"> </w:t>
      </w:r>
      <w:r w:rsidRPr="003B093A">
        <w:rPr>
          <w:rFonts w:ascii="Times New Roman" w:hAnsi="Times New Roman" w:cs="Times New Roman"/>
          <w:sz w:val="24"/>
          <w:szCs w:val="24"/>
        </w:rPr>
        <w:t xml:space="preserve">484 утверждена программа профилактики рисков причинения вреда (ущерба) охраняемым законом ценностям на 2022 год в области регионального государственного экологического контроля (надзора), осуществляемого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Данная программа размещена на официальном сайте администрации муниципального района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Самарской области в разделе контрольно-надзорная деятельность.</w:t>
      </w:r>
    </w:p>
    <w:p w:rsidR="00C8046F" w:rsidRPr="00C8046F" w:rsidRDefault="00C8046F" w:rsidP="00C8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6F">
        <w:rPr>
          <w:rFonts w:ascii="Times New Roman" w:hAnsi="Times New Roman" w:cs="Times New Roman"/>
          <w:sz w:val="24"/>
          <w:szCs w:val="24"/>
        </w:rPr>
        <w:t>Постановлением</w:t>
      </w:r>
      <w:r w:rsidRPr="00C8046F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района </w:t>
      </w:r>
      <w:proofErr w:type="spellStart"/>
      <w:r w:rsidRPr="00C8046F">
        <w:rPr>
          <w:rFonts w:ascii="Times New Roman" w:hAnsi="Times New Roman" w:cs="Times New Roman"/>
          <w:sz w:val="24"/>
          <w:szCs w:val="24"/>
        </w:rPr>
        <w:t>Кля</w:t>
      </w:r>
      <w:r>
        <w:rPr>
          <w:rFonts w:ascii="Times New Roman" w:hAnsi="Times New Roman" w:cs="Times New Roman"/>
          <w:sz w:val="24"/>
          <w:szCs w:val="24"/>
        </w:rPr>
        <w:t>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ab/>
        <w:t>от 08.12.2022г. № 477</w:t>
      </w:r>
      <w:r w:rsidRPr="00C8046F">
        <w:rPr>
          <w:rFonts w:ascii="Times New Roman" w:hAnsi="Times New Roman" w:cs="Times New Roman"/>
          <w:sz w:val="24"/>
          <w:szCs w:val="24"/>
        </w:rPr>
        <w:t xml:space="preserve"> утверждена программа профилактики рисков причинения вреда (ущерба) охраняемым законом ценностям на 2022 год в области регионального государственного экологического контроля (надзора), осуществляемого администрации муниципального района </w:t>
      </w:r>
      <w:proofErr w:type="spellStart"/>
      <w:r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C8046F" w:rsidRDefault="00C8046F" w:rsidP="00C8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6F">
        <w:rPr>
          <w:rFonts w:ascii="Times New Roman" w:hAnsi="Times New Roman" w:cs="Times New Roman"/>
          <w:sz w:val="24"/>
          <w:szCs w:val="24"/>
        </w:rPr>
        <w:t xml:space="preserve">Данная программа размещена на официальном сайте администрации муниципального района </w:t>
      </w:r>
      <w:proofErr w:type="spellStart"/>
      <w:r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 в разделе контрольно-надзорная деятельность.</w:t>
      </w:r>
    </w:p>
    <w:p w:rsidR="003B093A" w:rsidRPr="003B093A" w:rsidRDefault="003B093A" w:rsidP="00C8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>В рамках осуществления регионального государственного экологического контроля (надзора) проводятся следующие профилактические мероприятия: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информирование;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обобщение правоприменительной практики;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объявление предостережения;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консультирование.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 проведении информирования и иных видов профилактических мероприятий;</w:t>
      </w:r>
    </w:p>
    <w:p w:rsidR="003B093A" w:rsidRPr="003B093A" w:rsidRDefault="00C8046F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804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B093A" w:rsidRPr="003B093A">
        <w:rPr>
          <w:rFonts w:ascii="Times New Roman" w:hAnsi="Times New Roman" w:cs="Times New Roman"/>
          <w:sz w:val="24"/>
          <w:szCs w:val="24"/>
        </w:rPr>
        <w:t>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контроля (надзора) готовится </w:t>
      </w:r>
      <w:r w:rsidR="00C8046F" w:rsidRPr="00C8046F">
        <w:rPr>
          <w:rFonts w:ascii="Times New Roman" w:hAnsi="Times New Roman" w:cs="Times New Roman"/>
          <w:sz w:val="24"/>
          <w:szCs w:val="24"/>
        </w:rPr>
        <w:t>администраци</w:t>
      </w:r>
      <w:r w:rsidR="00C8046F">
        <w:rPr>
          <w:rFonts w:ascii="Times New Roman" w:hAnsi="Times New Roman" w:cs="Times New Roman"/>
          <w:sz w:val="24"/>
          <w:szCs w:val="24"/>
        </w:rPr>
        <w:t>ей</w:t>
      </w:r>
      <w:r w:rsidR="00C8046F" w:rsidRPr="00C804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8046F"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8046F"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 xml:space="preserve">с периодичностью не реже одного раза в год и размещается на официальном сайте администрации </w:t>
      </w:r>
      <w:r w:rsidR="00C8046F" w:rsidRPr="00C8046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8046F" w:rsidRPr="00C8046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8046F" w:rsidRPr="00C8046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A7177B">
        <w:rPr>
          <w:rFonts w:ascii="Times New Roman" w:hAnsi="Times New Roman" w:cs="Times New Roman"/>
          <w:sz w:val="24"/>
          <w:szCs w:val="24"/>
        </w:rPr>
        <w:t xml:space="preserve">Интернет до </w:t>
      </w:r>
      <w:r w:rsidR="00A7177B" w:rsidRPr="00A7177B">
        <w:rPr>
          <w:rFonts w:ascii="Times New Roman" w:hAnsi="Times New Roman" w:cs="Times New Roman"/>
          <w:sz w:val="24"/>
          <w:szCs w:val="24"/>
        </w:rPr>
        <w:t>1 апреля</w:t>
      </w:r>
      <w:r w:rsidRPr="00A7177B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Контролируемое лицо вправе после получения предостережения о недопустимости нарушения обязательных требований направить в 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4962D5">
        <w:rPr>
          <w:rFonts w:ascii="Times New Roman" w:hAnsi="Times New Roman" w:cs="Times New Roman"/>
          <w:sz w:val="24"/>
          <w:szCs w:val="24"/>
        </w:rPr>
        <w:t>администрацией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должностным лицом 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 xml:space="preserve">по телефону, посредством видео-конференц-связи, на личном </w:t>
      </w:r>
      <w:r w:rsidR="004962D5">
        <w:rPr>
          <w:rFonts w:ascii="Times New Roman" w:hAnsi="Times New Roman" w:cs="Times New Roman"/>
          <w:sz w:val="24"/>
          <w:szCs w:val="24"/>
        </w:rPr>
        <w:t xml:space="preserve">приеме, </w:t>
      </w:r>
      <w:r w:rsidRPr="003B093A">
        <w:rPr>
          <w:rFonts w:ascii="Times New Roman" w:hAnsi="Times New Roman" w:cs="Times New Roman"/>
          <w:sz w:val="24"/>
          <w:szCs w:val="24"/>
        </w:rPr>
        <w:t>либо в ходе проведения профилактического мероприятия, контрольного (надзорного) мероприятия.</w:t>
      </w:r>
      <w:r w:rsidR="0049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Информация о порядке консультирования размещается на официальном сайте 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Время консультирования одного контролируемого лица (его представителя) не может превышать 15 минут.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Консультирование, в том числе в письменной форме, осуществляется по вопросам соблюдения обязательных требований, указанных в пунктах 2-4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Положения о региональном государственном экологическом контроле (надзоре) в отношении водных объектов, территорий их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утвержденного постановлением Правительства Самарской области от 30.09.2021г. №743.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 xml:space="preserve">в сети Интернет письменного разъяснения, подписанного уполномоченным должностным лицом </w:t>
      </w:r>
      <w:r w:rsidR="004962D5" w:rsidRPr="004962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4962D5" w:rsidRPr="004962D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962D5" w:rsidRPr="004962D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>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 применении независимой оценки соблюдения обязательных требований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lastRenderedPageBreak/>
        <w:t>Применение независимой оценки соблюдения обязательных требований контролируемыми лицами Положением о региональном государственном экологическом контроле (надзоре)</w:t>
      </w:r>
      <w:r w:rsidRPr="003B093A">
        <w:rPr>
          <w:rFonts w:ascii="Times New Roman" w:hAnsi="Times New Roman" w:cs="Times New Roman"/>
          <w:sz w:val="24"/>
          <w:szCs w:val="24"/>
        </w:rPr>
        <w:tab/>
        <w:t>в отноше</w:t>
      </w:r>
      <w:r w:rsidR="004962D5">
        <w:rPr>
          <w:rFonts w:ascii="Times New Roman" w:hAnsi="Times New Roman" w:cs="Times New Roman"/>
          <w:sz w:val="24"/>
          <w:szCs w:val="24"/>
        </w:rPr>
        <w:t xml:space="preserve">нии водных объектов, территорий </w:t>
      </w:r>
      <w:r w:rsidRPr="003B093A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утвержденным постановлением Правительства Самарской области от 30.09.2021г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>. №743, не предусмотрено.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3.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 системе контрольных (надзорных) мероприятий, основаниях их проведения, о контрольных (надзорных) действиях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При осуществлении регионального государственного экологического контроля (надзора) проводятся: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плановые контрольные (надзорные) мероприятия;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внеплановые контрольные (надзорные) мероприятия;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 (надзора), относящихся в соответствии с законодательством в области охраны окружающей среды к IV категории объектов негативного воздействия на окружающую среду.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решении о проведении контрольного (надзорного) мероприятия помимо информации, предусмотренной частью 1 статьи 64 Федерального закона, указываются коды объектов негативного воздействия на окружающую среду (при проведении контрольного (надзорного) мероприятия в отношении таких объектов).</w:t>
      </w:r>
    </w:p>
    <w:p w:rsidR="003B093A" w:rsidRPr="003B093A" w:rsidRDefault="000F2A8F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F2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B093A" w:rsidRPr="003B093A">
        <w:rPr>
          <w:rFonts w:ascii="Times New Roman" w:hAnsi="Times New Roman" w:cs="Times New Roman"/>
          <w:sz w:val="24"/>
          <w:szCs w:val="24"/>
        </w:rPr>
        <w:t>может проводить следующие виды плановых контрольных (надзорных) мероприятий: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инспекционный визит;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рейдовый 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документарная проверка;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выездная проверка.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Проведение плановых контрольных (надзорных) мероприятий, указанных в пункте 27 Положения, в отношении объектов контроля (надзора) в зависимости от присвоенной категории риска осуществляется со следующей периодичностью: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для категории высокого риска - 1 раз в 2 года;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для категории значительного риска - 1 раз в 3 года;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для категории среднего риска - 1 раз в 4 года;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для категории умеренного риска - 1 раз в 5 лет.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рамках осуществления контроля (надзора) проводятся следующие виды контрольных (надзорных) мероприятий: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инспекционный визит;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рейдовый 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документарная проверка;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выездная проверка;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наблюдение за соблюдением обязательных требований;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е)</w:t>
      </w:r>
      <w:r w:rsidRPr="003B093A">
        <w:rPr>
          <w:rFonts w:ascii="Times New Roman" w:hAnsi="Times New Roman" w:cs="Times New Roman"/>
          <w:sz w:val="24"/>
          <w:szCs w:val="24"/>
        </w:rPr>
        <w:tab/>
        <w:t>выездное обследование.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инспекционный визит;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рейдовый 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документарная проверка;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выездная проверка.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наблюдение за соблюдением обязательных требований;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выездное обследование.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 проведении контрольных (надзорных) мероприятий и действий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инспекционного визита проводятся следующие контрольные (надзорные) действия: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истребование документов, которые в соответствии с </w:t>
      </w:r>
      <w:proofErr w:type="gramStart"/>
      <w:r w:rsidRPr="003B093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>требованиями должны находиться в месте нахождения (осуществления деятельности)</w:t>
      </w:r>
      <w:r w:rsidRPr="003B093A">
        <w:rPr>
          <w:rFonts w:ascii="Times New Roman" w:hAnsi="Times New Roman" w:cs="Times New Roman"/>
          <w:sz w:val="24"/>
          <w:szCs w:val="24"/>
        </w:rPr>
        <w:tab/>
        <w:t>контролируемого лица (его филиалов, представительств,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 либо объекта государственного надзора.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рейдового осмотра проводятся следующие контрольные (надзорные) действия:</w:t>
      </w:r>
    </w:p>
    <w:p w:rsidR="003B093A" w:rsidRPr="003B093A" w:rsidRDefault="000F2A8F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е)</w:t>
      </w:r>
      <w:r w:rsidRPr="003B093A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ж)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з)</w:t>
      </w:r>
      <w:r w:rsidRPr="003B093A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и)</w:t>
      </w:r>
      <w:r w:rsidRPr="003B093A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документарной проверки проводятся следующие контрольные (надзорные) действия: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выездной проверки проводятся следующие контрольные (надзорные) действия: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г)</w:t>
      </w:r>
      <w:r w:rsidRPr="003B093A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д)</w:t>
      </w:r>
      <w:r w:rsidRPr="003B093A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е)</w:t>
      </w:r>
      <w:r w:rsidRPr="003B093A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ж)</w:t>
      </w:r>
      <w:r w:rsidRPr="003B093A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з)</w:t>
      </w:r>
      <w:r w:rsidRPr="003B093A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и)</w:t>
      </w:r>
      <w:r w:rsidRPr="003B093A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наблюдения за соблюдением обязательных требований проводится анализ данных об объектах контроля (надзора), имеющихся у министерства,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составе выездного обследования осуществляется осмотр общедоступных (открытых для посещения неограниченным кругом лиц) производственных объектов.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 xml:space="preserve">Досмотр осуществляется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</w:t>
      </w:r>
      <w:r w:rsidR="000F2A8F" w:rsidRPr="000F2A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0F2A8F"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F2A8F"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>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Отбор проб (образцов) при проведении контрольных (надзорных) мероприятий проводится с привлечением государственных бюджетных учреждений,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</w:t>
      </w:r>
      <w:r w:rsidR="000F2A8F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Отбор проб (образцов)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При наличии оснований для проведения контрольных (надзорных) мероприятий, предусмотренных пунктами 1, 3 - 5 части 1 статьи 57 Федерального закона проводятся внеплановые контрольные (надзорные) мероприятия и контрольные (надзорные) действия в их составе, предусмотренные пунктами 33 - 39 Положения.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гражданин, являющийся контролируемым лицом, вправе представить в </w:t>
      </w:r>
      <w:r w:rsidR="000F2A8F" w:rsidRPr="000F2A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0F2A8F"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F2A8F"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части. Проведение контрольного (надзорного) мероприятия переносится </w:t>
      </w:r>
      <w:r w:rsidR="000F2A8F">
        <w:rPr>
          <w:rFonts w:ascii="Times New Roman" w:hAnsi="Times New Roman" w:cs="Times New Roman"/>
          <w:sz w:val="24"/>
          <w:szCs w:val="24"/>
        </w:rPr>
        <w:t>администрацией</w:t>
      </w:r>
      <w:r w:rsidR="000F2A8F" w:rsidRPr="000F2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F2A8F"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F2A8F"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</w:t>
      </w:r>
      <w:r w:rsidR="000F2A8F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Срок проведения документарной и (или) выездной проверки не может превышать 10 рабочих дней.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40 часов.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Результаты контрольного (надзорного) мероприятия и решения по результатам контрольного (надзорного) мероприятия оформляются по окончании проведения контрольного (надзорного) мероприятия в соответствии со статьями 87, 90 Федерального закона.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Консультации по вопросу рассмотрения поступивших возражений в отношении акта контрольного (надзорного) мероприятия могут проводиться по телефону, посредством видео-конференц-связи, на личном приеме.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в </w:t>
      </w:r>
      <w:r w:rsidR="000F2A8F" w:rsidRPr="000F2A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0F2A8F"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F2A8F"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в пределах полномочий, предусмотренных законодательством Российской Федерации, обязано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ценностям, а также других мероприятий, предусмотренных Федеральным законом.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Жалоба на предписание </w:t>
      </w:r>
      <w:r w:rsidR="000F2A8F" w:rsidRPr="000F2A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0F2A8F" w:rsidRPr="000F2A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F2A8F" w:rsidRPr="000F2A8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>может быть подана в течение десяти рабочих дней с момента получения контролируемым лицом предписания.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в)</w:t>
      </w:r>
      <w:r w:rsidRPr="003B093A">
        <w:rPr>
          <w:rFonts w:ascii="Times New Roman" w:hAnsi="Times New Roman" w:cs="Times New Roman"/>
          <w:sz w:val="24"/>
          <w:szCs w:val="24"/>
        </w:rPr>
        <w:tab/>
        <w:t>об осуществлении специальных режимов государственного контроля (надзора)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региональном государственном экологическом контроле (надзоре) в отношении водных объектов, территорий их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утвержденным постановлением Правительства Самарской области от 30.09.2021г. №743, осуществление специального режима государственного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контроля (надзора), не предусмотрено.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5.</w:t>
      </w:r>
      <w:r w:rsidRPr="003B093A">
        <w:rPr>
          <w:rFonts w:ascii="Times New Roman" w:hAnsi="Times New Roman" w:cs="Times New Roman"/>
          <w:sz w:val="24"/>
          <w:szCs w:val="24"/>
        </w:rPr>
        <w:tab/>
        <w:t>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 о результатах контрольных (надзорных) мероприятий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В связи с вступлением в силу Постановления Правительства Российской Федерации от 10.03.2022 №336 «Об особеннос</w:t>
      </w:r>
      <w:r w:rsidR="000F2A8F">
        <w:rPr>
          <w:rFonts w:ascii="Times New Roman" w:hAnsi="Times New Roman" w:cs="Times New Roman"/>
          <w:sz w:val="24"/>
          <w:szCs w:val="24"/>
        </w:rPr>
        <w:t xml:space="preserve">тях организации и осуществления </w:t>
      </w:r>
      <w:r w:rsidRPr="003B093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B093A">
        <w:rPr>
          <w:rFonts w:ascii="Times New Roman" w:hAnsi="Times New Roman" w:cs="Times New Roman"/>
          <w:sz w:val="24"/>
          <w:szCs w:val="24"/>
        </w:rPr>
        <w:lastRenderedPageBreak/>
        <w:t xml:space="preserve">контроля (надзора), муниципального контроля» </w:t>
      </w:r>
      <w:proofErr w:type="spellStart"/>
      <w:r w:rsidRPr="003B093A">
        <w:rPr>
          <w:rFonts w:ascii="Times New Roman" w:hAnsi="Times New Roman" w:cs="Times New Roman"/>
          <w:sz w:val="24"/>
          <w:szCs w:val="24"/>
        </w:rPr>
        <w:t>контролн</w:t>
      </w:r>
      <w:proofErr w:type="gramStart"/>
      <w:r w:rsidRPr="003B093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09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надзорные мероприятия не проводились.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 xml:space="preserve">В соответствии Федерального закона от 31.07.2020 № 248-ФЗ «О государственном контроле (надзоре) и муниципальном контроле в Российской Федерации», Администрацией муниципального района </w:t>
      </w:r>
      <w:proofErr w:type="spellStart"/>
      <w:r w:rsidRPr="002A3A7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A3A71">
        <w:rPr>
          <w:rFonts w:ascii="Times New Roman" w:hAnsi="Times New Roman" w:cs="Times New Roman"/>
          <w:sz w:val="24"/>
          <w:szCs w:val="24"/>
        </w:rPr>
        <w:t xml:space="preserve"> Самарской области, в отношении юридических лиц и индивидуальных предпринимателей за 2022 год проводились профилактические мероприятия: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>- объявлено предостережений о недопустимости нарушения обязательных требований – 49;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>-    проведено профилактических визитов – 5;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>- консультирований юридических лиц и индивидуальных предпринимателей – 42;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 xml:space="preserve">Проведено 38 выездных обследований. В ходе проведения выездных обследований водных объектов и территорий сельских поселений нарушений не выявлено. 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spellStart"/>
      <w:r w:rsidRPr="002A3A71">
        <w:rPr>
          <w:rFonts w:ascii="Times New Roman" w:hAnsi="Times New Roman" w:cs="Times New Roman"/>
          <w:sz w:val="24"/>
          <w:szCs w:val="24"/>
        </w:rPr>
        <w:t>природопользователям</w:t>
      </w:r>
      <w:proofErr w:type="spellEnd"/>
      <w:r w:rsidRPr="002A3A71">
        <w:rPr>
          <w:rFonts w:ascii="Times New Roman" w:hAnsi="Times New Roman" w:cs="Times New Roman"/>
          <w:sz w:val="24"/>
          <w:szCs w:val="24"/>
        </w:rPr>
        <w:t xml:space="preserve"> направлено 49 предостережений о недопустимости нарушения обязательных требований.</w:t>
      </w:r>
    </w:p>
    <w:p w:rsidR="002A3A71" w:rsidRPr="002A3A71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ab/>
        <w:t>Подготовлено и проведено 6 общественное обсуждение предварительных материалов оценки воздействия на окружающую среду</w:t>
      </w:r>
    </w:p>
    <w:p w:rsidR="003B093A" w:rsidRPr="003B093A" w:rsidRDefault="002A3A71" w:rsidP="002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71">
        <w:rPr>
          <w:rFonts w:ascii="Times New Roman" w:hAnsi="Times New Roman" w:cs="Times New Roman"/>
          <w:sz w:val="24"/>
          <w:szCs w:val="24"/>
        </w:rPr>
        <w:t>Ведется работа по письмам - запросам, на данный период «исполнено»                    по 120 входящим документам.</w:t>
      </w:r>
      <w:r w:rsidR="003B093A" w:rsidRPr="003B093A">
        <w:rPr>
          <w:rFonts w:ascii="Times New Roman" w:hAnsi="Times New Roman" w:cs="Times New Roman"/>
          <w:sz w:val="24"/>
          <w:szCs w:val="24"/>
        </w:rPr>
        <w:t>6.</w:t>
      </w:r>
      <w:r w:rsidR="003B093A" w:rsidRPr="003B093A">
        <w:rPr>
          <w:rFonts w:ascii="Times New Roman" w:hAnsi="Times New Roman" w:cs="Times New Roman"/>
          <w:sz w:val="24"/>
          <w:szCs w:val="24"/>
        </w:rPr>
        <w:tab/>
        <w:t>Сведения об индикативных показателях вида контроля.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Индикативными показателями результативности осуществления контроля (надзора) в области охраны окружающей среды являются: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а)</w:t>
      </w:r>
      <w:r w:rsidRPr="003B093A">
        <w:rPr>
          <w:rFonts w:ascii="Times New Roman" w:hAnsi="Times New Roman" w:cs="Times New Roman"/>
          <w:sz w:val="24"/>
          <w:szCs w:val="24"/>
        </w:rPr>
        <w:tab/>
        <w:t>общее количество проведенных плановых выездных проверок (целевое значение данного показателя составляет 100%);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в 2022 году плановые проверки не </w:t>
      </w:r>
      <w:r w:rsidR="002A3A71" w:rsidRPr="003B093A">
        <w:rPr>
          <w:rFonts w:ascii="Times New Roman" w:hAnsi="Times New Roman" w:cs="Times New Roman"/>
          <w:sz w:val="24"/>
          <w:szCs w:val="24"/>
        </w:rPr>
        <w:t>проводилась</w:t>
      </w:r>
      <w:r w:rsidRPr="003B093A">
        <w:rPr>
          <w:rFonts w:ascii="Times New Roman" w:hAnsi="Times New Roman" w:cs="Times New Roman"/>
          <w:sz w:val="24"/>
          <w:szCs w:val="24"/>
        </w:rPr>
        <w:t xml:space="preserve">, таким </w:t>
      </w:r>
      <w:proofErr w:type="gramStart"/>
      <w:r w:rsidRPr="003B093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показатель составляет 100%;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б)</w:t>
      </w:r>
      <w:r w:rsidRPr="003B093A">
        <w:rPr>
          <w:rFonts w:ascii="Times New Roman" w:hAnsi="Times New Roman" w:cs="Times New Roman"/>
          <w:sz w:val="24"/>
          <w:szCs w:val="24"/>
        </w:rPr>
        <w:tab/>
        <w:t xml:space="preserve">общее количество проведенных </w:t>
      </w:r>
      <w:r w:rsidR="002A3A71">
        <w:rPr>
          <w:rFonts w:ascii="Times New Roman" w:hAnsi="Times New Roman" w:cs="Times New Roman"/>
          <w:sz w:val="24"/>
          <w:szCs w:val="24"/>
        </w:rPr>
        <w:t>выездных обследований</w:t>
      </w:r>
      <w:r w:rsidRPr="003B093A">
        <w:rPr>
          <w:rFonts w:ascii="Times New Roman" w:hAnsi="Times New Roman" w:cs="Times New Roman"/>
          <w:sz w:val="24"/>
          <w:szCs w:val="24"/>
        </w:rPr>
        <w:t xml:space="preserve"> (целевое значение данного показателя составляет 100%).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в 2022 году проведено </w:t>
      </w:r>
      <w:r w:rsidR="002A3A71">
        <w:rPr>
          <w:rFonts w:ascii="Times New Roman" w:hAnsi="Times New Roman" w:cs="Times New Roman"/>
          <w:sz w:val="24"/>
          <w:szCs w:val="24"/>
        </w:rPr>
        <w:t>38</w:t>
      </w:r>
      <w:r w:rsidRPr="003B093A">
        <w:rPr>
          <w:rFonts w:ascii="Times New Roman" w:hAnsi="Times New Roman" w:cs="Times New Roman"/>
          <w:sz w:val="24"/>
          <w:szCs w:val="24"/>
        </w:rPr>
        <w:t xml:space="preserve"> </w:t>
      </w:r>
      <w:r w:rsidR="002A3A71">
        <w:rPr>
          <w:rFonts w:ascii="Times New Roman" w:hAnsi="Times New Roman" w:cs="Times New Roman"/>
          <w:sz w:val="24"/>
          <w:szCs w:val="24"/>
        </w:rPr>
        <w:t xml:space="preserve">выездных </w:t>
      </w:r>
      <w:proofErr w:type="gramStart"/>
      <w:r w:rsidR="002A3A71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таким образом показатель составляет 100%.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7.</w:t>
      </w:r>
      <w:r w:rsidRPr="003B093A">
        <w:rPr>
          <w:rFonts w:ascii="Times New Roman" w:hAnsi="Times New Roman" w:cs="Times New Roman"/>
          <w:sz w:val="24"/>
          <w:szCs w:val="24"/>
        </w:rPr>
        <w:tab/>
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В 2022 году в ходе осуществления </w:t>
      </w:r>
      <w:r w:rsidR="002A3A71">
        <w:rPr>
          <w:rFonts w:ascii="Times New Roman" w:hAnsi="Times New Roman" w:cs="Times New Roman"/>
          <w:sz w:val="24"/>
          <w:szCs w:val="24"/>
        </w:rPr>
        <w:t>а</w:t>
      </w:r>
      <w:r w:rsidR="002A3A71" w:rsidRPr="002A3A71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района </w:t>
      </w:r>
      <w:proofErr w:type="spellStart"/>
      <w:r w:rsidR="002A3A71" w:rsidRPr="002A3A7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A3A71" w:rsidRPr="002A3A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 правонарушений, повлекших причинение вреда окружающей среде, не выявлено.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законодательства в области охраны окружающей среды на официальном сайте </w:t>
      </w:r>
      <w:r w:rsidR="0072297B">
        <w:rPr>
          <w:rFonts w:ascii="Times New Roman" w:hAnsi="Times New Roman" w:cs="Times New Roman"/>
          <w:sz w:val="24"/>
          <w:szCs w:val="24"/>
        </w:rPr>
        <w:t>Администрации</w:t>
      </w:r>
      <w:r w:rsidR="0072297B" w:rsidRPr="007229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2297B" w:rsidRPr="0072297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2297B" w:rsidRPr="0072297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B093A">
        <w:rPr>
          <w:rFonts w:ascii="Times New Roman" w:hAnsi="Times New Roman" w:cs="Times New Roman"/>
          <w:sz w:val="24"/>
          <w:szCs w:val="24"/>
        </w:rPr>
        <w:t>создан раздел «Контрольно-надзорная деятельность», в котором размещен актуализированный перечни нормативных правовых актов, содержащих обязательные требования, оценка и соблюдение которых является предметом соответствующего вида надзора с указанием структурных единиц актов, соблюдение которых оценивается при проведении мероприятий по контролю, а так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3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B093A">
        <w:rPr>
          <w:rFonts w:ascii="Times New Roman" w:hAnsi="Times New Roman" w:cs="Times New Roman"/>
          <w:sz w:val="24"/>
          <w:szCs w:val="24"/>
        </w:rPr>
        <w:t xml:space="preserve"> перечня обязательных требований, соблюдение которых является предметом государственного надзора по каждому виду государственного надзора.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даются компетентные разъяснения и консультации.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3A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государственного экологического контроля (надзора) за 2022 год размещено на официальном </w:t>
      </w:r>
      <w:r w:rsidR="002A3A71" w:rsidRPr="002A3A7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proofErr w:type="spellStart"/>
      <w:r w:rsidR="002A3A71" w:rsidRPr="002A3A7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A3A71" w:rsidRPr="002A3A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 xml:space="preserve"> в разделе «КНД» и «Экология», в том числе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экологического просвещения, стимулирования и популяризации общественного контроля ведется работа по информированию граждан, в том числе: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2A3A71" w:rsidRPr="002A3A7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proofErr w:type="spellStart"/>
      <w:r w:rsidR="002A3A71" w:rsidRPr="002A3A7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A3A71" w:rsidRPr="002A3A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B093A">
        <w:rPr>
          <w:rFonts w:ascii="Times New Roman" w:hAnsi="Times New Roman" w:cs="Times New Roman"/>
          <w:sz w:val="24"/>
          <w:szCs w:val="24"/>
        </w:rPr>
        <w:t>, средства массовой информации, подведомственные учреждения и иных хозяйствующих субъектов.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2022 году объявлено </w:t>
      </w:r>
      <w:r w:rsidR="002A3A71">
        <w:rPr>
          <w:rFonts w:ascii="Times New Roman" w:hAnsi="Times New Roman" w:cs="Times New Roman"/>
          <w:sz w:val="24"/>
          <w:szCs w:val="24"/>
        </w:rPr>
        <w:t xml:space="preserve">49 </w:t>
      </w:r>
      <w:r w:rsidRPr="003B093A">
        <w:rPr>
          <w:rFonts w:ascii="Times New Roman" w:hAnsi="Times New Roman" w:cs="Times New Roman"/>
          <w:sz w:val="24"/>
          <w:szCs w:val="24"/>
        </w:rPr>
        <w:t>предостережений о недопустимости нарушения обязательных требований.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8.</w:t>
      </w:r>
      <w:r w:rsidRPr="003B093A">
        <w:rPr>
          <w:rFonts w:ascii="Times New Roman" w:hAnsi="Times New Roman" w:cs="Times New Roman"/>
          <w:sz w:val="24"/>
          <w:szCs w:val="24"/>
        </w:rPr>
        <w:tab/>
        <w:t>Выводы и предложения по итогам организации и осуществления вида контроля.</w:t>
      </w:r>
    </w:p>
    <w:p w:rsidR="003B093A" w:rsidRPr="003B093A" w:rsidRDefault="002A3A71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3A" w:rsidRPr="003B093A">
        <w:rPr>
          <w:rFonts w:ascii="Times New Roman" w:hAnsi="Times New Roman" w:cs="Times New Roman"/>
          <w:sz w:val="24"/>
          <w:szCs w:val="24"/>
        </w:rPr>
        <w:t>размещение необходимой информации, предусмотренной статьей 46 Федерального закона от 31.07.2020 N 248-ФЗ "О государственном контроле (надзоре) и муниципальном контроле в Российской Федерации»;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проведение контрольных (надзорных) мероприятий при наличии соответствующих оснований и с учетом норм Федерального закона от 31.07.2020 N 248-ФЗ "О государственном контроле (надзоре) и муниципальном контроле в Российской Федерации»;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A3A71">
        <w:rPr>
          <w:rFonts w:ascii="Times New Roman" w:hAnsi="Times New Roman" w:cs="Times New Roman"/>
          <w:sz w:val="24"/>
          <w:szCs w:val="24"/>
        </w:rPr>
        <w:t>выездных</w:t>
      </w:r>
      <w:r w:rsidRPr="003B093A">
        <w:rPr>
          <w:rFonts w:ascii="Times New Roman" w:hAnsi="Times New Roman" w:cs="Times New Roman"/>
          <w:sz w:val="24"/>
          <w:szCs w:val="24"/>
        </w:rPr>
        <w:t xml:space="preserve"> мероприятий по обследованию территории с целью выявления и пресечения правонарушений в сфере охраны окружающей среды, в том числе без взаимодействия с юридическими лицами и индивидуальными предпринимателями;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A">
        <w:rPr>
          <w:rFonts w:ascii="Times New Roman" w:hAnsi="Times New Roman" w:cs="Times New Roman"/>
          <w:sz w:val="24"/>
          <w:szCs w:val="24"/>
        </w:rPr>
        <w:t>консультирование и информирование граждан и организаций по вопросам в области охраны окружающей среды.</w:t>
      </w:r>
    </w:p>
    <w:p w:rsidR="003B093A" w:rsidRDefault="002A3A71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контрольной деятельности </w:t>
      </w:r>
    </w:p>
    <w:p w:rsidR="002A3A71" w:rsidRPr="003B093A" w:rsidRDefault="002A3A71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О.Г.</w:t>
      </w:r>
    </w:p>
    <w:p w:rsidR="003B093A" w:rsidRPr="003B093A" w:rsidRDefault="003B093A" w:rsidP="003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93A" w:rsidRPr="003B093A" w:rsidSect="00A54D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86" w:rsidRDefault="00285186" w:rsidP="00A54D9F">
      <w:pPr>
        <w:spacing w:after="0" w:line="240" w:lineRule="auto"/>
      </w:pPr>
      <w:r>
        <w:separator/>
      </w:r>
    </w:p>
  </w:endnote>
  <w:endnote w:type="continuationSeparator" w:id="0">
    <w:p w:rsidR="00285186" w:rsidRDefault="00285186" w:rsidP="00A5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86" w:rsidRDefault="00285186" w:rsidP="00A54D9F">
      <w:pPr>
        <w:spacing w:after="0" w:line="240" w:lineRule="auto"/>
      </w:pPr>
      <w:r>
        <w:separator/>
      </w:r>
    </w:p>
  </w:footnote>
  <w:footnote w:type="continuationSeparator" w:id="0">
    <w:p w:rsidR="00285186" w:rsidRDefault="00285186" w:rsidP="00A5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415"/>
      <w:docPartObj>
        <w:docPartGallery w:val="Page Numbers (Top of Page)"/>
        <w:docPartUnique/>
      </w:docPartObj>
    </w:sdtPr>
    <w:sdtEndPr/>
    <w:sdtContent>
      <w:p w:rsidR="00A54D9F" w:rsidRDefault="00A54D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5F">
          <w:rPr>
            <w:noProof/>
          </w:rPr>
          <w:t>7</w:t>
        </w:r>
        <w:r>
          <w:fldChar w:fldCharType="end"/>
        </w:r>
      </w:p>
    </w:sdtContent>
  </w:sdt>
  <w:p w:rsidR="00A54D9F" w:rsidRDefault="00A54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00"/>
    <w:multiLevelType w:val="multilevel"/>
    <w:tmpl w:val="BC382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85C0A"/>
    <w:multiLevelType w:val="multilevel"/>
    <w:tmpl w:val="7C287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B663C"/>
    <w:multiLevelType w:val="multilevel"/>
    <w:tmpl w:val="5E0E9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F6"/>
    <w:rsid w:val="000F2A8F"/>
    <w:rsid w:val="000F66DF"/>
    <w:rsid w:val="00112D90"/>
    <w:rsid w:val="0016781D"/>
    <w:rsid w:val="001C6C5F"/>
    <w:rsid w:val="00285186"/>
    <w:rsid w:val="002A3A71"/>
    <w:rsid w:val="003325C2"/>
    <w:rsid w:val="003B093A"/>
    <w:rsid w:val="004962D5"/>
    <w:rsid w:val="00623E03"/>
    <w:rsid w:val="0072297B"/>
    <w:rsid w:val="0079081C"/>
    <w:rsid w:val="0082431F"/>
    <w:rsid w:val="00A52F24"/>
    <w:rsid w:val="00A54D9F"/>
    <w:rsid w:val="00A7177B"/>
    <w:rsid w:val="00AD70F6"/>
    <w:rsid w:val="00C0515F"/>
    <w:rsid w:val="00C8046F"/>
    <w:rsid w:val="00DD6A42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0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93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B093A"/>
    <w:pPr>
      <w:widowControl w:val="0"/>
      <w:shd w:val="clear" w:color="auto" w:fill="FFFFFF"/>
      <w:spacing w:before="300" w:after="30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B09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093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D9F"/>
  </w:style>
  <w:style w:type="paragraph" w:styleId="a5">
    <w:name w:val="footer"/>
    <w:basedOn w:val="a"/>
    <w:link w:val="a6"/>
    <w:uiPriority w:val="99"/>
    <w:unhideWhenUsed/>
    <w:rsid w:val="00A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0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93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B093A"/>
    <w:pPr>
      <w:widowControl w:val="0"/>
      <w:shd w:val="clear" w:color="auto" w:fill="FFFFFF"/>
      <w:spacing w:before="300" w:after="30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B09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093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D9F"/>
  </w:style>
  <w:style w:type="paragraph" w:styleId="a5">
    <w:name w:val="footer"/>
    <w:basedOn w:val="a"/>
    <w:link w:val="a6"/>
    <w:uiPriority w:val="99"/>
    <w:unhideWhenUsed/>
    <w:rsid w:val="00A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2023-02-17T06:27:00Z</dcterms:created>
  <dcterms:modified xsi:type="dcterms:W3CDTF">2023-02-22T09:30:00Z</dcterms:modified>
</cp:coreProperties>
</file>