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оценки регулирующего воздействия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632588" w:rsidRDefault="009C3B4A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МКУ «Управление делами»</w:t>
      </w:r>
      <w:r w:rsidR="00632588"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="00632588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632588"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632588" w:rsidRPr="003612B6" w:rsidRDefault="003612B6" w:rsidP="003612B6">
      <w:pPr>
        <w:widowControl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 а</w:t>
      </w:r>
      <w:r w:rsidR="00632588">
        <w:rPr>
          <w:rFonts w:ascii="Times New Roman" w:hAnsi="Times New Roman"/>
          <w:sz w:val="24"/>
          <w:szCs w:val="24"/>
          <w:u w:val="single"/>
        </w:rPr>
        <w:t xml:space="preserve">дминистрации муниципального района </w:t>
      </w:r>
      <w:proofErr w:type="spellStart"/>
      <w:r w:rsidR="00632588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632588">
        <w:rPr>
          <w:rFonts w:ascii="Times New Roman" w:hAnsi="Times New Roman"/>
          <w:sz w:val="24"/>
          <w:szCs w:val="24"/>
          <w:u w:val="single"/>
        </w:rPr>
        <w:t xml:space="preserve"> Самарской области </w:t>
      </w:r>
      <w:r w:rsidR="009C3B4A" w:rsidRPr="003612B6">
        <w:rPr>
          <w:rFonts w:ascii="Times New Roman" w:hAnsi="Times New Roman"/>
          <w:sz w:val="24"/>
          <w:szCs w:val="24"/>
          <w:u w:val="single"/>
        </w:rPr>
        <w:t>«</w:t>
      </w:r>
      <w:r w:rsidRPr="003612B6">
        <w:rPr>
          <w:rFonts w:ascii="Times New Roman" w:eastAsia="Calibri" w:hAnsi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3612B6">
        <w:rPr>
          <w:rFonts w:ascii="Times New Roman" w:eastAsia="Calibri" w:hAnsi="Times New Roman"/>
          <w:sz w:val="24"/>
          <w:szCs w:val="24"/>
        </w:rPr>
        <w:t xml:space="preserve"> </w:t>
      </w:r>
      <w:r w:rsidRPr="003612B6">
        <w:rPr>
          <w:rFonts w:ascii="Times New Roman" w:eastAsia="Calibri" w:hAnsi="Times New Roman"/>
          <w:sz w:val="24"/>
          <w:szCs w:val="24"/>
        </w:rPr>
        <w:t xml:space="preserve">«Предоставление социальной выплаты молодым семьям на приобретение (строительство) </w:t>
      </w:r>
      <w:proofErr w:type="gramStart"/>
      <w:r w:rsidRPr="003612B6">
        <w:rPr>
          <w:rFonts w:ascii="Times New Roman" w:eastAsia="Calibri" w:hAnsi="Times New Roman"/>
          <w:sz w:val="24"/>
          <w:szCs w:val="24"/>
        </w:rPr>
        <w:t>жилья»  на</w:t>
      </w:r>
      <w:proofErr w:type="gramEnd"/>
      <w:r w:rsidRPr="003612B6">
        <w:rPr>
          <w:rFonts w:ascii="Times New Roman" w:eastAsia="Calibri" w:hAnsi="Times New Roman"/>
          <w:sz w:val="24"/>
          <w:szCs w:val="24"/>
        </w:rPr>
        <w:t xml:space="preserve"> территории муниципального района </w:t>
      </w:r>
      <w:proofErr w:type="spellStart"/>
      <w:r w:rsidRPr="003612B6">
        <w:rPr>
          <w:rFonts w:ascii="Times New Roman" w:eastAsia="Calibri" w:hAnsi="Times New Roman"/>
          <w:sz w:val="24"/>
          <w:szCs w:val="24"/>
        </w:rPr>
        <w:t>Клявлинский</w:t>
      </w:r>
      <w:proofErr w:type="spellEnd"/>
      <w:r w:rsidRPr="003612B6">
        <w:rPr>
          <w:rFonts w:ascii="Times New Roman" w:eastAsia="Calibri" w:hAnsi="Times New Roman"/>
          <w:sz w:val="24"/>
          <w:szCs w:val="24"/>
        </w:rPr>
        <w:t xml:space="preserve"> Самарской области.</w:t>
      </w:r>
      <w:r w:rsidR="009C3B4A" w:rsidRPr="003612B6">
        <w:rPr>
          <w:rFonts w:ascii="Times New Roman" w:eastAsia="Calibri" w:hAnsi="Times New Roman"/>
          <w:sz w:val="24"/>
          <w:szCs w:val="24"/>
        </w:rPr>
        <w:t>» (д</w:t>
      </w:r>
      <w:r w:rsidR="00632588" w:rsidRPr="003612B6">
        <w:rPr>
          <w:rFonts w:ascii="Times New Roman" w:hAnsi="Times New Roman"/>
          <w:sz w:val="24"/>
          <w:szCs w:val="24"/>
          <w:u w:val="single"/>
        </w:rPr>
        <w:t xml:space="preserve">алее - </w:t>
      </w:r>
      <w:r w:rsidR="009C3B4A" w:rsidRPr="003612B6">
        <w:rPr>
          <w:rFonts w:ascii="Times New Roman" w:hAnsi="Times New Roman"/>
          <w:sz w:val="24"/>
          <w:szCs w:val="24"/>
          <w:u w:val="single"/>
        </w:rPr>
        <w:t>Регламент</w:t>
      </w:r>
      <w:r w:rsidR="00632588" w:rsidRPr="003612B6">
        <w:rPr>
          <w:rFonts w:ascii="Times New Roman" w:hAnsi="Times New Roman"/>
          <w:sz w:val="24"/>
          <w:szCs w:val="24"/>
          <w:u w:val="single"/>
        </w:rPr>
        <w:t>).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Проблема,  на   решение  которой  направлено принятие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Несоответствие отдельных норм и положений </w:t>
      </w:r>
      <w:r w:rsidR="009C3B4A">
        <w:rPr>
          <w:rFonts w:ascii="Times New Roman" w:hAnsi="Times New Roman"/>
          <w:sz w:val="24"/>
          <w:szCs w:val="24"/>
          <w:u w:val="single"/>
        </w:rPr>
        <w:t>Регламента</w:t>
      </w:r>
      <w:r>
        <w:rPr>
          <w:rFonts w:ascii="Times New Roman" w:hAnsi="Times New Roman"/>
          <w:sz w:val="24"/>
          <w:szCs w:val="24"/>
          <w:u w:val="single"/>
        </w:rPr>
        <w:t xml:space="preserve"> правового регулирования вопросов, связанных с исполнением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Описание существующей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Неопределенность процесса порядка проверки документов в целях подтверждения правильности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формирования пакета документов и требований к документам при признании </w:t>
      </w:r>
      <w:r w:rsidR="003612B6">
        <w:rPr>
          <w:rFonts w:ascii="Times New Roman" w:hAnsi="Times New Roman"/>
          <w:sz w:val="24"/>
          <w:szCs w:val="24"/>
          <w:u w:val="single"/>
        </w:rPr>
        <w:t>молодых семей участниками государственной программы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Причины (источники) возникновения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Исполнение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Негативные эффекты, связанные с существованием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Неисполнение отдельных переданных государственных полномочий по </w:t>
      </w:r>
      <w:r w:rsidR="003612B6">
        <w:rPr>
          <w:rFonts w:ascii="Times New Roman" w:hAnsi="Times New Roman"/>
          <w:sz w:val="24"/>
          <w:szCs w:val="24"/>
          <w:u w:val="single"/>
        </w:rPr>
        <w:t xml:space="preserve">предоставлению социальных выплат молодым семьям на приобретение (строительство) жилья.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Риски 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предполагаемые  последствия, связанные с сохранением текущего Положения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случае не принятия проекта нормативного правового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акта,  заявленные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цели регулирования не достигаются.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Возможность решения проблемы иными правовыми, финансово-экономическими, информационными,     техническими     или    организационными    средствами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Необходимо принять проект нормативного акта.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регулирования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Варианты решения проблемы </w:t>
      </w:r>
      <w:hyperlink r:id="rId4" w:anchor="Par482" w:tooltip="&lt;*&gt; Примечание. Количество вариантов решения проблемы определяется разработчиком проекта муниципального нормативного правового акта." w:history="1">
        <w:r>
          <w:rPr>
            <w:rStyle w:val="a8"/>
            <w:rFonts w:ascii="Times New Roman" w:hAnsi="Times New Roman"/>
            <w:sz w:val="24"/>
            <w:szCs w:val="24"/>
          </w:rPr>
          <w:t>&lt;*&gt;</w:t>
        </w:r>
      </w:hyperlink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0" w:name="Par438"/>
      <w:bookmarkEnd w:id="0"/>
      <w:r>
        <w:rPr>
          <w:rFonts w:ascii="Times New Roman" w:hAnsi="Times New Roman"/>
          <w:sz w:val="24"/>
          <w:szCs w:val="24"/>
        </w:rPr>
        <w:t xml:space="preserve">Вариант 1: </w:t>
      </w:r>
      <w:r>
        <w:rPr>
          <w:rFonts w:ascii="Times New Roman" w:hAnsi="Times New Roman"/>
          <w:sz w:val="24"/>
          <w:szCs w:val="24"/>
          <w:u w:val="single"/>
        </w:rPr>
        <w:t>принятие проекта нормативного правового акта достигнет полного решения проблемы.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1" w:name="Par439"/>
      <w:bookmarkEnd w:id="1"/>
      <w:r>
        <w:rPr>
          <w:rFonts w:ascii="Times New Roman" w:hAnsi="Times New Roman"/>
          <w:sz w:val="24"/>
          <w:szCs w:val="24"/>
        </w:rPr>
        <w:t xml:space="preserve">Вариант 2: </w:t>
      </w:r>
      <w:r>
        <w:rPr>
          <w:rFonts w:ascii="Times New Roman" w:hAnsi="Times New Roman"/>
          <w:sz w:val="24"/>
          <w:szCs w:val="24"/>
          <w:u w:val="single"/>
        </w:rPr>
        <w:t>отказ от принятия проекта нормативного правового акта  не достигнет заявленной цели регулирования.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Основные  группы участников общественных отношений, интересы которых будут  затронуты  с  принятием  муниципального нормативного правового акта, оценка их предполагаемых издержек и выгод: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5" w:anchor="Par438" w:tooltip="    Вариант 1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1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9C3B4A" w:rsidRDefault="003612B6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Молодые семьи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, проживающие на территории муниципального района </w:t>
      </w:r>
      <w:proofErr w:type="spellStart"/>
      <w:r w:rsidR="00535650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9C3B4A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Предполагаемые  издержки и выгоды основных групп участников от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Издержки отсутствуют, выгоды – совершенство механизма проверки документов в целях подтверждения правильности составления и достоверности содержащихся в них сведений, </w:t>
      </w: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предоставляемых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гражданами, проживающими </w:t>
      </w:r>
      <w:r>
        <w:rPr>
          <w:rFonts w:ascii="Times New Roman" w:hAnsi="Times New Roman"/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</w:t>
      </w:r>
      <w:r w:rsidR="00535650">
        <w:rPr>
          <w:rFonts w:ascii="Times New Roman" w:hAnsi="Times New Roman"/>
          <w:sz w:val="24"/>
          <w:szCs w:val="24"/>
          <w:u w:val="single"/>
        </w:rPr>
        <w:t>явлинский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Самарской област</w:t>
      </w:r>
      <w:r w:rsidR="009C3B4A">
        <w:rPr>
          <w:rFonts w:ascii="Times New Roman" w:hAnsi="Times New Roman"/>
          <w:sz w:val="24"/>
          <w:szCs w:val="24"/>
          <w:u w:val="single"/>
        </w:rPr>
        <w:t>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нуждающимися в</w:t>
      </w:r>
      <w:r w:rsidR="003612B6">
        <w:rPr>
          <w:rFonts w:ascii="Times New Roman" w:hAnsi="Times New Roman"/>
          <w:sz w:val="24"/>
          <w:szCs w:val="24"/>
          <w:u w:val="single"/>
        </w:rPr>
        <w:t xml:space="preserve"> получении социальной выплаты на приобретение (строительство) жилья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6" w:anchor="Par439" w:tooltip="    Вариант 2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2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632588" w:rsidRDefault="003612B6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Молодые семьи</w:t>
      </w:r>
      <w:r w:rsidR="009C3B4A">
        <w:rPr>
          <w:rFonts w:ascii="Times New Roman" w:hAnsi="Times New Roman"/>
          <w:sz w:val="24"/>
          <w:szCs w:val="24"/>
          <w:u w:val="single"/>
        </w:rPr>
        <w:t>, п</w:t>
      </w:r>
      <w:r w:rsidR="00535650">
        <w:rPr>
          <w:rFonts w:ascii="Times New Roman" w:hAnsi="Times New Roman"/>
          <w:sz w:val="24"/>
          <w:szCs w:val="24"/>
          <w:u w:val="single"/>
        </w:rPr>
        <w:t>роживающие на террит</w:t>
      </w:r>
      <w:r w:rsidR="009C3B4A">
        <w:rPr>
          <w:rFonts w:ascii="Times New Roman" w:hAnsi="Times New Roman"/>
          <w:sz w:val="24"/>
          <w:szCs w:val="24"/>
          <w:u w:val="single"/>
        </w:rPr>
        <w:t>о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рии муниципального района </w:t>
      </w:r>
      <w:proofErr w:type="spellStart"/>
      <w:r w:rsidR="00535650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нуждающиеся в </w:t>
      </w:r>
      <w:r>
        <w:rPr>
          <w:rFonts w:ascii="Times New Roman" w:hAnsi="Times New Roman"/>
          <w:sz w:val="24"/>
          <w:szCs w:val="24"/>
          <w:u w:val="single"/>
        </w:rPr>
        <w:t>улучшении жилищных условий</w:t>
      </w:r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Предполагаемые  издержки и выгоды основных групп участников от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- н</w:t>
      </w:r>
      <w:r>
        <w:rPr>
          <w:rFonts w:ascii="Times New Roman" w:hAnsi="Times New Roman"/>
          <w:sz w:val="24"/>
          <w:szCs w:val="24"/>
          <w:u w:val="single"/>
        </w:rPr>
        <w:t xml:space="preserve">еопределенность процесса порядка проверки документов в целях подтверждения правильности составления и достоверности содержащихся в них сведений, предоставляемых </w:t>
      </w:r>
      <w:r w:rsidR="003612B6">
        <w:rPr>
          <w:rFonts w:ascii="Times New Roman" w:hAnsi="Times New Roman"/>
          <w:sz w:val="24"/>
          <w:szCs w:val="24"/>
          <w:u w:val="single"/>
        </w:rPr>
        <w:t>молодыми семьями</w:t>
      </w:r>
      <w:r>
        <w:rPr>
          <w:rFonts w:ascii="Times New Roman" w:hAnsi="Times New Roman"/>
          <w:sz w:val="24"/>
          <w:szCs w:val="24"/>
          <w:u w:val="single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нуждающихся в </w:t>
      </w:r>
      <w:r w:rsidR="003612B6">
        <w:rPr>
          <w:rFonts w:ascii="Times New Roman" w:hAnsi="Times New Roman"/>
          <w:sz w:val="24"/>
          <w:szCs w:val="24"/>
          <w:u w:val="single"/>
        </w:rPr>
        <w:t>улучшении жилищных условий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Выбранный вариант решения проблемы</w:t>
      </w:r>
    </w:p>
    <w:p w:rsidR="00632588" w:rsidRDefault="003612B6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hyperlink r:id="rId7" w:anchor="Par438" w:tooltip="    Вариант 1 _____________________________________________________________" w:history="1">
        <w:r w:rsidR="00632588">
          <w:rPr>
            <w:rStyle w:val="a8"/>
            <w:rFonts w:ascii="Times New Roman" w:hAnsi="Times New Roman"/>
            <w:sz w:val="24"/>
            <w:szCs w:val="24"/>
          </w:rPr>
          <w:t>Вариант 1</w:t>
        </w:r>
      </w:hyperlink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Риски не</w:t>
      </w:r>
      <w:r w:rsidR="00361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достижения</w:t>
      </w:r>
      <w:r w:rsidR="003612B6">
        <w:rPr>
          <w:rFonts w:ascii="Times New Roman" w:hAnsi="Times New Roman"/>
          <w:b/>
          <w:sz w:val="24"/>
          <w:szCs w:val="24"/>
        </w:rPr>
        <w:t xml:space="preserve"> целей </w:t>
      </w:r>
      <w:proofErr w:type="gramStart"/>
      <w:r>
        <w:rPr>
          <w:rFonts w:ascii="Times New Roman" w:hAnsi="Times New Roman"/>
          <w:b/>
          <w:sz w:val="24"/>
          <w:szCs w:val="24"/>
        </w:rPr>
        <w:t>правового  регулирования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или возможные негативные  последствия  от 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Справка о проведении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консультаций: </w:t>
      </w:r>
      <w:r w:rsidR="003612B6">
        <w:rPr>
          <w:rFonts w:ascii="Times New Roman" w:hAnsi="Times New Roman"/>
          <w:sz w:val="24"/>
          <w:szCs w:val="24"/>
          <w:u w:val="single"/>
        </w:rPr>
        <w:t>5 рабочих дней с 16.04.2024</w:t>
      </w:r>
      <w:r>
        <w:rPr>
          <w:rFonts w:ascii="Times New Roman" w:hAnsi="Times New Roman"/>
          <w:sz w:val="24"/>
          <w:szCs w:val="24"/>
          <w:u w:val="single"/>
        </w:rPr>
        <w:t xml:space="preserve"> г. по </w:t>
      </w:r>
      <w:r w:rsidR="003612B6">
        <w:rPr>
          <w:rFonts w:ascii="Times New Roman" w:hAnsi="Times New Roman"/>
          <w:sz w:val="24"/>
          <w:szCs w:val="24"/>
          <w:u w:val="single"/>
        </w:rPr>
        <w:t>22.04.2024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Участники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 проведения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убликация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Предложения,  полученные  в  ходе  проведения публичных консультаций, с указанием результата их рассмотрения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Иная  информация, подлежащая  отражению в отчете о проведении оценки регулирующего воздействия по усмотрению разработчика проекта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  (по   усмотрению   разработчика   проекта   муниципального нормативного правового акта)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разработчика проекта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535650">
        <w:rPr>
          <w:rFonts w:ascii="Times New Roman" w:hAnsi="Times New Roman"/>
          <w:sz w:val="24"/>
          <w:szCs w:val="24"/>
        </w:rPr>
        <w:t>Семенова Т.Н.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3612B6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</w:t>
      </w:r>
      <w:r w:rsidR="0053565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="0063258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bookmarkStart w:id="2" w:name="_GoBack"/>
      <w:bookmarkEnd w:id="2"/>
      <w:r w:rsidR="00632588">
        <w:rPr>
          <w:rFonts w:ascii="Times New Roman" w:hAnsi="Times New Roman"/>
          <w:sz w:val="24"/>
          <w:szCs w:val="24"/>
        </w:rPr>
        <w:t xml:space="preserve"> 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Cs w:val="16"/>
        </w:rPr>
      </w:pPr>
      <w:bookmarkStart w:id="3" w:name="Par482"/>
      <w:bookmarkEnd w:id="3"/>
      <w:r>
        <w:rPr>
          <w:rFonts w:ascii="Times New Roman" w:hAnsi="Times New Roman"/>
          <w:szCs w:val="16"/>
        </w:rPr>
        <w:t>&lt;*&gt; Примечание. Количество вариантов решения проблемы определяется разработчиком проекта муниципального нормативного правового акта.</w:t>
      </w:r>
    </w:p>
    <w:p w:rsidR="00B410A4" w:rsidRDefault="00B410A4"/>
    <w:sectPr w:rsidR="00B4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3"/>
    <w:rsid w:val="003612B6"/>
    <w:rsid w:val="00535650"/>
    <w:rsid w:val="00632588"/>
    <w:rsid w:val="006859BD"/>
    <w:rsid w:val="006E68D6"/>
    <w:rsid w:val="009C3B4A"/>
    <w:rsid w:val="00A933FD"/>
    <w:rsid w:val="00AA60ED"/>
    <w:rsid w:val="00B410A4"/>
    <w:rsid w:val="00C477C3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75C0"/>
  <w15:docId w15:val="{116A718E-FABC-4822-9416-CEEBE7C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2588"/>
    <w:pPr>
      <w:widowControl w:val="0"/>
      <w:snapToGrid w:val="0"/>
      <w:jc w:val="both"/>
    </w:pPr>
    <w:rPr>
      <w:rFonts w:ascii="Arial" w:hAnsi="Arial"/>
      <w:sz w:val="16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autoSpaceDE w:val="0"/>
      <w:autoSpaceDN w:val="0"/>
      <w:snapToGrid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autoSpaceDE w:val="0"/>
      <w:autoSpaceDN w:val="0"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autoSpaceDE w:val="0"/>
      <w:autoSpaceDN w:val="0"/>
      <w:snapToGrid/>
      <w:ind w:left="72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autoSpaceDE w:val="0"/>
      <w:autoSpaceDN w:val="0"/>
      <w:snapToGrid/>
      <w:ind w:left="172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semiHidden/>
    <w:unhideWhenUsed/>
    <w:rsid w:val="0063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specgil\Downloads\dqxozivqxtjbc0noylbpj8d03cc07ov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specgil\Downloads\dqxozivqxtjbc0noylbpj8d03cc07ovm.doc" TargetMode="External"/><Relationship Id="rId5" Type="http://schemas.openxmlformats.org/officeDocument/2006/relationships/hyperlink" Target="file:///C:\Users\Admspecgil\Downloads\dqxozivqxtjbc0noylbpj8d03cc07ovm.doc" TargetMode="External"/><Relationship Id="rId4" Type="http://schemas.openxmlformats.org/officeDocument/2006/relationships/hyperlink" Target="file:///C:\Users\Admspecgil\Downloads\dqxozivqxtjbc0noylbpj8d03cc07ovm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2023-03-30T12:44:00Z</dcterms:created>
  <dcterms:modified xsi:type="dcterms:W3CDTF">2024-04-16T09:58:00Z</dcterms:modified>
</cp:coreProperties>
</file>